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fluzin </w:t>
      </w:r>
      <w:r>
        <w:rPr>
          <w:color w:val="641e6e"/>
        </w:rPr>
        <w:t xml:space="preserve">Doctorant, recherche en design et sciences de l'information et de la communication au Conservatoire National des Arts et Métiers de Paris, au laboratoire Dispositifs d'Information et de Communication à l’Ère Numérique.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Bio : Dylan Fluzin a travaillé pendant une dizaine d’années à différents postes de designer dans les secteurs de la mode et du textile. Son engagement au sein du Collectif Archives LGBTQI+ de Paris, autour des questions de mémoires communautaires, l’a peu à peu conduit à repenser son parcours professionnel. Diplômé d’un master de recherche en design à l’ENS Paris-Saclay, Dylan poursuit aujourd’hui une thèse en deuxième année au Conservatoire National des Arts et Métiers (CNAM), au sein du laboratoire des Dispositifs d’Information et de Communication à l’Ère Numérique (DICEN). Ses recherches croisent ses expériences associatives et le design pour explorer comment les mémoires collectives et individuelles se construisent. Ses travaux interrogent nos façons d’interagir avec les outils qui participent à la construction de ces récits. Sa pratique du design défend l’idée que les récits minoritaires doivent appartenir à celleux qui les vivent et les racontent, plutôt que d’être figés par des institutions patrimoniales qui imposent souvent des représentations éloignées de leurs réalités.</w:t>
      </w:r>
    </w:p>
    <w:p>
      <w:pPr/>
      <w:r>
        <w:rPr/>
        <w:t xml:space="preserve">Ma thèse s’inscrit dans la continuité d’un travail entamé au sein du Collectif Archives LGBTQI+ de Paris et vise à interroger les modalités de préservation et de valorisation des mémoires collectives et individuelles des minorités sexuelles et de genre. Elle propose une analyse critique des limites des archives patrimoniales traditionnelles, souvent marquées par des biais de sélection et d’exclusion, en les confrontant aux pratiques émergentes d’auto-archivage numérique sur les réseaux sociaux, notamment Instagram. Cette plateforme soulève néanmoins des problématiques spécifiques liées à la volatilité des contenus et aux mécanismes de censure algorithmique qui influencent la visibilité et la pérennité des récits subalternes. Le projet mobilise des approches de design spéculatif et d’archéologie des médias pour concevoir des dispositifs de conservation inspirés d’outil, de machine et d’appareil permettant l'accès à l’information rendu obsolète par l'avènement du Web, dans le but d'expliciter les limites des environnements numériques contemporains. L’objectif est de spéculer sur des solutions permettant de stabiliser et de préserver des contenus éphémères, tout en offrant aux utilisateurices des moyens concrets de gestion et de transmission de leurs récits. Ce travail articule des enjeux techniques, sociaux, culturels et politique, en explorant comment le design peut participer à la construction de nouvelles formes de mise en mémoire au plus proche des réalités numériques des minorités sexuelles et de genre.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fluzin</dc:title>
  <dc:description>CV</dc:description>
  <dc:subject/>
  <cp:keywords/>
  <cp:category/>
  <cp:lastModifiedBy/>
  <dcterms:created xsi:type="dcterms:W3CDTF">2026-05-12T12:48:59+02:00</dcterms:created>
  <dcterms:modified xsi:type="dcterms:W3CDTF">2026-05-12T12:48:59+02:00</dcterms:modified>
</cp:coreProperties>
</file>

<file path=docProps/custom.xml><?xml version="1.0" encoding="utf-8"?>
<Properties xmlns="http://schemas.openxmlformats.org/officeDocument/2006/custom-properties" xmlns:vt="http://schemas.openxmlformats.org/officeDocument/2006/docPropsVTypes"/>
</file>