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Émeline Retournard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Docteure en archéologie, je suis spécialisée dans l’étude des textiles. Bien qu’ayant travaillé sur une collection médiévale dans le cadre de ma thèse, je réalise des études de textiles datant de toutes les époques archéologiques et historiques (principalement de l’Antiquité à la période moderne). En août 2023, j’ai lancé mon auto-entreprise, « TextrinArcheo », spécialisée dans l’étude des textiles archéologiques.Mes sujets de recherche concernent les textiles archéologiques mis au jour en contexte industriel, plus particulièrement en contexte minier (de l’Antiquité à la période moderne, ainsi qu’en contexte funéraire, avec un focus sur les sépultures de religieux.ses et les représentations de ces textiles. Je m’intéresse également à la représentation des textiles et des techniques de fabrication de ces derniers dans l’iconographie antique à moderne ainsi qu’à la représentation du linceul dans l’iconographie médiévale et moderne.</w:t>
      </w:r>
    </w:p>
    <w:p>
      <w:pPr/>
      <w:r>
        <w:rPr/>
        <w:t xml:space="preserve">Doctorat en histoire de l’art et archéologie des mondes anciens et médiévaux à l'Université Clermont Auvergne (UCA) - UR 1001 Centre d’Histoire « Espaces et Cultures » (CHEC) : </w:t>
      </w:r>
      <w:r>
        <w:rPr>
          <w:i w:val="1"/>
          <w:iCs w:val="1"/>
        </w:rPr>
        <w:t xml:space="preserve">Les textiles archéologiques de Brandes-en-Oisans (XIe-XIVe siècles, Huez, Isère) : étude d’un matériel archéologique périssable au sein d’un village minier médiéval de montagne</w:t>
      </w:r>
      <w:r>
        <w:rPr/>
        <w:t xml:space="preserve">, sous la direction de Catherine Breniquet (Pr. émérite, UCA/CHEC).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Archéologie médiévale et moderne : des nouvelles du terrain</w:t>
              </w:r>
            </w:hyperlink>
          </w:p>
          <w:p>
            <w:pPr/>
            <w:hyperlink r:id="rId9" w:history="1">
              <w:r>
                <w:rPr>
                  <w:color w:val="#410a8c"/>
                  <w:u w:val="single"/>
                </w:rPr>
                <w:t xml:space="preserve">Nicolas Delferrière</w:t>
              </w:r>
            </w:hyperlink>
            <w:r>
              <w:rPr/>
              <w:t xml:space="preserve">,</w:t>
            </w:r>
            <w:hyperlink r:id="rId10" w:history="1">
              <w:r>
                <w:rPr>
                  <w:color w:val="#410a8c"/>
                  <w:u w:val="single"/>
                </w:rPr>
                <w:t xml:space="preserve">Anne-Laure Edme</w:t>
              </w:r>
            </w:hyperlink>
            <w:r>
              <w:rPr/>
              <w:t xml:space="preserve">,</w:t>
            </w:r>
            <w:hyperlink r:id="rId11" w:history="1">
              <w:r>
                <w:rPr>
                  <w:color w:val="#410a8c"/>
                  <w:u w:val="single"/>
                </w:rPr>
                <w:t xml:space="preserve">Emeline Retournard</w:t>
              </w:r>
            </w:hyperlink>
          </w:p>
          <w:p>
            <w:pPr/>
            <w:r>
              <w:rPr>
                <w:i w:val="1"/>
                <w:iCs w:val="1"/>
              </w:rPr>
              <w:t xml:space="preserve">Les Cahiers Haut-Marnais</w:t>
            </w:r>
            <w:r>
              <w:rPr/>
              <w:t xml:space="preserve">, 2025/3 (316), 2025</w:t>
            </w:r>
          </w:p>
          <w:p>
            <w:pPr/>
            <w:r>
              <w:rPr/>
              <w:t xml:space="preserve">N°spécial de revue/special issue</w:t>
            </w:r>
          </w:p>
          <w:p>
            <w:pPr/>
            <w:hyperlink r:id="rId8" w:history="1">
              <w:r>
                <w:rPr>
                  <w:color w:val="#410a8c"/>
                  <w:u w:val="single"/>
                </w:rPr>
                <w:t xml:space="preserve">hal-05454152v1</w:t>
              </w:r>
            </w:hyperlink>
          </w:p>
        </w:tc>
      </w:tr>
      <w:tr>
        <w:trPr/>
        <w:tc>
          <w:tcPr>
            <w:noWrap/>
          </w:tcPr>
          <w:p>
            <w:pPr>
              <w:spacing w:after="200"/>
            </w:pPr>
            <w:hyperlink r:id="rId12" w:history="1">
              <w:r>
                <w:rPr>
                  <w:color w:val="1e198e"/>
                  <w:b w:val="1"/>
                  <w:bCs w:val="1"/>
                  <w:u w:val="single"/>
                </w:rPr>
                <w:t xml:space="preserve">Les lieux de culte dans les agglomérations secondaires de l’Antiquité et petites villes médiévales dans le Massif Central</w:t>
              </w:r>
            </w:hyperlink>
          </w:p>
          <w:p>
            <w:pPr/>
            <w:hyperlink r:id="rId13" w:history="1">
              <w:r>
                <w:rPr>
                  <w:color w:val="#410a8c"/>
                  <w:u w:val="single"/>
                </w:rPr>
                <w:t xml:space="preserve">Thomas Areal</w:t>
              </w:r>
            </w:hyperlink>
            <w:r>
              <w:rPr/>
              <w:t xml:space="preserve">,</w:t>
            </w:r>
            <w:hyperlink r:id="rId14" w:history="1">
              <w:r>
                <w:rPr>
                  <w:color w:val="#410a8c"/>
                  <w:u w:val="single"/>
                </w:rPr>
                <w:t xml:space="preserve">Maxime Calbris</w:t>
              </w:r>
            </w:hyperlink>
            <w:r>
              <w:rPr/>
              <w:t xml:space="preserve">,</w:t>
            </w:r>
            <w:hyperlink r:id="rId15" w:history="1">
              <w:r>
                <w:rPr>
                  <w:color w:val="#410a8c"/>
                  <w:u w:val="single"/>
                </w:rPr>
                <w:t xml:space="preserve">Marion Monier</w:t>
              </w:r>
            </w:hyperlink>
            <w:r>
              <w:rPr/>
              <w:t xml:space="preserve">,</w:t>
            </w:r>
            <w:hyperlink r:id="rId11" w:history="1">
              <w:r>
                <w:rPr>
                  <w:color w:val="#410a8c"/>
                  <w:u w:val="single"/>
                </w:rPr>
                <w:t xml:space="preserve">Emeline Retournard</w:t>
              </w:r>
            </w:hyperlink>
          </w:p>
          <w:p>
            <w:pPr/>
            <w:r>
              <w:rPr>
                <w:i w:val="1"/>
                <w:iCs w:val="1"/>
              </w:rPr>
              <w:t xml:space="preserve">Siècles : Cahier du centre d'histoire « Espaces et cultures »</w:t>
            </w:r>
            <w:r>
              <w:rPr/>
              <w:t xml:space="preserve">, 48, 2020, </w:t>
            </w:r>
            <w:hyperlink r:id="rId16" w:history="1">
              <w:r>
                <w:rPr>
                  <w:color w:val="#410a8c"/>
                  <w:u w:val="single"/>
                </w:rPr>
                <w:t xml:space="preserve">⟨10.4000/siecles.5837⟩</w:t>
              </w:r>
            </w:hyperlink>
          </w:p>
          <w:p>
            <w:pPr/>
            <w:r>
              <w:rPr/>
              <w:t xml:space="preserve">N°spécial de revue/special issue</w:t>
            </w:r>
          </w:p>
          <w:p>
            <w:pPr/>
            <w:hyperlink r:id="rId12" w:history="1">
              <w:r>
                <w:rPr>
                  <w:color w:val="#410a8c"/>
                  <w:u w:val="single"/>
                </w:rPr>
                <w:t xml:space="preserve">hal-03368655v1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S'habiller, se parer</w:t>
              </w:r>
            </w:hyperlink>
          </w:p>
          <w:p>
            <w:pPr/>
            <w:hyperlink r:id="rId18" w:history="1">
              <w:r>
                <w:rPr>
                  <w:color w:val="#410a8c"/>
                  <w:u w:val="single"/>
                </w:rPr>
                <w:t xml:space="preserve">Marie-Christine Bailly-Maître</w:t>
              </w:r>
            </w:hyperlink>
            <w:r>
              <w:rPr/>
              <w:t xml:space="preserve">,</w:t>
            </w:r>
            <w:hyperlink r:id="rId19" w:history="1">
              <w:r>
                <w:rPr>
                  <w:color w:val="#410a8c"/>
                  <w:u w:val="single"/>
                </w:rPr>
                <w:t xml:space="preserve">Céline Bonnot-Diconne</w:t>
              </w:r>
            </w:hyperlink>
            <w:r>
              <w:rPr/>
              <w:t xml:space="preserve">,</w:t>
            </w:r>
            <w:hyperlink r:id="rId11" w:history="1">
              <w:r>
                <w:rPr>
                  <w:color w:val="#410a8c"/>
                  <w:u w:val="single"/>
                </w:rPr>
                <w:t xml:space="preserve">Emeline Retournard</w:t>
              </w:r>
            </w:hyperlink>
            <w:r>
              <w:rPr/>
              <w:t xml:space="preserve">,</w:t>
            </w:r>
            <w:hyperlink r:id="rId20" w:history="1">
              <w:r>
                <w:rPr>
                  <w:color w:val="#410a8c"/>
                  <w:u w:val="single"/>
                </w:rPr>
                <w:t xml:space="preserve">Laudine Robin</w:t>
              </w:r>
            </w:hyperlink>
            <w:r>
              <w:rPr/>
              <w:t xml:space="preserve">,</w:t>
            </w:r>
            <w:hyperlink r:id="rId21" w:history="1">
              <w:r>
                <w:rPr>
                  <w:color w:val="#410a8c"/>
                  <w:u w:val="single"/>
                </w:rPr>
                <w:t xml:space="preserve">Olivier Thuaudet</w:t>
              </w:r>
            </w:hyperlink>
          </w:p>
          <w:p>
            <w:pPr/>
            <w:r>
              <w:rPr>
                <w:i w:val="1"/>
                <w:iCs w:val="1"/>
              </w:rPr>
              <w:t xml:space="preserve">Vivre en montagne au Moyen Âge, Les objets racontent l’histoire de l’argenteria de Brandis. Huez-Alpe d’Huez – XIIe-XIVe siècles</w:t>
            </w:r>
            <w:r>
              <w:rPr/>
              <w:t xml:space="preserve">, CIHAM, pp.191-257, 2024, 978-2-9568426-9-9</w:t>
            </w:r>
          </w:p>
          <w:p>
            <w:pPr/>
            <w:r>
              <w:rPr/>
              <w:t xml:space="preserve">Chapitre d'ouvrage</w:t>
            </w:r>
          </w:p>
          <w:p>
            <w:pPr/>
            <w:hyperlink r:id="rId17" w:history="1">
              <w:r>
                <w:rPr>
                  <w:color w:val="#410a8c"/>
                  <w:u w:val="single"/>
                </w:rPr>
                <w:t xml:space="preserve">halshs-04928150v1</w:t>
              </w:r>
            </w:hyperlink>
          </w:p>
        </w:tc>
      </w:tr>
      <w:tr>
        <w:trPr/>
        <w:tc>
          <w:tcPr>
            <w:noWrap/>
          </w:tcPr>
          <w:p>
            <w:pPr>
              <w:spacing w:after="200"/>
            </w:pPr>
            <w:hyperlink r:id="rId22" w:history="1">
              <w:r>
                <w:rPr>
                  <w:color w:val="1e198e"/>
                  <w:b w:val="1"/>
                  <w:bCs w:val="1"/>
                  <w:u w:val="single"/>
                </w:rPr>
                <w:t xml:space="preserve">De la diversité de la conservation des textiles archéologiques à partir de deux cimetières modernes. Les sites d’Aulnat (Puy-de-Dôme) et de Fontevraud (Maine-et-Loire)</w:t>
              </w:r>
            </w:hyperlink>
          </w:p>
          <w:p>
            <w:pPr/>
            <w:hyperlink r:id="rId11" w:history="1">
              <w:r>
                <w:rPr>
                  <w:color w:val="#410a8c"/>
                  <w:u w:val="single"/>
                </w:rPr>
                <w:t xml:space="preserve">Emeline Retournard</w:t>
              </w:r>
            </w:hyperlink>
            <w:r>
              <w:rPr/>
              <w:t xml:space="preserve">,</w:t>
            </w:r>
            <w:hyperlink r:id="rId23" w:history="1">
              <w:r>
                <w:rPr>
                  <w:color w:val="#410a8c"/>
                  <w:u w:val="single"/>
                </w:rPr>
                <w:t xml:space="preserve">Isaline Saunier</w:t>
              </w:r>
            </w:hyperlink>
          </w:p>
          <w:p>
            <w:pPr/>
            <w:r>
              <w:rPr>
                <w:i w:val="1"/>
                <w:iCs w:val="1"/>
              </w:rPr>
              <w:t xml:space="preserve">C. Fossurier et E. Roux-Capron, coll. M. Dohr, Le petit mobilier dans les sépultures d’époque moderne, Actes de la table-ronde organisée par le PCR CimMoNE, Nancy, 9 novembre 2022</w:t>
            </w:r>
            <w:r>
              <w:rPr/>
              <w:t xml:space="preserve">, Mergoil, pp.199-206, A paraître, Monographies Instrumentum, 78, 978-2-35518-143-6</w:t>
            </w:r>
          </w:p>
          <w:p>
            <w:pPr/>
            <w:r>
              <w:rPr/>
              <w:t xml:space="preserve">Chapitre d'ouvrage</w:t>
            </w:r>
          </w:p>
          <w:p>
            <w:pPr/>
            <w:hyperlink r:id="rId22" w:history="1">
              <w:r>
                <w:rPr>
                  <w:color w:val="#410a8c"/>
                  <w:u w:val="single"/>
                </w:rPr>
                <w:t xml:space="preserve">hal-04461215v1</w:t>
              </w:r>
            </w:hyperlink>
          </w:p>
        </w:tc>
      </w:tr>
      <w:tr>
        <w:trPr/>
        <w:tc>
          <w:tcPr>
            <w:noWrap/>
          </w:tcPr>
          <w:p>
            <w:pPr>
              <w:spacing w:after="200"/>
            </w:pPr>
            <w:hyperlink r:id="rId24" w:history="1">
              <w:r>
                <w:rPr>
                  <w:color w:val="1e198e"/>
                  <w:b w:val="1"/>
                  <w:bCs w:val="1"/>
                  <w:u w:val="single"/>
                </w:rPr>
                <w:t xml:space="preserve">Mobilier funéraire et caractérisation des défunts de l’îlot Santé Navale à Bordeaux (Gironde). Des sépultures de donateurs dans un hôpital de la Contagion ?</w:t>
              </w:r>
            </w:hyperlink>
          </w:p>
          <w:p>
            <w:pPr/>
            <w:hyperlink r:id="rId25" w:history="1">
              <w:r>
                <w:rPr>
                  <w:color w:val="#410a8c"/>
                  <w:u w:val="single"/>
                </w:rPr>
                <w:t xml:space="preserve">Fanny Larre</w:t>
              </w:r>
            </w:hyperlink>
            <w:r>
              <w:rPr/>
              <w:t xml:space="preserve">,</w:t>
            </w:r>
            <w:hyperlink r:id="rId26" w:history="1">
              <w:r>
                <w:rPr>
                  <w:color w:val="#410a8c"/>
                  <w:u w:val="single"/>
                </w:rPr>
                <w:t xml:space="preserve">Amaïa Legaz</w:t>
              </w:r>
            </w:hyperlink>
            <w:r>
              <w:rPr/>
              <w:t xml:space="preserve">,</w:t>
            </w:r>
            <w:hyperlink r:id="rId27" w:history="1">
              <w:r>
                <w:rPr>
                  <w:color w:val="#410a8c"/>
                  <w:u w:val="single"/>
                </w:rPr>
                <w:t xml:space="preserve">Coralie Demangeot</w:t>
              </w:r>
            </w:hyperlink>
            <w:r>
              <w:rPr/>
              <w:t xml:space="preserve">,</w:t>
            </w:r>
            <w:hyperlink r:id="rId11" w:history="1">
              <w:r>
                <w:rPr>
                  <w:color w:val="#410a8c"/>
                  <w:u w:val="single"/>
                </w:rPr>
                <w:t xml:space="preserve">Emeline Retournard</w:t>
              </w:r>
            </w:hyperlink>
          </w:p>
          <w:p>
            <w:pPr/>
            <w:r>
              <w:rPr>
                <w:i w:val="1"/>
                <w:iCs w:val="1"/>
              </w:rPr>
              <w:t xml:space="preserve">C. Fossurier et E. Roux-Capron, coll. M. Dohr, Le petit mobilier dans les sépultures d’époque moderne, Actes de la table-ronde organisée par le PCR CimMoNE, Nancy, 9 novembre 2022</w:t>
            </w:r>
            <w:r>
              <w:rPr/>
              <w:t xml:space="preserve">, Mergoil, pp.163-176, A paraître, Monographies Instrumentum, 78, 978-2-35518-143-6</w:t>
            </w:r>
          </w:p>
          <w:p>
            <w:pPr/>
            <w:r>
              <w:rPr/>
              <w:t xml:space="preserve">Chapitre d'ouvrage</w:t>
            </w:r>
          </w:p>
          <w:p>
            <w:pPr/>
            <w:hyperlink r:id="rId24" w:history="1">
              <w:r>
                <w:rPr>
                  <w:color w:val="#410a8c"/>
                  <w:u w:val="single"/>
                </w:rPr>
                <w:t xml:space="preserve">hal-04460151v1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 Une statuette antique découverte à Vignory (Haute-Marne) ? », Bulletin de la Société de Sciences Naturelles et d’Archéologie de la Haute-Marne, nouvelle série, n°16, 2017, p. 28-30</w:t>
              </w:r>
            </w:hyperlink>
          </w:p>
          <w:p>
            <w:pPr/>
            <w:hyperlink r:id="rId9" w:history="1">
              <w:r>
                <w:rPr>
                  <w:color w:val="#410a8c"/>
                  <w:u w:val="single"/>
                </w:rPr>
                <w:t xml:space="preserve">Nicolas Delferrière</w:t>
              </w:r>
            </w:hyperlink>
            <w:r>
              <w:rPr/>
              <w:t xml:space="preserve">,</w:t>
            </w:r>
            <w:hyperlink r:id="rId11" w:history="1">
              <w:r>
                <w:rPr>
                  <w:color w:val="#410a8c"/>
                  <w:u w:val="single"/>
                </w:rPr>
                <w:t xml:space="preserve">Emeline Retournard</w:t>
              </w:r>
            </w:hyperlink>
          </w:p>
          <w:p>
            <w:pPr/>
            <w:r>
              <w:rPr>
                <w:i w:val="1"/>
                <w:iCs w:val="1"/>
              </w:rPr>
              <w:t xml:space="preserve">Bulletin de la Société des Sciences Naturelles et d’Archéologie de la Haute Marne</w:t>
            </w:r>
            <w:r>
              <w:rPr/>
              <w:t xml:space="preserve">, 2017</w:t>
            </w:r>
          </w:p>
          <w:p>
            <w:pPr/>
            <w:r>
              <w:rPr/>
              <w:t xml:space="preserve">Article dans une revue</w:t>
            </w:r>
          </w:p>
          <w:p>
            <w:pPr/>
            <w:hyperlink r:id="rId28" w:history="1">
              <w:r>
                <w:rPr>
                  <w:color w:val="#410a8c"/>
                  <w:u w:val="single"/>
                </w:rPr>
                <w:t xml:space="preserve">hal-01624806v1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Lyon 5e (Rhône), 1 place Eugène Wernert : rapport de fouille</w:t>
              </w:r>
            </w:hyperlink>
          </w:p>
          <w:p>
            <w:pPr/>
            <w:hyperlink r:id="rId30" w:history="1">
              <w:r>
                <w:rPr>
                  <w:color w:val="#410a8c"/>
                  <w:u w:val="single"/>
                </w:rPr>
                <w:t xml:space="preserve">Emmanuel Ferber</w:t>
              </w:r>
            </w:hyperlink>
            <w:r>
              <w:rPr/>
              <w:t xml:space="preserve">,</w:t>
            </w:r>
            <w:hyperlink r:id="rId31" w:history="1">
              <w:r>
                <w:rPr>
                  <w:color w:val="#410a8c"/>
                  <w:u w:val="single"/>
                </w:rPr>
                <w:t xml:space="preserve">Odile Franc</w:t>
              </w:r>
            </w:hyperlink>
            <w:r>
              <w:rPr/>
              <w:t xml:space="preserve">,</w:t>
            </w:r>
            <w:hyperlink r:id="rId32" w:history="1">
              <w:r>
                <w:rPr>
                  <w:color w:val="#410a8c"/>
                  <w:u w:val="single"/>
                </w:rPr>
                <w:t xml:space="preserve">Jean-Luc Gisclon</w:t>
              </w:r>
            </w:hyperlink>
            <w:r>
              <w:rPr/>
              <w:t xml:space="preserve">,</w:t>
            </w:r>
            <w:hyperlink r:id="rId33" w:history="1">
              <w:r>
                <w:rPr>
                  <w:color w:val="#410a8c"/>
                  <w:u w:val="single"/>
                </w:rPr>
                <w:t xml:space="preserve">Mikaël Rouzic</w:t>
              </w:r>
            </w:hyperlink>
            <w:r>
              <w:rPr/>
              <w:t xml:space="preserve">,</w:t>
            </w:r>
            <w:hyperlink r:id="rId34" w:history="1">
              <w:r>
                <w:rPr>
                  <w:color w:val="#410a8c"/>
                  <w:u w:val="single"/>
                </w:rPr>
                <w:t xml:space="preserve">Aurélie Savignat</w:t>
              </w:r>
            </w:hyperlink>
            <w:r>
              <w:rPr/>
              <w:t xml:space="preserve">et al.</w:t>
            </w:r>
          </w:p>
          <w:p>
            <w:pPr/>
            <w:r>
              <w:rPr/>
              <w:t xml:space="preserve">Inrap Auvergne-Rhône-Alpes. 2018</w:t>
            </w:r>
          </w:p>
          <w:p>
            <w:pPr/>
            <w:r>
              <w:rPr/>
              <w:t xml:space="preserve">Rapport</w:t>
            </w:r>
            <w:r>
              <w:rPr/>
              <w:t xml:space="preserve"> (rapport de recherche)</w:t>
            </w:r>
          </w:p>
          <w:p>
            <w:pPr/>
            <w:hyperlink r:id="rId29" w:history="1">
              <w:r>
                <w:rPr>
                  <w:color w:val="#410a8c"/>
                  <w:u w:val="single"/>
                </w:rPr>
                <w:t xml:space="preserve">halshs-05070323v1</w:t>
              </w:r>
            </w:hyperlink>
          </w:p>
        </w:tc>
      </w:tr>
      <w:tr>
        <w:trPr/>
        <w:tc>
          <w:tcPr>
            <w:noWrap/>
          </w:tcPr>
          <w:p>
            <w:pPr>
              <w:spacing w:after="200"/>
            </w:pPr>
            <w:hyperlink r:id="rId35" w:history="1">
              <w:r>
                <w:rPr>
                  <w:color w:val="1e198e"/>
                  <w:b w:val="1"/>
                  <w:bCs w:val="1"/>
                  <w:u w:val="single"/>
                </w:rPr>
                <w:t xml:space="preserve">Etude des restes textiles découverts lors de la fouille d'un trésor monétaire à Saint-Vulbas (Ain) lors des fouilels préventives menées par l'Inrap</w:t>
              </w:r>
            </w:hyperlink>
          </w:p>
          <w:p>
            <w:pPr/>
            <w:hyperlink r:id="rId36" w:history="1">
              <w:r>
                <w:rPr>
                  <w:color w:val="#410a8c"/>
                  <w:u w:val="single"/>
                </w:rPr>
                <w:t xml:space="preserve">Catherine Breniquet</w:t>
              </w:r>
            </w:hyperlink>
            <w:r>
              <w:rPr/>
              <w:t xml:space="preserve">,</w:t>
            </w:r>
            <w:hyperlink r:id="rId11" w:history="1">
              <w:r>
                <w:rPr>
                  <w:color w:val="#410a8c"/>
                  <w:u w:val="single"/>
                </w:rPr>
                <w:t xml:space="preserve">Emeline Retournard</w:t>
              </w:r>
            </w:hyperlink>
          </w:p>
          <w:p>
            <w:pPr/>
            <w:r>
              <w:rPr/>
              <w:t xml:space="preserve">[Rapport de recherche] Université Clermont Auvergne; Inrap. 2016</w:t>
            </w:r>
          </w:p>
          <w:p>
            <w:pPr/>
            <w:r>
              <w:rPr/>
              <w:t xml:space="preserve">Rapport</w:t>
            </w:r>
            <w:r>
              <w:rPr/>
              <w:t xml:space="preserve"> (rapport de recherche)</w:t>
            </w:r>
          </w:p>
          <w:p>
            <w:pPr/>
            <w:hyperlink r:id="rId35" w:history="1">
              <w:r>
                <w:rPr>
                  <w:color w:val="#410a8c"/>
                  <w:u w:val="single"/>
                </w:rPr>
                <w:t xml:space="preserve">hal-01856525v1</w:t>
              </w:r>
            </w:hyperlink>
          </w:p>
        </w:tc>
      </w:tr>
      <w:tr>
        <w:trPr/>
        <w:tc>
          <w:tcPr>
            <w:noWrap/>
          </w:tcPr>
          <w:p>
            <w:pPr>
              <w:spacing w:after="200"/>
            </w:pPr>
            <w:hyperlink r:id="rId37" w:history="1">
              <w:r>
                <w:rPr>
                  <w:color w:val="1e198e"/>
                  <w:b w:val="1"/>
                  <w:bCs w:val="1"/>
                  <w:u w:val="single"/>
                </w:rPr>
                <w:t xml:space="preserve">Restes textiles de la sépulture SP4030 de Quinssaines</w:t>
              </w:r>
            </w:hyperlink>
          </w:p>
          <w:p>
            <w:pPr/>
            <w:hyperlink r:id="rId36" w:history="1">
              <w:r>
                <w:rPr>
                  <w:color w:val="#410a8c"/>
                  <w:u w:val="single"/>
                </w:rPr>
                <w:t xml:space="preserve">Catherine Breniquet</w:t>
              </w:r>
            </w:hyperlink>
            <w:r>
              <w:rPr/>
              <w:t xml:space="preserve">,</w:t>
            </w:r>
            <w:hyperlink r:id="rId11" w:history="1">
              <w:r>
                <w:rPr>
                  <w:color w:val="#410a8c"/>
                  <w:u w:val="single"/>
                </w:rPr>
                <w:t xml:space="preserve">Emeline Retournard</w:t>
              </w:r>
            </w:hyperlink>
          </w:p>
          <w:p>
            <w:pPr/>
            <w:r>
              <w:rPr/>
              <w:t xml:space="preserve">[Rapport de recherche] Université Clermont Auvergne; Inrap. 2016</w:t>
            </w:r>
          </w:p>
          <w:p>
            <w:pPr/>
            <w:r>
              <w:rPr/>
              <w:t xml:space="preserve">Rapport</w:t>
            </w:r>
            <w:r>
              <w:rPr/>
              <w:t xml:space="preserve"> (rapport de recherche)</w:t>
            </w:r>
          </w:p>
          <w:p>
            <w:pPr/>
            <w:hyperlink r:id="rId37" w:history="1">
              <w:r>
                <w:rPr>
                  <w:color w:val="#410a8c"/>
                  <w:u w:val="single"/>
                </w:rPr>
                <w:t xml:space="preserve">hal-01856522v1</w:t>
              </w:r>
            </w:hyperlink>
          </w:p>
        </w:tc>
      </w:tr>
      <w:tr>
        <w:trPr/>
        <w:tc>
          <w:tcPr>
            <w:noWrap/>
          </w:tcPr>
          <w:p>
            <w:pPr>
              <w:spacing w:after="200"/>
            </w:pPr>
            <w:hyperlink r:id="rId38" w:history="1">
              <w:r>
                <w:rPr>
                  <w:color w:val="1e198e"/>
                  <w:b w:val="1"/>
                  <w:bCs w:val="1"/>
                  <w:u w:val="single"/>
                </w:rPr>
                <w:t xml:space="preserve">Etude des restes textiles sur une monnaie provenant de la sépulture SP 4174 découverte lors des fouilles préventives conduites par l'Inrap en 2016 à Lyon (Place Wernert)</w:t>
              </w:r>
            </w:hyperlink>
          </w:p>
          <w:p>
            <w:pPr/>
            <w:hyperlink r:id="rId36" w:history="1">
              <w:r>
                <w:rPr>
                  <w:color w:val="#410a8c"/>
                  <w:u w:val="single"/>
                </w:rPr>
                <w:t xml:space="preserve">Catherine Breniquet</w:t>
              </w:r>
            </w:hyperlink>
            <w:r>
              <w:rPr/>
              <w:t xml:space="preserve">,</w:t>
            </w:r>
            <w:hyperlink r:id="rId11" w:history="1">
              <w:r>
                <w:rPr>
                  <w:color w:val="#410a8c"/>
                  <w:u w:val="single"/>
                </w:rPr>
                <w:t xml:space="preserve">Emeline Retournard</w:t>
              </w:r>
            </w:hyperlink>
          </w:p>
          <w:p>
            <w:pPr/>
            <w:r>
              <w:rPr/>
              <w:t xml:space="preserve">[Rapport de recherche] Université Clermont Auvergne; Inrap. 2016</w:t>
            </w:r>
          </w:p>
          <w:p>
            <w:pPr/>
            <w:r>
              <w:rPr/>
              <w:t xml:space="preserve">Rapport</w:t>
            </w:r>
            <w:r>
              <w:rPr/>
              <w:t xml:space="preserve"> (rapport de recherche)</w:t>
            </w:r>
          </w:p>
          <w:p>
            <w:pPr/>
            <w:hyperlink r:id="rId38" w:history="1">
              <w:r>
                <w:rPr>
                  <w:color w:val="#410a8c"/>
                  <w:u w:val="single"/>
                </w:rPr>
                <w:t xml:space="preserve">hal-01856523v1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Des dépôts de vase à la découverte de fibres textiles : sur l’invisibilité des vestiges des tombes d’Atlit (XIIIe s., royaume latin de Jérusalem)</w:t>
              </w:r>
            </w:hyperlink>
          </w:p>
          <w:p>
            <w:pPr/>
            <w:hyperlink r:id="rId40" w:history="1">
              <w:r>
                <w:rPr>
                  <w:color w:val="#410a8c"/>
                  <w:u w:val="single"/>
                </w:rPr>
                <w:t xml:space="preserve">Yves Gleize</w:t>
              </w:r>
            </w:hyperlink>
            <w:r>
              <w:rPr/>
              <w:t xml:space="preserve">,</w:t>
            </w:r>
            <w:hyperlink r:id="rId41" w:history="1">
              <w:r>
                <w:rPr>
                  <w:color w:val="#410a8c"/>
                  <w:u w:val="single"/>
                </w:rPr>
                <w:t xml:space="preserve">Aline Emery-Barbier</w:t>
              </w:r>
            </w:hyperlink>
            <w:r>
              <w:rPr/>
              <w:t xml:space="preserve">,</w:t>
            </w:r>
            <w:hyperlink r:id="rId42" w:history="1">
              <w:r>
                <w:rPr>
                  <w:color w:val="#410a8c"/>
                  <w:u w:val="single"/>
                </w:rPr>
                <w:t xml:space="preserve">Chloé Lacourarie</w:t>
              </w:r>
            </w:hyperlink>
            <w:r>
              <w:rPr/>
              <w:t xml:space="preserve">,</w:t>
            </w:r>
            <w:hyperlink r:id="rId43" w:history="1">
              <w:r>
                <w:rPr>
                  <w:color w:val="#410a8c"/>
                  <w:u w:val="single"/>
                </w:rPr>
                <w:t xml:space="preserve">Élise Mercier</w:t>
              </w:r>
            </w:hyperlink>
            <w:r>
              <w:rPr/>
              <w:t xml:space="preserve">,</w:t>
            </w:r>
            <w:hyperlink r:id="rId11" w:history="1">
              <w:r>
                <w:rPr>
                  <w:color w:val="#410a8c"/>
                  <w:u w:val="single"/>
                </w:rPr>
                <w:t xml:space="preserve">Emeline Retournard</w:t>
              </w:r>
            </w:hyperlink>
          </w:p>
          <w:p>
            <w:pPr/>
            <w:r>
              <w:rPr>
                <w:i w:val="1"/>
                <w:iCs w:val="1"/>
              </w:rPr>
              <w:t xml:space="preserve">Rencontre autour de l'invisible dans la tombe</w:t>
            </w:r>
            <w:r>
              <w:rPr/>
              <w:t xml:space="preserve">, Groupe d'anthropolgie et d'archéologie funéraire, May 2024, Châlons-en-Champagne, France</w:t>
            </w:r>
          </w:p>
          <w:p>
            <w:pPr/>
            <w:r>
              <w:rPr/>
              <w:t xml:space="preserve">Communication dans un congrès</w:t>
            </w:r>
          </w:p>
          <w:p>
            <w:pPr/>
            <w:hyperlink r:id="rId39" w:history="1">
              <w:r>
                <w:rPr>
                  <w:color w:val="#410a8c"/>
                  <w:u w:val="single"/>
                </w:rPr>
                <w:t xml:space="preserve">hal-04811630v1</w:t>
              </w:r>
            </w:hyperlink>
          </w:p>
        </w:tc>
      </w:tr>
      <w:tr>
        <w:trPr/>
        <w:tc>
          <w:tcPr>
            <w:noWrap/>
          </w:tcPr>
          <w:p>
            <w:pPr>
              <w:spacing w:after="200"/>
            </w:pPr>
            <w:hyperlink r:id="rId44" w:history="1">
              <w:r>
                <w:rPr>
                  <w:color w:val="1e198e"/>
                  <w:b w:val="1"/>
                  <w:bCs w:val="1"/>
                  <w:u w:val="single"/>
                </w:rPr>
                <w:t xml:space="preserve">Introduction - Les lieux de culte dans les agglomérations secondaires antiques et petites villes médiévales dans le Massif central</w:t>
              </w:r>
            </w:hyperlink>
          </w:p>
          <w:p>
            <w:pPr/>
            <w:hyperlink r:id="rId13" w:history="1">
              <w:r>
                <w:rPr>
                  <w:color w:val="#410a8c"/>
                  <w:u w:val="single"/>
                </w:rPr>
                <w:t xml:space="preserve">Thomas Areal</w:t>
              </w:r>
            </w:hyperlink>
            <w:r>
              <w:rPr/>
              <w:t xml:space="preserve">,</w:t>
            </w:r>
            <w:hyperlink r:id="rId14" w:history="1">
              <w:r>
                <w:rPr>
                  <w:color w:val="#410a8c"/>
                  <w:u w:val="single"/>
                </w:rPr>
                <w:t xml:space="preserve">Maxime Calbris</w:t>
              </w:r>
            </w:hyperlink>
            <w:r>
              <w:rPr/>
              <w:t xml:space="preserve">,</w:t>
            </w:r>
            <w:hyperlink r:id="rId15" w:history="1">
              <w:r>
                <w:rPr>
                  <w:color w:val="#410a8c"/>
                  <w:u w:val="single"/>
                </w:rPr>
                <w:t xml:space="preserve">Marion Monier</w:t>
              </w:r>
            </w:hyperlink>
            <w:r>
              <w:rPr/>
              <w:t xml:space="preserve">,</w:t>
            </w:r>
            <w:hyperlink r:id="rId11" w:history="1">
              <w:r>
                <w:rPr>
                  <w:color w:val="#410a8c"/>
                  <w:u w:val="single"/>
                </w:rPr>
                <w:t xml:space="preserve">Emeline Retournard</w:t>
              </w:r>
            </w:hyperlink>
          </w:p>
          <w:p>
            <w:pPr/>
            <w:r>
              <w:rPr>
                <w:i w:val="1"/>
                <w:iCs w:val="1"/>
              </w:rPr>
              <w:t xml:space="preserve">La place et le rôle des lieux de culte dans les agglomérations secondaires de l'Antiquité et les petites villes médiévales, au sein du Massif Central</w:t>
            </w:r>
            <w:r>
              <w:rPr/>
              <w:t xml:space="preserve">, Thomas Areal; Maxime Calbris; Marion Monier; Emeline Retournard, Mar 2017, Clermont-Ferrand, France. </w:t>
            </w:r>
            <w:hyperlink r:id="rId45" w:history="1">
              <w:r>
                <w:rPr>
                  <w:color w:val="#410a8c"/>
                  <w:u w:val="single"/>
                </w:rPr>
                <w:t xml:space="preserve">⟨10.4000/siecles.5862⟩</w:t>
              </w:r>
            </w:hyperlink>
          </w:p>
          <w:p>
            <w:pPr/>
            <w:r>
              <w:rPr/>
              <w:t xml:space="preserve">Communication dans un congrès</w:t>
            </w:r>
          </w:p>
          <w:p>
            <w:pPr/>
            <w:hyperlink r:id="rId44" w:history="1">
              <w:r>
                <w:rPr>
                  <w:color w:val="#410a8c"/>
                  <w:u w:val="single"/>
                </w:rPr>
                <w:t xml:space="preserve">hal-02983977v1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54152v1" TargetMode="External"/><Relationship Id="rId9" Type="http://schemas.openxmlformats.org/officeDocument/2006/relationships/hyperlink" Target="https://hal.science/search/index/?q=*&amp;authFullName_s=Nicolas Delferri&#232;re" TargetMode="External"/><Relationship Id="rId10" Type="http://schemas.openxmlformats.org/officeDocument/2006/relationships/hyperlink" Target="https://hal.science/search/index/?q=*&amp;authFullName_s=Anne-Laure Edme" TargetMode="External"/><Relationship Id="rId11" Type="http://schemas.openxmlformats.org/officeDocument/2006/relationships/hyperlink" Target="https://hal.science/search/index/?q=*&amp;authFullName_s=Emeline Retournard" TargetMode="External"/><Relationship Id="rId12" Type="http://schemas.openxmlformats.org/officeDocument/2006/relationships/hyperlink" Target="https://hal.science/hal-03368655v1" TargetMode="External"/><Relationship Id="rId13" Type="http://schemas.openxmlformats.org/officeDocument/2006/relationships/hyperlink" Target="https://hal.science/search/index/?q=*&amp;authFullName_s=Thomas Areal" TargetMode="External"/><Relationship Id="rId14" Type="http://schemas.openxmlformats.org/officeDocument/2006/relationships/hyperlink" Target="https://hal.science/search/index/?q=*&amp;authFullName_s=Maxime Calbris" TargetMode="External"/><Relationship Id="rId15" Type="http://schemas.openxmlformats.org/officeDocument/2006/relationships/hyperlink" Target="https://hal.science/search/index/?q=*&amp;authFullName_s=Marion Monier" TargetMode="External"/><Relationship Id="rId16" Type="http://schemas.openxmlformats.org/officeDocument/2006/relationships/hyperlink" Target="https://dx.doi.org/10.4000/siecles.5837" TargetMode="External"/><Relationship Id="rId17" Type="http://schemas.openxmlformats.org/officeDocument/2006/relationships/hyperlink" Target="https://shs.hal.science/halshs-04928150v1" TargetMode="External"/><Relationship Id="rId18" Type="http://schemas.openxmlformats.org/officeDocument/2006/relationships/hyperlink" Target="https://hal.science/search/index/?q=*&amp;authFullName_s=Marie-Christine Bailly-Ma&#238;tre" TargetMode="External"/><Relationship Id="rId19" Type="http://schemas.openxmlformats.org/officeDocument/2006/relationships/hyperlink" Target="https://hal.science/search/index/?q=*&amp;authFullName_s=C&#233;line Bonnot-Diconne" TargetMode="External"/><Relationship Id="rId20" Type="http://schemas.openxmlformats.org/officeDocument/2006/relationships/hyperlink" Target="https://hal.science/search/index/?q=*&amp;authFullName_s=Laudine Robin" TargetMode="External"/><Relationship Id="rId21" Type="http://schemas.openxmlformats.org/officeDocument/2006/relationships/hyperlink" Target="https://hal.science/search/index/?q=*&amp;authFullName_s=Olivier Thuaudet" TargetMode="External"/><Relationship Id="rId22" Type="http://schemas.openxmlformats.org/officeDocument/2006/relationships/hyperlink" Target="https://hal.science/hal-04461215v1" TargetMode="External"/><Relationship Id="rId23" Type="http://schemas.openxmlformats.org/officeDocument/2006/relationships/hyperlink" Target="https://hal.science/search/index/?q=*&amp;authFullName_s=Isaline Saunier" TargetMode="External"/><Relationship Id="rId24" Type="http://schemas.openxmlformats.org/officeDocument/2006/relationships/hyperlink" Target="https://hal.science/hal-04460151v1" TargetMode="External"/><Relationship Id="rId25" Type="http://schemas.openxmlformats.org/officeDocument/2006/relationships/hyperlink" Target="https://hal.science/search/index/?q=*&amp;authFullName_s=Fanny Larre" TargetMode="External"/><Relationship Id="rId26" Type="http://schemas.openxmlformats.org/officeDocument/2006/relationships/hyperlink" Target="https://hal.science/search/index/?q=*&amp;authFullName_s=Ama&#239;a Legaz" TargetMode="External"/><Relationship Id="rId27" Type="http://schemas.openxmlformats.org/officeDocument/2006/relationships/hyperlink" Target="https://hal.science/search/index/?q=*&amp;authFullName_s=Coralie Demangeot" TargetMode="External"/><Relationship Id="rId28" Type="http://schemas.openxmlformats.org/officeDocument/2006/relationships/hyperlink" Target="https://hal.science/hal-01624806v1" TargetMode="External"/><Relationship Id="rId29" Type="http://schemas.openxmlformats.org/officeDocument/2006/relationships/hyperlink" Target="https://shs.hal.science/halshs-05070323v1" TargetMode="External"/><Relationship Id="rId30" Type="http://schemas.openxmlformats.org/officeDocument/2006/relationships/hyperlink" Target="https://hal.science/search/index/?q=*&amp;authFullName_s=Emmanuel Ferber" TargetMode="External"/><Relationship Id="rId31" Type="http://schemas.openxmlformats.org/officeDocument/2006/relationships/hyperlink" Target="https://hal.science/search/index/?q=*&amp;authFullName_s=Odile Franc" TargetMode="External"/><Relationship Id="rId32" Type="http://schemas.openxmlformats.org/officeDocument/2006/relationships/hyperlink" Target="https://hal.science/search/index/?q=*&amp;authFullName_s=Jean-Luc Gisclon" TargetMode="External"/><Relationship Id="rId33" Type="http://schemas.openxmlformats.org/officeDocument/2006/relationships/hyperlink" Target="https://hal.science/search/index/?q=*&amp;authFullName_s=Mika&#235;l Rouzic" TargetMode="External"/><Relationship Id="rId34" Type="http://schemas.openxmlformats.org/officeDocument/2006/relationships/hyperlink" Target="https://hal.science/search/index/?q=*&amp;authFullName_s=Aur&#233;lie Savignat" TargetMode="External"/><Relationship Id="rId35" Type="http://schemas.openxmlformats.org/officeDocument/2006/relationships/hyperlink" Target="https://uca.hal.science/hal-01856525v1" TargetMode="External"/><Relationship Id="rId36" Type="http://schemas.openxmlformats.org/officeDocument/2006/relationships/hyperlink" Target="https://hal.science/search/index/?q=*&amp;authFullName_s=Catherine Breniquet" TargetMode="External"/><Relationship Id="rId37" Type="http://schemas.openxmlformats.org/officeDocument/2006/relationships/hyperlink" Target="https://uca.hal.science/hal-01856522v1" TargetMode="External"/><Relationship Id="rId38" Type="http://schemas.openxmlformats.org/officeDocument/2006/relationships/hyperlink" Target="https://uca.hal.science/hal-01856523v1" TargetMode="External"/><Relationship Id="rId39" Type="http://schemas.openxmlformats.org/officeDocument/2006/relationships/hyperlink" Target="https://hal.science/hal-04811630v1" TargetMode="External"/><Relationship Id="rId40" Type="http://schemas.openxmlformats.org/officeDocument/2006/relationships/hyperlink" Target="https://hal.science/search/index/?q=*&amp;authFullName_s=Yves Gleize" TargetMode="External"/><Relationship Id="rId41" Type="http://schemas.openxmlformats.org/officeDocument/2006/relationships/hyperlink" Target="https://hal.science/search/index/?q=*&amp;authFullName_s=Aline Emery-Barbier" TargetMode="External"/><Relationship Id="rId42" Type="http://schemas.openxmlformats.org/officeDocument/2006/relationships/hyperlink" Target="https://hal.science/search/index/?q=*&amp;authFullName_s=Chlo&#233; Lacourarie" TargetMode="External"/><Relationship Id="rId43" Type="http://schemas.openxmlformats.org/officeDocument/2006/relationships/hyperlink" Target="https://hal.science/search/index/?q=*&amp;authFullName_s=&#201;lise Mercier" TargetMode="External"/><Relationship Id="rId44" Type="http://schemas.openxmlformats.org/officeDocument/2006/relationships/hyperlink" Target="https://uca.hal.science/hal-02983977v1" TargetMode="External"/><Relationship Id="rId45" Type="http://schemas.openxmlformats.org/officeDocument/2006/relationships/hyperlink" Target="https://dx.doi.org/10.4000/siecles.5862"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Émeline Retournard</dc:title>
  <dc:description>CV</dc:description>
  <dc:subject/>
  <cp:keywords/>
  <cp:category/>
  <cp:lastModifiedBy/>
  <dcterms:created xsi:type="dcterms:W3CDTF">2026-03-31T23:27:39+02:00</dcterms:created>
  <dcterms:modified xsi:type="dcterms:W3CDTF">2026-03-31T23:27:39+02:00</dcterms:modified>
</cp:coreProperties>
</file>

<file path=docProps/custom.xml><?xml version="1.0" encoding="utf-8"?>
<Properties xmlns="http://schemas.openxmlformats.org/officeDocument/2006/custom-properties" xmlns:vt="http://schemas.openxmlformats.org/officeDocument/2006/docPropsVTypes"/>
</file>