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Marsoin </w:t>
      </w:r>
      <w:r>
        <w:rPr>
          <w:color w:val="641e6e"/>
        </w:rPr>
        <w:t xml:space="preserve">Maître de conférences en littérature américaine, Université Paris Cité, LARCA UMR 8825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2011-2016 : </w:t>
      </w:r>
      <w:r>
        <w:rPr>
          <w:b w:val="1"/>
          <w:bCs w:val="1"/>
        </w:rPr>
        <w:t xml:space="preserve">Université Paris Diderot</w:t>
      </w:r>
    </w:p>
    <w:p>
      <w:pPr/>
      <w:r>
        <w:rPr>
          <w:b w:val="1"/>
          <w:bCs w:val="1"/>
        </w:rPr>
        <w:t xml:space="preserve">Doctorat en littérature américaine</w:t>
      </w:r>
      <w:r>
        <w:rPr/>
        <w:t xml:space="preserve">. Thèse dirigée par le Pr. Philippe Jaworski, intitulée « ‘</w:t>
      </w:r>
      <w:r>
        <w:rPr>
          <w:i w:val="1"/>
          <w:iCs w:val="1"/>
        </w:rPr>
        <w:t xml:space="preserve">Capabilities of Enjoyment</w:t>
      </w:r>
      <w:r>
        <w:rPr/>
        <w:t xml:space="preserve">’ : Plaisirs et jouissance dans l’œuvre en prose de Herman Melville », soutenue le 9 décembre 2016, avec Mention Très Honorable et les Félicitations du Jury à l’unanimité.</w:t>
      </w:r>
    </w:p>
    <w:p>
      <w:pPr/>
      <w:r>
        <w:rPr/>
        <w:t xml:space="preserve">2011 : </w:t>
      </w:r>
      <w:r>
        <w:rPr>
          <w:b w:val="1"/>
          <w:bCs w:val="1"/>
        </w:rPr>
        <w:t xml:space="preserve">École Normale Supérieure de Lyon</w:t>
      </w:r>
    </w:p>
    <w:p>
      <w:pPr/>
      <w:r>
        <w:rPr>
          <w:b w:val="1"/>
          <w:bCs w:val="1"/>
        </w:rPr>
        <w:t xml:space="preserve">Master 2 d'Études Anglophones.</w:t>
      </w:r>
    </w:p>
    <w:p>
      <w:pPr/>
      <w:r>
        <w:rPr/>
        <w:t xml:space="preserve">2008 : </w:t>
      </w:r>
      <w:r>
        <w:rPr>
          <w:b w:val="1"/>
          <w:bCs w:val="1"/>
        </w:rPr>
        <w:t xml:space="preserve">Agrégation d'anglais</w:t>
      </w:r>
      <w:r>
        <w:rPr/>
        <w:t xml:space="preserve"> (rang: 9e)</w:t>
      </w:r>
    </w:p>
    <w:p>
      <w:pPr/>
      <w:r>
        <w:rPr/>
        <w:t xml:space="preserve">2005-2011 : </w:t>
      </w:r>
      <w:r>
        <w:rPr>
          <w:b w:val="1"/>
          <w:bCs w:val="1"/>
        </w:rPr>
        <w:t xml:space="preserve">École Normale Supérieure de Lyon</w:t>
      </w:r>
    </w:p>
    <w:p>
      <w:pPr/>
      <w:r>
        <w:rPr/>
        <w:t xml:space="preserve">Élève normalien dans la section d'Anglais (rang: 5e)</w:t>
      </w:r>
    </w:p>
    <w:p>
      <w:pPr/>
      <w:r>
        <w:rPr/>
        <w:t xml:space="preserve">2003-2005 : </w:t>
      </w:r>
      <w:r>
        <w:rPr>
          <w:b w:val="1"/>
          <w:bCs w:val="1"/>
        </w:rPr>
        <w:t xml:space="preserve">Lycée Henri-IV, Paris</w:t>
      </w:r>
    </w:p>
    <w:p>
      <w:pPr/>
      <w:r>
        <w:rPr>
          <w:b w:val="1"/>
          <w:bCs w:val="1"/>
        </w:rPr>
        <w:t xml:space="preserve">Classe préparatoire littéraire.</w:t>
      </w:r>
      <w:r>
        <w:rPr/>
        <w:t xml:space="preserve"> ·Hypokhâgne (2003-2004) et khâgne (2004-2005).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>
          <w:b w:val="1"/>
          <w:bCs w:val="1"/>
        </w:rPr>
        <w:t xml:space="preserve">Ouvrage</w:t>
      </w:r>
    </w:p>
    <w:p>
      <w:pPr/>
      <w:r>
        <w:rPr/>
        <w:t xml:space="preserve">1°) </w:t>
      </w:r>
      <w:hyperlink r:id="rId7" w:history="1">
        <w:r>
          <w:rPr>
            <w:color w:val="#410a8c"/>
            <w:u w:val="single"/>
          </w:rPr>
          <w:t xml:space="preserve">Melville</w:t>
        </w:r>
      </w:hyperlink>
      <w:hyperlink r:id="rId7" w:history="1">
        <w:r>
          <w:rPr>
            <w:color w:val="#410a8c"/>
            <w:u w:val="single"/>
          </w:rPr>
          <w:t xml:space="preserve">et l’usage des plaisirs</w:t>
        </w:r>
      </w:hyperlink>
      <w:r>
        <w:rPr/>
        <w:t xml:space="preserve">, Paris, Sorbonne Université Presses, coll. « Americana/AFEA », 2019. 592 pages. Publication issue de ma thèse.</w:t>
      </w:r>
    </w:p>
    <w:p>
      <w:pPr>
        <w:pStyle w:val="Heading2"/>
      </w:pPr>
      <w:hyperlink r:id="rId8" w:history="1">
        <w:r>
          <w:rPr>
            <w:color w:val="000000"/>
            <w:b w:val="1"/>
            <w:bCs w:val="1"/>
            <w:u w:val="single"/>
          </w:rPr>
          <w:t xml:space="preserve"/>
        </w:r>
      </w:hyperlink>
      <w:r>
        <w:rPr>
          <w:b w:val="1"/>
          <w:bCs w:val="1"/>
        </w:rPr>
        <w:t xml:space="preserve">Articles dans revues nationales et internationales à comité de lecture</w:t>
      </w:r>
    </w:p>
    <w:p>
      <w:pPr/>
      <w:r>
        <w:rPr/>
        <w:t xml:space="preserve">1°) « </w:t>
      </w:r>
      <w:hyperlink r:id="rId9" w:history="1">
        <w:r>
          <w:rPr>
            <w:color w:val="#410a8c"/>
            <w:u w:val="single"/>
          </w:rPr>
          <w:t xml:space="preserve">The Origin of Speeches (or Lack Thereof): Magical Veerings in Pierre </w:t>
        </w:r>
      </w:hyperlink>
      <w:r>
        <w:rPr/>
        <w:t xml:space="preserve">». Contribution au mini-dossier « Melville’s Textual Veerings », avec des articles de Ronan Ludot-Vlasak et Cécile Roudeau. </w:t>
      </w:r>
      <w:r>
        <w:rPr>
          <w:i w:val="1"/>
          <w:iCs w:val="1"/>
        </w:rPr>
        <w:t xml:space="preserve">Leviathan: A Journal of Melville Studies</w:t>
      </w:r>
      <w:r>
        <w:rPr/>
        <w:t xml:space="preserve">, vol. 24, no. 1, 2022.</w:t>
      </w:r>
    </w:p>
    <w:p>
      <w:pPr/>
      <w:r>
        <w:rPr/>
        <w:t xml:space="preserve">2°) « </w:t>
      </w:r>
      <w:hyperlink r:id="rId10" w:history="1">
        <w:r>
          <w:rPr>
            <w:color w:val="#410a8c"/>
            <w:u w:val="single"/>
          </w:rPr>
          <w:t xml:space="preserve">What Are the Pleasures of a Slave? The Politics of Affect in Antebellum US Slave Narratives</w:t>
        </w:r>
      </w:hyperlink>
      <w:r>
        <w:rPr/>
        <w:t xml:space="preserve"> », </w:t>
      </w:r>
      <w:r>
        <w:rPr>
          <w:i w:val="1"/>
          <w:iCs w:val="1"/>
        </w:rPr>
        <w:t xml:space="preserve">Revue française d’études américaines</w:t>
      </w:r>
      <w:r>
        <w:rPr/>
        <w:t xml:space="preserve">, vol. 167, 2021. Contribution au dossier « Plaisirs américains (XIXe) » que j’ai coordonné.</w:t>
      </w:r>
    </w:p>
    <w:p>
      <w:pPr/>
      <w:r>
        <w:rPr/>
        <w:t xml:space="preserve">3°) « </w:t>
      </w:r>
      <w:hyperlink r:id="rId11" w:history="1">
        <w:r>
          <w:rPr>
            <w:color w:val="#410a8c"/>
            <w:u w:val="single"/>
          </w:rPr>
          <w:t xml:space="preserve">‘No Land of Pleasure Unalloyed’: Economies of Pleasure and Pain in Melville’s Typee and </w:t>
        </w:r>
      </w:hyperlink>
      <w:hyperlink r:id="rId11" w:history="1">
        <w:r>
          <w:rPr>
            <w:color w:val="#410a8c"/>
            <w:i w:val="1"/>
            <w:iCs w:val="1"/>
            <w:u w:val="single"/>
          </w:rPr>
          <w:t xml:space="preserve">Omoo</w:t>
        </w:r>
      </w:hyperlink>
      <w:r>
        <w:rPr/>
        <w:t xml:space="preserve"> », </w:t>
      </w:r>
      <w:r>
        <w:rPr>
          <w:i w:val="1"/>
          <w:iCs w:val="1"/>
        </w:rPr>
        <w:t xml:space="preserve">J19: The Journal of Nineteenth-Century Americanists</w:t>
      </w:r>
      <w:r>
        <w:rPr/>
        <w:t xml:space="preserve">, vol. 8, no. 2, 2020. Prix Hennig Cohen 2020.</w:t>
      </w:r>
    </w:p>
    <w:p>
      <w:pPr/>
      <w:r>
        <w:rPr/>
        <w:t xml:space="preserve">4°) « </w:t>
      </w:r>
      <w:hyperlink r:id="rId12" w:history="1">
        <w:r>
          <w:rPr>
            <w:color w:val="#410a8c"/>
            <w:u w:val="single"/>
          </w:rPr>
          <w:t xml:space="preserve">Billy Budd: The Eromenos Has to Die</w:t>
        </w:r>
      </w:hyperlink>
      <w:r>
        <w:rPr/>
        <w:t xml:space="preserve"> », </w:t>
      </w:r>
      <w:r>
        <w:rPr>
          <w:i w:val="1"/>
          <w:iCs w:val="1"/>
        </w:rPr>
        <w:t xml:space="preserve">Leviathan: A Journal of Melville Studies</w:t>
      </w:r>
      <w:r>
        <w:rPr/>
        <w:t xml:space="preserve">, vol. 22, no. 1, 2020.</w:t>
      </w:r>
    </w:p>
    <w:p>
      <w:pPr/>
      <w:r>
        <w:rPr/>
        <w:t xml:space="preserve">5°) « </w:t>
      </w:r>
      <w:hyperlink r:id="rId13" w:history="1">
        <w:r>
          <w:rPr>
            <w:color w:val="#410a8c"/>
            <w:u w:val="single"/>
          </w:rPr>
          <w:t xml:space="preserve">The Belly Philosophical: Melville, Nietzsche, and the Ascetic Ideal </w:t>
        </w:r>
      </w:hyperlink>
      <w:r>
        <w:rPr/>
        <w:t xml:space="preserve">», </w:t>
      </w:r>
      <w:r>
        <w:rPr>
          <w:i w:val="1"/>
          <w:iCs w:val="1"/>
        </w:rPr>
        <w:t xml:space="preserve">Textual Practice</w:t>
      </w:r>
      <w:r>
        <w:rPr/>
        <w:t xml:space="preserve">, vol. 33, no. 10, 2019. Numéro spécial « Nineteenth-Century American Literature and the Philosophical » dirigé par Thomas Constantinesco et Cécile Roudeau.</w:t>
      </w:r>
    </w:p>
    <w:p>
      <w:pPr>
        <w:pStyle w:val="Heading2"/>
      </w:pPr>
      <w:hyperlink r:id="rId8" w:history="1">
        <w:r>
          <w:rPr>
            <w:color w:val="000000"/>
            <w:b w:val="1"/>
            <w:bCs w:val="1"/>
            <w:u w:val="single"/>
          </w:rPr>
          <w:t xml:space="preserve"/>
        </w:r>
      </w:hyperlink>
      <w:r>
        <w:rPr>
          <w:b w:val="1"/>
          <w:bCs w:val="1"/>
        </w:rPr>
        <w:t xml:space="preserve">Chapitres d’ouvrages</w:t>
      </w:r>
    </w:p>
    <w:p>
      <w:pPr/>
      <w:r>
        <w:rPr/>
        <w:t xml:space="preserve">1°) « ‘Capabilities of Enjoyment’: Melville’s Use of Pleasure », contribution à </w:t>
      </w:r>
      <w:r>
        <w:rPr>
          <w:i w:val="1"/>
          <w:iCs w:val="1"/>
        </w:rPr>
        <w:t xml:space="preserve">The Oxford Handbook of Herman Melville</w:t>
      </w:r>
      <w:r>
        <w:rPr/>
        <w:t xml:space="preserve">, dirigé par Michael Jonik et Jennifer Greiman, Oxford, Oxford University Press. </w:t>
      </w:r>
      <w:r>
        <w:rPr>
          <w:b w:val="1"/>
          <w:bCs w:val="1"/>
        </w:rPr>
        <w:t xml:space="preserve">À paraître</w:t>
      </w:r>
      <w:r>
        <w:rPr/>
        <w:t xml:space="preserve"> en 2023.</w:t>
      </w:r>
    </w:p>
    <w:p>
      <w:pPr/>
      <w:r>
        <w:rPr/>
        <w:t xml:space="preserve">2°) « Discipline and Pleasure in </w:t>
      </w:r>
      <w:r>
        <w:rPr>
          <w:i w:val="1"/>
          <w:iCs w:val="1"/>
        </w:rPr>
        <w:t xml:space="preserve">Redburn</w:t>
      </w:r>
      <w:r>
        <w:rPr/>
        <w:t xml:space="preserve"> and </w:t>
      </w:r>
      <w:r>
        <w:rPr>
          <w:i w:val="1"/>
          <w:iCs w:val="1"/>
        </w:rPr>
        <w:t xml:space="preserve">White-Jacket</w:t>
      </w:r>
      <w:r>
        <w:rPr/>
        <w:t xml:space="preserve"> », contribution à </w:t>
      </w:r>
      <w:r>
        <w:rPr>
          <w:i w:val="1"/>
          <w:iCs w:val="1"/>
        </w:rPr>
        <w:t xml:space="preserve">The Wiley-Blackwell Companion to Herman Melville</w:t>
      </w:r>
      <w:r>
        <w:rPr/>
        <w:t xml:space="preserve">, dirigé par Wyn Kelley et Christopher Oghe, Chichester, Wiley-Blackwell. </w:t>
      </w:r>
      <w:r>
        <w:rPr>
          <w:b w:val="1"/>
          <w:bCs w:val="1"/>
        </w:rPr>
        <w:t xml:space="preserve">À paraître</w:t>
      </w:r>
      <w:r>
        <w:rPr/>
        <w:t xml:space="preserve"> en 2022.</w:t>
      </w:r>
    </w:p>
    <w:p>
      <w:pPr/>
      <w:r>
        <w:rPr/>
        <w:t xml:space="preserve">3°) « </w:t>
      </w:r>
      <w:hyperlink r:id="rId14" w:history="1">
        <w:r>
          <w:rPr>
            <w:color w:val="#410a8c"/>
            <w:u w:val="single"/>
          </w:rPr>
          <w:t xml:space="preserve">Poét(h)ique de la citation vive dans Go Tell It on the Mountain (1953) de James Baldwin</w:t>
        </w:r>
      </w:hyperlink>
      <w:r>
        <w:rPr/>
        <w:t xml:space="preserve"> », dans Christophe Ippolito (dir.), </w:t>
      </w:r>
      <w:r>
        <w:rPr>
          <w:i w:val="1"/>
          <w:iCs w:val="1"/>
        </w:rPr>
        <w:t xml:space="preserve">La littérature et la vie</w:t>
      </w:r>
      <w:r>
        <w:rPr/>
        <w:t xml:space="preserve">, Paris, Classiques Garnier, 2018.</w:t>
      </w:r>
    </w:p>
    <w:p>
      <w:pPr/>
      <w:r>
        <w:rPr/>
        <w:t xml:space="preserve">4°) « Le dérèglement des sens dans </w:t>
      </w:r>
      <w:r>
        <w:rPr>
          <w:i w:val="1"/>
          <w:iCs w:val="1"/>
        </w:rPr>
        <w:t xml:space="preserve">Naked Lunch</w:t>
      </w:r>
      <w:r>
        <w:rPr/>
        <w:t xml:space="preserve"> de William S. Burroughs », dans Marina Poisson (dir.), </w:t>
      </w:r>
      <w:r>
        <w:rPr>
          <w:i w:val="1"/>
          <w:iCs w:val="1"/>
        </w:rPr>
        <w:t xml:space="preserve">Réfléchir (sur) la sensation</w:t>
      </w:r>
      <w:r>
        <w:rPr/>
        <w:t xml:space="preserve">, Paris, Éditions des archives contemporaines, 2011.</w:t>
      </w:r>
    </w:p>
    <w:p>
      <w:pPr>
        <w:pStyle w:val="Heading2"/>
      </w:pPr>
      <w:hyperlink r:id="rId8" w:history="1">
        <w:r>
          <w:rPr>
            <w:color w:val="000000"/>
            <w:b w:val="1"/>
            <w:bCs w:val="1"/>
            <w:u w:val="single"/>
          </w:rPr>
          <w:t xml:space="preserve"/>
        </w:r>
      </w:hyperlink>
      <w:r>
        <w:rPr>
          <w:b w:val="1"/>
          <w:bCs w:val="1"/>
        </w:rPr>
        <w:t xml:space="preserve">Actes de colloques avec comité de lecture</w:t>
      </w:r>
    </w:p>
    <w:p>
      <w:pPr/>
      <w:r>
        <w:rPr/>
        <w:t xml:space="preserve">1°) « </w:t>
      </w:r>
      <w:hyperlink r:id="rId15" w:history="1">
        <w:r>
          <w:rPr>
            <w:color w:val="#410a8c"/>
            <w:u w:val="single"/>
          </w:rPr>
          <w:t xml:space="preserve">Bartleby : le scribe de la faim</w:t>
        </w:r>
      </w:hyperlink>
      <w:r>
        <w:rPr/>
        <w:t xml:space="preserve"> », dans Bertrand Marquer (dir.), </w:t>
      </w:r>
      <w:r>
        <w:rPr>
          <w:i w:val="1"/>
          <w:iCs w:val="1"/>
        </w:rPr>
        <w:t xml:space="preserve">« Dis-moi ce que tu manges, je te dirai ce que tu es ». Fictions alimentaires, fictions identitaires</w:t>
      </w:r>
      <w:r>
        <w:rPr/>
        <w:t xml:space="preserve">, Strasbourg, Presses Universitaires de Strasbourg, 2020.</w:t>
      </w:r>
    </w:p>
    <w:p>
      <w:pPr/>
      <w:r>
        <w:rPr/>
        <w:t xml:space="preserve">2°) « Le roman hermaphrodite : genre et genres dans </w:t>
      </w:r>
      <w:r>
        <w:rPr>
          <w:i w:val="1"/>
          <w:iCs w:val="1"/>
        </w:rPr>
        <w:t xml:space="preserve">Pierre; or, The Ambiguities</w:t>
      </w:r>
      <w:r>
        <w:rPr/>
        <w:t xml:space="preserve"> (1852) de Herman Melville et </w:t>
      </w:r>
      <w:r>
        <w:rPr>
          <w:i w:val="1"/>
          <w:iCs w:val="1"/>
        </w:rPr>
        <w:t xml:space="preserve">The Hermaphrodite</w:t>
      </w:r>
      <w:r>
        <w:rPr/>
        <w:t xml:space="preserve"> (c. 1847) de Julia Ward Howe », dans Isabelle Alfandary, Vincent Broqua et Charlotte Coffin (dir.), </w:t>
      </w:r>
      <w:r>
        <w:rPr>
          <w:i w:val="1"/>
          <w:iCs w:val="1"/>
        </w:rPr>
        <w:t xml:space="preserve">Genre/Genres dans la littérature anglaise et américaine II</w:t>
      </w:r>
      <w:r>
        <w:rPr/>
        <w:t xml:space="preserve">, Paris, Michel Houdiard, 2016.</w:t>
      </w:r>
    </w:p>
    <w:p>
      <w:pPr/>
      <w:r>
        <w:rPr/>
        <w:t xml:space="preserve">3°) « “</w:t>
      </w:r>
      <w:r>
        <w:rPr>
          <w:i w:val="1"/>
          <w:iCs w:val="1"/>
        </w:rPr>
        <w:t xml:space="preserve">Infinite entanglements</w:t>
      </w:r>
      <w:r>
        <w:rPr/>
        <w:t xml:space="preserve">” : la performance tragique des liens dans </w:t>
      </w:r>
      <w:r>
        <w:rPr>
          <w:i w:val="1"/>
          <w:iCs w:val="1"/>
        </w:rPr>
        <w:t xml:space="preserve">Pierre ou les ambiguïtés</w:t>
      </w:r>
      <w:r>
        <w:rPr/>
        <w:t xml:space="preserve"> (1852) de Herman Melville », dans </w:t>
      </w:r>
      <w:r>
        <w:rPr>
          <w:i w:val="1"/>
          <w:iCs w:val="1"/>
        </w:rPr>
        <w:t xml:space="preserve">Travaux en cours</w:t>
      </w:r>
      <w:r>
        <w:rPr/>
        <w:t xml:space="preserve">, vol. 10, « Le lien », Paris, université Paris Diderot, 2014.</w:t>
      </w:r>
    </w:p>
    <w:p>
      <w:pPr/>
      <w:r>
        <w:rPr/>
        <w:t xml:space="preserve">4°) « L'amitié qui n'ose dire son nom : </w:t>
      </w:r>
      <w:r>
        <w:rPr>
          <w:i w:val="1"/>
          <w:iCs w:val="1"/>
        </w:rPr>
        <w:t xml:space="preserve">éros</w:t>
      </w:r>
      <w:r>
        <w:rPr/>
        <w:t xml:space="preserve"> et </w:t>
      </w:r>
      <w:r>
        <w:rPr>
          <w:i w:val="1"/>
          <w:iCs w:val="1"/>
        </w:rPr>
        <w:t xml:space="preserve">philia</w:t>
      </w:r>
      <w:r>
        <w:rPr/>
        <w:t xml:space="preserve"> chez Herman Melville », dans Diego Jarak (dir.), </w:t>
      </w:r>
      <w:r>
        <w:rPr>
          <w:i w:val="1"/>
          <w:iCs w:val="1"/>
        </w:rPr>
        <w:t xml:space="preserve">Amitiés. Le cas des mondes américains, n°2, Dialogues</w:t>
      </w:r>
      <w:r>
        <w:rPr/>
        <w:t xml:space="preserve">, éditions La Promenade, 2012.</w:t>
      </w:r>
    </w:p>
    <w:p>
      <w:pPr>
        <w:pStyle w:val="Heading2"/>
      </w:pPr>
      <w:hyperlink r:id="rId8" w:history="1">
        <w:r>
          <w:rPr>
            <w:color w:val="000000"/>
            <w:b w:val="1"/>
            <w:bCs w:val="1"/>
            <w:u w:val="single"/>
          </w:rPr>
          <w:t xml:space="preserve"/>
        </w:r>
      </w:hyperlink>
      <w:r>
        <w:rPr>
          <w:b w:val="1"/>
          <w:bCs w:val="1"/>
        </w:rPr>
        <w:t xml:space="preserve">Recensions</w:t>
      </w:r>
    </w:p>
    <w:p>
      <w:pPr/>
      <w:r>
        <w:rPr/>
        <w:t xml:space="preserve">1°) Recension de l’ouvrage de Xine Yao, </w:t>
      </w:r>
      <w:r>
        <w:rPr>
          <w:i w:val="1"/>
          <w:iCs w:val="1"/>
        </w:rPr>
        <w:t xml:space="preserve">Disaffected:</w:t>
      </w:r>
      <w:r>
        <w:rPr/>
        <w:t xml:space="preserve"> </w:t>
      </w:r>
      <w:r>
        <w:rPr>
          <w:i w:val="1"/>
          <w:iCs w:val="1"/>
        </w:rPr>
        <w:t xml:space="preserve">The Cultural Politics of Unfeeling in Nineteenth-Century America</w:t>
      </w:r>
      <w:r>
        <w:rPr/>
        <w:t xml:space="preserve"> (Durham, Duke University Press, 2021) dans </w:t>
      </w:r>
      <w:r>
        <w:rPr>
          <w:i w:val="1"/>
          <w:iCs w:val="1"/>
        </w:rPr>
        <w:t xml:space="preserve">Transatlantica</w:t>
      </w:r>
      <w:r>
        <w:rPr/>
        <w:t xml:space="preserve">, no. 1, 2022*.* </w:t>
      </w:r>
      <w:hyperlink r:id="rId16" w:history="1">
        <w:r>
          <w:rPr>
            <w:color w:val="#410a8c"/>
            <w:u w:val="single"/>
          </w:rPr>
          <w:t xml:space="preserve">https://journals.openedition.org/transatlantica/18190</w:t>
        </w:r>
      </w:hyperlink>
    </w:p>
    <w:p>
      <w:pPr/>
      <w:r>
        <w:rPr/>
        <w:t xml:space="preserve">2°) Recension de l’ouvrage de Marc Midan, </w:t>
      </w:r>
      <w:r>
        <w:rPr>
          <w:i w:val="1"/>
          <w:iCs w:val="1"/>
        </w:rPr>
        <w:t xml:space="preserve">Le Démon de l'allusion. Figures miltoniennes dans L'Escroc de Melville</w:t>
      </w:r>
      <w:r>
        <w:rPr/>
        <w:t xml:space="preserve"> (Paris, éditions Rue d’Ulm, 2019) dans </w:t>
      </w:r>
      <w:r>
        <w:rPr>
          <w:i w:val="1"/>
          <w:iCs w:val="1"/>
        </w:rPr>
        <w:t xml:space="preserve">Cercles: Revue pluridisciplinaire du monde anglophone</w:t>
      </w:r>
      <w:r>
        <w:rPr/>
        <w:t xml:space="preserve">, septembre 2019. </w:t>
      </w:r>
      <w:hyperlink r:id="rId17" w:history="1">
        <w:r>
          <w:rPr>
            <w:color w:val="#410a8c"/>
            <w:u w:val="single"/>
          </w:rPr>
          <w:t xml:space="preserve">http://www.cercles.com/review/r86/Midan.html</w:t>
        </w:r>
      </w:hyperlink>
      <w:hyperlink r:id="rId17" w:history="1">
        <w:r>
          <w:rPr>
            <w:color w:val="#410a8c"/>
            <w:u w:val="single"/>
          </w:rPr>
          <w:t xml:space="preserve">.</w:t>
        </w:r>
      </w:hyperlink>
    </w:p>
    <w:p>
      <w:pPr>
        <w:pStyle w:val="Heading2"/>
      </w:pPr>
      <w:hyperlink r:id="rId8" w:history="1">
        <w:r>
          <w:rPr>
            <w:color w:val="000000"/>
            <w:b w:val="1"/>
            <w:bCs w:val="1"/>
            <w:u w:val="single"/>
          </w:rPr>
          <w:t xml:space="preserve"/>
        </w:r>
      </w:hyperlink>
      <w:r>
        <w:rPr>
          <w:b w:val="1"/>
          <w:bCs w:val="1"/>
        </w:rPr>
        <w:t xml:space="preserve">Directions de numéros de revues</w:t>
      </w:r>
    </w:p>
    <w:p>
      <w:pPr/>
      <w:r>
        <w:rPr/>
        <w:t xml:space="preserve">1°) </w:t>
      </w:r>
      <w:r>
        <w:rPr>
          <w:b w:val="1"/>
          <w:bCs w:val="1"/>
        </w:rPr>
        <w:t xml:space="preserve">Codirection</w:t>
      </w:r>
      <w:r>
        <w:rPr/>
        <w:t xml:space="preserve">, avec Ronan Ludot-Vlasak et Cécile Roudeau, d’un </w:t>
      </w:r>
      <w:r>
        <w:rPr>
          <w:b w:val="1"/>
          <w:bCs w:val="1"/>
        </w:rPr>
        <w:t xml:space="preserve">numéro spécial « Melville’s Measures »</w:t>
      </w:r>
      <w:r>
        <w:rPr/>
        <w:t xml:space="preserve"> pour </w:t>
      </w:r>
      <w:r>
        <w:rPr>
          <w:i w:val="1"/>
          <w:iCs w:val="1"/>
        </w:rPr>
        <w:t xml:space="preserve">Miranda</w:t>
      </w:r>
      <w:r>
        <w:rPr/>
        <w:t xml:space="preserve">. Publication prévue à l’automne 2022.</w:t>
      </w:r>
    </w:p>
    <w:p>
      <w:pPr/>
      <w:r>
        <w:rPr/>
        <w:t xml:space="preserve">2°) </w:t>
      </w:r>
      <w:r>
        <w:rPr>
          <w:b w:val="1"/>
          <w:bCs w:val="1"/>
        </w:rPr>
        <w:t xml:space="preserve">Codirection</w:t>
      </w:r>
      <w:r>
        <w:rPr/>
        <w:t xml:space="preserve">, avec Ronan Ludot-Vlasak et Cécile Roudeau, d’un </w:t>
      </w:r>
      <w:r>
        <w:rPr>
          <w:b w:val="1"/>
          <w:bCs w:val="1"/>
        </w:rPr>
        <w:t xml:space="preserve">numéro spécial « Rescaling Melville »</w:t>
      </w:r>
      <w:r>
        <w:rPr/>
        <w:t xml:space="preserve"> pour </w:t>
      </w:r>
      <w:r>
        <w:rPr>
          <w:i w:val="1"/>
          <w:iCs w:val="1"/>
        </w:rPr>
        <w:t xml:space="preserve">Textual Practice</w:t>
      </w:r>
      <w:r>
        <w:rPr/>
        <w:t xml:space="preserve">, vol. 35, no. 11, 2021. Avec des contributions de Richard Anker, David Blake, Thomas Constantinesco, Elizabeth Duquette, Duncan Faherty, Jennifer Greiman, Paul Hurh, Pilar Martínez Benedí, et Nicholas Spengler.</w:t>
      </w:r>
    </w:p>
    <w:p>
      <w:pPr/>
      <w:r>
        <w:rPr/>
        <w:t xml:space="preserve">3°) </w:t>
      </w:r>
      <w:r>
        <w:rPr>
          <w:b w:val="1"/>
          <w:bCs w:val="1"/>
        </w:rPr>
        <w:t xml:space="preserve">Coordination du dossier « Plaisirs américains (XIXe) / American Pleasures (19th c.) »</w:t>
      </w:r>
      <w:r>
        <w:rPr/>
        <w:t xml:space="preserve"> pour la </w:t>
      </w:r>
      <w:r>
        <w:rPr>
          <w:i w:val="1"/>
          <w:iCs w:val="1"/>
        </w:rPr>
        <w:t xml:space="preserve">Revue française d’études américaines,</w:t>
      </w:r>
      <w:r>
        <w:rPr/>
        <w:t xml:space="preserve"> vol. 167, 2021. Avec des contributions de Michael Jonik, Yves Gardes, Geoffrey Gilbert, Christopher Looby, Ronan Ludot-Vlasak, et moi-même, ainsi qu’un Afterword de Thomas Constantinesco. Rédaction de l’introduction : </w:t>
      </w:r>
      <w:hyperlink r:id="rId18" w:history="1">
        <w:r>
          <w:rPr>
            <w:color w:val="#410a8c"/>
            <w:u w:val="single"/>
          </w:rPr>
          <w:t xml:space="preserve">« What’s Your Pleasure? »</w:t>
        </w:r>
      </w:hyperlink>
      <w:r>
        <w:rPr/>
        <w:t xml:space="preserve">.</w:t>
      </w:r>
    </w:p>
    <w:p>
      <w:pPr>
        <w:pStyle w:val="Heading1"/>
      </w:pPr>
      <w:hyperlink r:id="rId8" w:history="1">
        <w:r>
          <w:rPr>
            <w:color w:val="000000"/>
            <w:b w:val="1"/>
            <w:bCs w:val="1"/>
            <w:u w:val="single"/>
          </w:rPr>
          <w:t xml:space="preserve"/>
        </w:r>
      </w:hyperlink>
      <w:r>
        <w:rPr>
          <w:b w:val="1"/>
          <w:bCs w:val="1"/>
        </w:rPr>
        <w:t xml:space="preserve">ORGANISATION D’ÉVÈNEMENTS SCIENTIFIQUES</w:t>
      </w:r>
    </w:p>
    <w:p>
      <w:pPr/>
      <w:r>
        <w:rPr/>
        <w:t xml:space="preserve">1°) Membre du comité d’organisation et du comité scientifique de la </w:t>
      </w:r>
      <w:r>
        <w:rPr>
          <w:b w:val="1"/>
          <w:bCs w:val="1"/>
        </w:rPr>
        <w:t xml:space="preserve">13e Melville Society International Conference</w:t>
      </w:r>
      <w:r>
        <w:rPr/>
        <w:t xml:space="preserve">, </w:t>
      </w:r>
      <w:r>
        <w:rPr>
          <w:b w:val="1"/>
          <w:bCs w:val="1"/>
        </w:rPr>
        <w:t xml:space="preserve">« Melville’s Energies: Aesthetics, Politics, Ecologies »</w:t>
      </w:r>
      <w:r>
        <w:rPr/>
        <w:t xml:space="preserve">, prévue à Paris en juin 2022, avec Thomas Constantinesco, Hélène Cottet, Michael Jonik, Ronan Ludot-Vlasak et Cécile Roudeau.</w:t>
      </w:r>
    </w:p>
    <w:p>
      <w:pPr/>
      <w:r>
        <w:rPr/>
        <w:t xml:space="preserve">2°) Membre du comité d’organisation du </w:t>
      </w:r>
      <w:r>
        <w:rPr>
          <w:b w:val="1"/>
          <w:bCs w:val="1"/>
        </w:rPr>
        <w:t xml:space="preserve">colloque « Melville’s Measures »</w:t>
      </w:r>
      <w:r>
        <w:rPr/>
        <w:t xml:space="preserve">, Université de Lille et Université de Paris, 17-19 octobre 2019, avec Hélène Cottet, Aurore Clavier, Emilia Le Seven, sous la direction scientifique de Ronan Ludot-Vlasak et Cécile Roudeau.</w:t>
      </w:r>
    </w:p>
    <w:p>
      <w:pPr/>
      <w:r>
        <w:rPr/>
        <w:t xml:space="preserve">3°) Co-organisation, avec Ronan Ludot-Vlasak, de l’</w:t>
      </w:r>
      <w:r>
        <w:rPr>
          <w:b w:val="1"/>
          <w:bCs w:val="1"/>
        </w:rPr>
        <w:t xml:space="preserve">atelier « Discipline et indiscipline du sujet dans la littérature américaine du XIXe siècle »</w:t>
      </w:r>
      <w:r>
        <w:rPr/>
        <w:t xml:space="preserve">, Congrès 2019 de l’Association Française d’Études Américaines, Université de Nantes, 21-24 mai 2019.</w:t>
      </w:r>
    </w:p>
    <w:p>
      <w:pPr>
        <w:pStyle w:val="Heading1"/>
      </w:pPr>
      <w:r>
        <w:rPr>
          <w:b w:val="1"/>
          <w:bCs w:val="1"/>
        </w:rPr>
        <w:t xml:space="preserve">PRIX et BOURSE DE RECHERCHE</w:t>
      </w:r>
    </w:p>
    <w:p>
      <w:pPr/>
      <w:r>
        <w:rPr/>
        <w:t xml:space="preserve">2022: </w:t>
      </w:r>
      <w:r>
        <w:rPr>
          <w:b w:val="1"/>
          <w:bCs w:val="1"/>
        </w:rPr>
        <w:t xml:space="preserve">Prix Hennig Cohen 2020</w:t>
      </w:r>
      <w:r>
        <w:rPr/>
        <w:t xml:space="preserve"> de la Melville Society pour meilleur article sur Melville publié en 2020. Pour « </w:t>
      </w:r>
      <w:hyperlink r:id="rId11" w:history="1">
        <w:r>
          <w:rPr>
            <w:color w:val="#410a8c"/>
            <w:u w:val="single"/>
          </w:rPr>
          <w:t xml:space="preserve">‘No Land of Pleasure Unalloyed’: Economies of Pleasure and Pain in Melville’s Typee and </w:t>
        </w:r>
      </w:hyperlink>
      <w:hyperlink r:id="rId11" w:history="1">
        <w:r>
          <w:rPr>
            <w:color w:val="#410a8c"/>
            <w:i w:val="1"/>
            <w:iCs w:val="1"/>
            <w:u w:val="single"/>
          </w:rPr>
          <w:t xml:space="preserve">Omoo</w:t>
        </w:r>
      </w:hyperlink>
      <w:r>
        <w:rPr/>
        <w:t xml:space="preserve"> ».</w:t>
      </w:r>
    </w:p>
    <w:p>
      <w:pPr/>
      <w:r>
        <w:rPr/>
        <w:t xml:space="preserve">2021-2024: </w:t>
      </w:r>
      <w:r>
        <w:rPr>
          <w:b w:val="1"/>
          <w:bCs w:val="1"/>
        </w:rPr>
        <w:t xml:space="preserve">Eccles Center Visiting Fellowship</w:t>
      </w:r>
      <w:r>
        <w:rPr/>
        <w:t xml:space="preserve">. Bourse pour séjour de recherche d’un mois au Eccles Center for American Studies de la British Library, Londres.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Hawthorne: Inside 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Presses Universitaires de Paris Nanterre, 2026, 978-2-84016-614-6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Melville et l'usage des plaisirs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/>
              <w:t xml:space="preserve">Sorbonne Université Presses, 2019, 979-10-231-0618-3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‘Squeezing Case(s)’ with Melville: A Haptic Reading of ‘The Whiteness of the Whale’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2023, 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⟨10.4000/transatlantica.22074⟩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Melville A-Veering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Ludot-Vlasak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</w:t>
            </w:r>
            <w:r>
              <w:rPr/>
              <w:t xml:space="preserve">, 2022, 24 (1), pp.24-28.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⟨10.1353/lvn.2022.0001⟩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Xine Yao, Disaffected: The Cultural Politics of Unfeeling in Nineteenth-Century America (Durham: Duke University Press, 2021)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Speeches (or Lack Thereof): Magical Veerings in Pierre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</w:t>
            </w:r>
            <w:r>
              <w:rPr/>
              <w:t xml:space="preserve">, 2022, 24 (1), pp.34-52.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⟨10.1353/lvn.2022.0003⟩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Pleasures of a Slave? The Politics of Affect in Antebellum US Slave Narratives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2021, 167 (2), pp.14-29.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⟨10.3917/rfea.167.0014⟩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measure! The measure!’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Ludot-Vlasak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Edouard Marsoin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2021, 35 (11), pp.1727-1732.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⟨10.1080/0950236X.2021.1984082⟩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Your Pleasure?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2021, 167 (2), pp.3-13.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⟨10.3917/rfea.167.0003⟩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Billy Budd: The Eromenos Has to Die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</w:t>
            </w:r>
            <w:r>
              <w:rPr/>
              <w:t xml:space="preserve">, 2020, 22 (1), pp.9-27.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⟨10.1353/lvn.2020.0001⟩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Land of Pleasure Unalloyed': Economies of Pleasure and Pain in Melville’s Typee and Omoo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J19: The Journal of Nineteenth-Century Americanists</w:t>
            </w:r>
            <w:r>
              <w:rPr/>
              <w:t xml:space="preserve">, 2020, 8 (2), pp.219-243.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⟨10.1353/jnc.2020.0013⟩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Marc Midan, Le Démon de l'allusion. Figures miltoniennes dans L'Escroc de Melville (Paris, éditions Rue d’Ulm, 2019)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belly philosophical: Melville, Nietzsche, and the ascetic ideal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2019, 33 (10), pp.1705-1721.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⟨10.1080/0950236X.2019.1665920⟩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“Capabilities of Enjoyment”: Melville’s Use of Pleasure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Oxford Handbook of Herman Melville</w:t>
            </w:r>
            <w:r>
              <w:rPr/>
              <w:t xml:space="preserve">, pp.124-138,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⟨10.1093/9780191897337.003.0007⟩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“Discipline and Pleasure in Redburn and White-Jacket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New Companion to Herman Melville</w:t>
            </w:r>
            <w:r>
              <w:rPr/>
              <w:t xml:space="preserve">, Wiley Blackwell, 2022, 9781119668503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Bartleby : le scribe de la faim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"Dis-moi ce que tu manges, je te dirai ce que tu es”. Fictions alimentaires, fictions identitaires</w:t>
            </w:r>
            <w:r>
              <w:rPr/>
              <w:t xml:space="preserve">, Presses universitaires de Strasbourg,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“Poét(h)ique de la citation vive dans Go Tell It on the Mountain (1953) de James Baldwin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et la Vie</w:t>
            </w:r>
            <w:r>
              <w:rPr/>
              <w:t xml:space="preserve">, Classiques Garnier, 2018, 978-2-406-06741-2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roman hermaphrodite : genre et genres dans Pierre; or, The Ambiguities (1852) de Herman Melville et The Hermaphrodite (c. 1847) de Julia Ward Howe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Genre/Genres dans la littérature anglaise et américaine II</w:t>
            </w:r>
            <w:r>
              <w:rPr/>
              <w:t xml:space="preserve">, Michel Houdiard,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“‘Infinite entanglements’: la performance tragique des liens dans Pierre ou les ambiguïtés (1852) de Herman Melville”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en cours, "Le lien"</w:t>
            </w:r>
            <w:r>
              <w:rPr/>
              <w:t xml:space="preserve">, Université Paris Diderot,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“L'amitié qui n'ose dire son nom : éros et philia chez Herman Melville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Amitiés. Le cas des mondes américains, n°2, Dialogues</w:t>
            </w:r>
            <w:r>
              <w:rPr/>
              <w:t xml:space="preserve">, éditions La Promenade,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dérèglement des sens dans Naked Lunch de William S. Burroughs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Réfléchir (sur) la sensation</w:t>
            </w:r>
            <w:r>
              <w:rPr/>
              <w:t xml:space="preserve">, Éditions des archives contemporaines,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Melville's Political Energies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Ludot-Vlasak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Leviathan: A Journal of Melville Studies</w:t>
            </w:r>
            <w:r>
              <w:rPr/>
              <w:t xml:space="preserve">, 26 (3),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Melville's Measures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Ludot-Vlasak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Pleasures (19th c.)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167 (2),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Rescaling Melville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Ludot-Vlasak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35 (11),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“Melville’s Itinerary in Paris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Melville Society International Conference, “Melville’s Energies"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Tommo, Ahab, Pierre: Melville's Ecstatic Martyrs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Ecstasy of Martyrdom</w:t>
            </w:r>
            <w:r>
              <w:rPr/>
              <w:t xml:space="preserve">, Jul 2022,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Gormandizing (Human) Flesh: Erotics and Dietetics in Melville”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MLA Convention</w:t>
            </w:r>
            <w:r>
              <w:rPr/>
              <w:t xml:space="preserve">, Jan 2021, Toronto (online),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“‘Of Men, [Fat Men] Are the Good Measures’: Melville’s Diets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Melville's Measures</w:t>
            </w:r>
            <w:r>
              <w:rPr/>
              <w:t xml:space="preserve">, Oct 2019, Paris/Lille,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hal-03888196v1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p.sorbonne-universite.fr/catalogue/civilisations-cultures-litteratures-etrangeres/mondes-anglophones/melville-et-lusage-des-plaisirs" TargetMode="External"/><Relationship Id="rId8" Type="http://schemas.openxmlformats.org/officeDocument/2006/relationships/hyperlink" Target="#" TargetMode="External"/><Relationship Id="rId9" Type="http://schemas.openxmlformats.org/officeDocument/2006/relationships/hyperlink" Target="https://muse.jhu.edu/article/852661" TargetMode="External"/><Relationship Id="rId10" Type="http://schemas.openxmlformats.org/officeDocument/2006/relationships/hyperlink" Target="https://www.cairn.info/revue-francaise-d-etudes-americaines-2021-2-page-14.htm" TargetMode="External"/><Relationship Id="rId11" Type="http://schemas.openxmlformats.org/officeDocument/2006/relationships/hyperlink" Target="https://muse.jhu.edu/article/774729" TargetMode="External"/><Relationship Id="rId12" Type="http://schemas.openxmlformats.org/officeDocument/2006/relationships/hyperlink" Target="https://muse.jhu.edu/article/750712" TargetMode="External"/><Relationship Id="rId13" Type="http://schemas.openxmlformats.org/officeDocument/2006/relationships/hyperlink" Target="https://doi.org/10.1080/0950236X.2019.1665920" TargetMode="External"/><Relationship Id="rId14" Type="http://schemas.openxmlformats.org/officeDocument/2006/relationships/hyperlink" Target="https://classiques-garnier.com/la-litterature-et-la-vie-poet-h-ique-de-la-citation-vive-dans-go-tell-it-on-the-mountain-1953-de-james-baldwin.html" TargetMode="External"/><Relationship Id="rId15" Type="http://schemas.openxmlformats.org/officeDocument/2006/relationships/hyperlink" Target="https://books.openedition.org/pus/24182?lang=en" TargetMode="External"/><Relationship Id="rId16" Type="http://schemas.openxmlformats.org/officeDocument/2006/relationships/hyperlink" Target="https://journals.openedition.org/transatlantica/18190" TargetMode="External"/><Relationship Id="rId17" Type="http://schemas.openxmlformats.org/officeDocument/2006/relationships/hyperlink" Target="http://www.cercles.com/review/r86/Midan.html." TargetMode="External"/><Relationship Id="rId18" Type="http://schemas.openxmlformats.org/officeDocument/2006/relationships/hyperlink" Target="https://www.cairn.info/revue-francaise-d-etudes-americaines-2021-2-page-3.htm" TargetMode="External"/><Relationship Id="rId19" Type="http://schemas.openxmlformats.org/officeDocument/2006/relationships/hyperlink" Target="https://hal.science/hal-05417002v1" TargetMode="External"/><Relationship Id="rId20" Type="http://schemas.openxmlformats.org/officeDocument/2006/relationships/hyperlink" Target="https://hal.science/search/index/?q=*&amp;authFullName_s=Thomas Constantinesco" TargetMode="External"/><Relationship Id="rId21" Type="http://schemas.openxmlformats.org/officeDocument/2006/relationships/hyperlink" Target="https://hal.science/search/index/?q=*&amp;authFullName_s=Caroline Hildebrandt" TargetMode="External"/><Relationship Id="rId22" Type="http://schemas.openxmlformats.org/officeDocument/2006/relationships/hyperlink" Target="https://hal.science/search/index/?q=*&amp;authFullName_s=&#201;douard Marsoin" TargetMode="External"/><Relationship Id="rId23" Type="http://schemas.openxmlformats.org/officeDocument/2006/relationships/hyperlink" Target="https://hal.science/search/index/?q=*&amp;authFullName_s=C&#233;cile Roudeau" TargetMode="External"/><Relationship Id="rId24" Type="http://schemas.openxmlformats.org/officeDocument/2006/relationships/hyperlink" Target="https://hal.science/hal-03878903v1" TargetMode="External"/><Relationship Id="rId25" Type="http://schemas.openxmlformats.org/officeDocument/2006/relationships/hyperlink" Target="https://hal.science/hal-04824921v1" TargetMode="External"/><Relationship Id="rId26" Type="http://schemas.openxmlformats.org/officeDocument/2006/relationships/hyperlink" Target="https://dx.doi.org/10.4000/transatlantica.22074" TargetMode="External"/><Relationship Id="rId27" Type="http://schemas.openxmlformats.org/officeDocument/2006/relationships/hyperlink" Target="https://hal.science/hal-03790523v1" TargetMode="External"/><Relationship Id="rId28" Type="http://schemas.openxmlformats.org/officeDocument/2006/relationships/hyperlink" Target="https://hal.science/search/index/?q=*&amp;authFullName_s=Ronan Ludot-Vlasak" TargetMode="External"/><Relationship Id="rId29" Type="http://schemas.openxmlformats.org/officeDocument/2006/relationships/hyperlink" Target="https://dx.doi.org/10.1353/lvn.2022.0001" TargetMode="External"/><Relationship Id="rId30" Type="http://schemas.openxmlformats.org/officeDocument/2006/relationships/hyperlink" Target="https://hal.science/hal-03886093v1" TargetMode="External"/><Relationship Id="rId31" Type="http://schemas.openxmlformats.org/officeDocument/2006/relationships/hyperlink" Target="https://hal.science/hal-03877829v1" TargetMode="External"/><Relationship Id="rId32" Type="http://schemas.openxmlformats.org/officeDocument/2006/relationships/hyperlink" Target="https://dx.doi.org/10.1353/lvn.2022.0003" TargetMode="External"/><Relationship Id="rId33" Type="http://schemas.openxmlformats.org/officeDocument/2006/relationships/hyperlink" Target="https://hal.science/hal-03878826v1" TargetMode="External"/><Relationship Id="rId34" Type="http://schemas.openxmlformats.org/officeDocument/2006/relationships/hyperlink" Target="https://dx.doi.org/10.3917/rfea.167.0014" TargetMode="External"/><Relationship Id="rId35" Type="http://schemas.openxmlformats.org/officeDocument/2006/relationships/hyperlink" Target="https://hal.science/hal-03790518v1" TargetMode="External"/><Relationship Id="rId36" Type="http://schemas.openxmlformats.org/officeDocument/2006/relationships/hyperlink" Target="https://hal.science/search/index/?q=*&amp;authFullName_s=Edouard Marsoin" TargetMode="External"/><Relationship Id="rId37" Type="http://schemas.openxmlformats.org/officeDocument/2006/relationships/hyperlink" Target="https://dx.doi.org/10.1080/0950236X.2021.1984082" TargetMode="External"/><Relationship Id="rId38" Type="http://schemas.openxmlformats.org/officeDocument/2006/relationships/hyperlink" Target="https://hal.science/hal-03878806v1" TargetMode="External"/><Relationship Id="rId39" Type="http://schemas.openxmlformats.org/officeDocument/2006/relationships/hyperlink" Target="https://dx.doi.org/10.3917/rfea.167.0003" TargetMode="External"/><Relationship Id="rId40" Type="http://schemas.openxmlformats.org/officeDocument/2006/relationships/hyperlink" Target="https://hal.science/hal-03878860v1" TargetMode="External"/><Relationship Id="rId41" Type="http://schemas.openxmlformats.org/officeDocument/2006/relationships/hyperlink" Target="https://dx.doi.org/10.1353/lvn.2020.0001" TargetMode="External"/><Relationship Id="rId42" Type="http://schemas.openxmlformats.org/officeDocument/2006/relationships/hyperlink" Target="https://hal.science/hal-03878858v1" TargetMode="External"/><Relationship Id="rId43" Type="http://schemas.openxmlformats.org/officeDocument/2006/relationships/hyperlink" Target="https://dx.doi.org/10.1353/jnc.2020.0013" TargetMode="External"/><Relationship Id="rId44" Type="http://schemas.openxmlformats.org/officeDocument/2006/relationships/hyperlink" Target="https://hal.science/hal-03886098v1" TargetMode="External"/><Relationship Id="rId45" Type="http://schemas.openxmlformats.org/officeDocument/2006/relationships/hyperlink" Target="https://hal.science/hal-03878865v1" TargetMode="External"/><Relationship Id="rId46" Type="http://schemas.openxmlformats.org/officeDocument/2006/relationships/hyperlink" Target="https://dx.doi.org/10.1080/0950236X.2019.1665920" TargetMode="External"/><Relationship Id="rId47" Type="http://schemas.openxmlformats.org/officeDocument/2006/relationships/hyperlink" Target="https://hal.science/hal-05389564v1" TargetMode="External"/><Relationship Id="rId48" Type="http://schemas.openxmlformats.org/officeDocument/2006/relationships/hyperlink" Target="https://dx.doi.org/10.1093/9780191897337.003.0007" TargetMode="External"/><Relationship Id="rId49" Type="http://schemas.openxmlformats.org/officeDocument/2006/relationships/hyperlink" Target="https://hal.science/hal-03880097v1" TargetMode="External"/><Relationship Id="rId50" Type="http://schemas.openxmlformats.org/officeDocument/2006/relationships/hyperlink" Target="https://hal.science/hal-03880103v1" TargetMode="External"/><Relationship Id="rId51" Type="http://schemas.openxmlformats.org/officeDocument/2006/relationships/hyperlink" Target="https://hal.science/hal-03880100v1" TargetMode="External"/><Relationship Id="rId52" Type="http://schemas.openxmlformats.org/officeDocument/2006/relationships/hyperlink" Target="https://hal.science/hal-03880104v1" TargetMode="External"/><Relationship Id="rId53" Type="http://schemas.openxmlformats.org/officeDocument/2006/relationships/hyperlink" Target="https://hal.science/hal-03880107v1" TargetMode="External"/><Relationship Id="rId54" Type="http://schemas.openxmlformats.org/officeDocument/2006/relationships/hyperlink" Target="https://hal.science/hal-03880109v1" TargetMode="External"/><Relationship Id="rId55" Type="http://schemas.openxmlformats.org/officeDocument/2006/relationships/hyperlink" Target="https://hal.science/hal-03880101v1" TargetMode="External"/><Relationship Id="rId56" Type="http://schemas.openxmlformats.org/officeDocument/2006/relationships/hyperlink" Target="https://hal.science/hal-04822689v1" TargetMode="External"/><Relationship Id="rId57" Type="http://schemas.openxmlformats.org/officeDocument/2006/relationships/hyperlink" Target="https://hal.science/hal-03880278v1" TargetMode="External"/><Relationship Id="rId58" Type="http://schemas.openxmlformats.org/officeDocument/2006/relationships/hyperlink" Target="https://hal.science/hal-03879439v1" TargetMode="External"/><Relationship Id="rId59" Type="http://schemas.openxmlformats.org/officeDocument/2006/relationships/hyperlink" Target="https://hal.science/hal-03880266v1" TargetMode="External"/><Relationship Id="rId60" Type="http://schemas.openxmlformats.org/officeDocument/2006/relationships/hyperlink" Target="https://hal.science/hal-03888185v1" TargetMode="External"/><Relationship Id="rId61" Type="http://schemas.openxmlformats.org/officeDocument/2006/relationships/hyperlink" Target="https://hal.science/hal-03877914v1" TargetMode="External"/><Relationship Id="rId62" Type="http://schemas.openxmlformats.org/officeDocument/2006/relationships/hyperlink" Target="https://hal.science/hal-03888175v1" TargetMode="External"/><Relationship Id="rId63" Type="http://schemas.openxmlformats.org/officeDocument/2006/relationships/hyperlink" Target="https://hal.science/hal-03888196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Marsoin</dc:title>
  <dc:description>CV</dc:description>
  <dc:subject/>
  <cp:keywords/>
  <cp:category/>
  <cp:lastModifiedBy/>
  <dcterms:created xsi:type="dcterms:W3CDTF">2026-03-16T00:27:37+01:00</dcterms:created>
  <dcterms:modified xsi:type="dcterms:W3CDTF">2026-03-16T00:27:37+01:00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