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Elli Doulkaridou-Ramantani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edoulkaridou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0000-0002-2014-6811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157299732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10152930920009672640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https://scholar.google.fr/citations?hl=en&user=TiBBmmgAAAAJ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Jeux et enjeux du cadre dans les systèmes décoratifs de la première modernité (1500-1700)</w:t></w:r></w:hyperlink></w:p><w:p><w:pPr/><w:hyperlink r:id="rId14" w:history="1"><w:r><w:rPr><w:color w:val="#410a8c"/><w:u w:val="single"/></w:rPr><w:t xml:space="preserve">Nicolas Cordon</w:t></w:r></w:hyperlink><w:r><w:rPr/><w:t xml:space="preserve">,</w:t></w:r><w:hyperlink r:id="rId15" w:history="1"><w:r><w:rPr><w:color w:val="#410a8c"/><w:u w:val="single"/></w:rPr><w:t xml:space="preserve">Édouard Degans</w:t></w:r></w:hyperlink><w:r><w:rPr/><w:t xml:space="preserve">,</w:t></w:r><w:hyperlink r:id="rId16" w:history="1"><w:r><w:rPr><w:color w:val="#410a8c"/><w:u w:val="single"/></w:rPr><w:t xml:space="preserve">Elli Doulkaridou-Ramantani</w:t></w:r></w:hyperlink><w:r><w:rPr/><w:t xml:space="preserve">,</w:t></w:r><w:hyperlink r:id="rId17" w:history="1"><w:r><w:rPr><w:color w:val="#410a8c"/><w:u w:val="single"/></w:rPr><w:t xml:space="preserve">Caroline Heering</w:t></w:r></w:hyperlink></w:p><w:p><w:pPr/><w:r><w:rPr/><w:t xml:space="preserve">Nicolas Cordon; Edouard Degans; Elli Doulkaridou-Ramantani; Caroline Heering. </w:t></w:r><w:r><w:rPr><w:i w:val="1"/><w:iCs w:val="1"/></w:rPr><w:t xml:space="preserve">Jeux et enjeux du cadre dans les systèmes décoratifs à l’époque moderne</w:t></w:r><w:r><w:rPr/><w:t xml:space="preserve">, May 2014, Paris, France. </w:t></w:r><w:hyperlink r:id="rId18" w:history="1"><w:r><w:rPr><w:color w:val="#410a8c"/><w:u w:val="single"/></w:rPr><w:t xml:space="preserve">Presses Universitaires de Rennes</w:t></w:r></w:hyperlink><w:r><w:rPr/><w:t xml:space="preserve">, 2019, Art et Société, 9782753577404</w:t></w:r></w:p><w:p><w:pPr/><w:r><w:rPr/><w:t xml:space="preserve">Proceedings/Recueil des communications</w:t></w:r></w:p><w:p><w:pPr/><w:hyperlink r:id="rId13" w:history="1"><w:r><w:rPr><w:color w:val="#410a8c"/><w:u w:val="single"/></w:rPr><w:t xml:space="preserve">hal-02171491v1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New Missal by Vincent Raymond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Rivista di storia della miniatura</w:t></w:r><w:r><w:rPr/><w:t xml:space="preserve">, 2022, 26, pp.221-222</w:t></w:r></w:p><w:p><w:pPr/><w:r><w:rPr/><w:t xml:space="preserve">Article dans une revue</w:t></w:r></w:p><w:p><w:pPr/><w:hyperlink r:id="rId19" w:history="1"><w:r><w:rPr><w:color w:val="#410a8c"/><w:u w:val="single"/></w:rPr><w:t xml:space="preserve">hal-05226039v1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 Illuminated Statuti from the Archive of San Giovanni Decollato in Rome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Rivista di storia della miniatura</w:t></w:r><w:r><w:rPr/><w:t xml:space="preserve">, 2018, 22, pp.164-172</w:t></w:r></w:p><w:p><w:pPr/><w:r><w:rPr/><w:t xml:space="preserve">Article dans une revue</w:t></w:r></w:p><w:p><w:pPr/><w:hyperlink r:id="rId20" w:history="1"><w:r><w:rPr><w:color w:val="#410a8c"/><w:u w:val="single"/></w:rPr><w:t xml:space="preserve">hal-01828773v1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de la décoration du missel du cardinal Juan Alvarez de Toledo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ArtItalies</w:t></w:r><w:r><w:rPr/><w:t xml:space="preserve">, 2017, 23, pp.93-108</w:t></w:r></w:p><w:p><w:pPr/><w:r><w:rPr/><w:t xml:space="preserve">Article dans une revue</w:t></w:r></w:p><w:p><w:pPr/><w:hyperlink r:id="rId21" w:history="1"><w:r><w:rPr><w:color w:val="#410a8c"/><w:u w:val="single"/></w:rPr><w:t xml:space="preserve">hal-01828765v1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Fonctions de l'ornement dans les Heures Farnèse de Giulio Clovio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Mitteilungen des Kunsthistorischen Institutes in Florenz</w:t></w:r><w:r><w:rPr/><w:t xml:space="preserve">, 2016, LVIII (3), pp.348-375</w:t></w:r></w:p><w:p><w:pPr/><w:r><w:rPr/><w:t xml:space="preserve">Article dans une revue</w:t></w:r></w:p><w:p><w:pPr/><w:hyperlink r:id="rId22" w:history="1"><w:r><w:rPr><w:color w:val="#410a8c"/><w:u w:val="single"/></w:rPr><w:t xml:space="preserve">hal-01591064v1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Reframing Art History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International Journal for Digital Art History</w:t></w:r><w:r><w:rPr/><w:t xml:space="preserve">, 2015, What is Digital Art History?, 1 (1), pp.66-83. </w:t></w:r><w:hyperlink r:id="rId24" w:history="1"><w:r><w:rPr><w:color w:val="#410a8c"/><w:u w:val="single"/></w:rPr><w:t xml:space="preserve">⟨10.11588/dah.2015.1.21638⟩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hal-01591046v1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Aspects ludiques dans l’appareil héraldique des manuscrits de Léon X (1513-1521)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Yvan Loskoutoff. </w:t></w:r><w:r><w:rPr><w:i w:val="1"/><w:iCs w:val="1"/></w:rPr><w:t xml:space="preserve">Héraldique et Papauté. Moyen Âge-Temps Modernes.</w:t></w:r><w:r><w:rPr/><w:t xml:space="preserve">, II, </w:t></w:r><w:hyperlink r:id="rId26" w:history="1"><w:r><w:rPr><w:color w:val="#410a8c"/><w:u w:val="single"/></w:rPr><w:t xml:space="preserve">Presses Universitaires de Rouen et du Havre</w:t></w:r></w:hyperlink><w:r><w:rPr/><w:t xml:space="preserve">, pp.21-34, 2025, 9791024018553</w:t></w:r></w:p><w:p><w:pPr/><w:r><w:rPr/><w:t xml:space="preserve">Chapitre d'ouvrage</w:t></w:r></w:p><w:p><w:pPr/><w:hyperlink r:id="rId25" w:history="1"><w:r><w:rPr><w:color w:val="#410a8c"/><w:u w:val="single"/></w:rPr><w:t xml:space="preserve">hal-05217797v1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Sanctifier le temps, le monde et l'humanité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Philippe Morel; Séfy Hendler; Florian Métral. </w:t></w:r><w:r><w:rPr><w:i w:val="1"/><w:iCs w:val="1"/></w:rPr><w:t xml:space="preserve">La Renaissance des origines. Commencement, genèse et création dans l’art des XVe et XVIe siècles</w:t></w:r><w:r><w:rPr/><w:t xml:space="preserve">, 37, </w:t></w:r><w:hyperlink r:id="rId28" w:history="1"><w:r><w:rPr><w:color w:val="#410a8c"/><w:u w:val="single"/></w:rPr><w:t xml:space="preserve">Brepols</w:t></w:r></w:hyperlink><w:r><w:rPr/><w:t xml:space="preserve">, pp.201-222, 2022, Études Renaissantes, 978-2-503-59901-4</w:t></w:r></w:p><w:p><w:pPr/><w:r><w:rPr/><w:t xml:space="preserve">Chapitre d'ouvrage</w:t></w:r></w:p><w:p><w:pPr/><w:hyperlink r:id="rId27" w:history="1"><w:r><w:rPr><w:color w:val="#410a8c"/><w:u w:val="single"/></w:rPr><w:t xml:space="preserve">hal-01892222v1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Jules de Médicis et Pompeo Colonna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Yvan Loskoutoff. </w:t></w:r><w:r><w:rPr><w:i w:val="1"/><w:iCs w:val="1"/></w:rPr><w:t xml:space="preserve">Héraldique et Papauté. Moyen Âge-Temps Modernes</w:t></w:r><w:r><w:rPr/><w:t xml:space="preserve">, </w:t></w:r><w:hyperlink r:id="rId30" w:history="1"><w:r><w:rPr><w:color w:val="#410a8c"/><w:u w:val="single"/></w:rPr><w:t xml:space="preserve">Presses Universitaires de Rouen et du Havre</w:t></w:r></w:hyperlink><w:r><w:rPr/><w:t xml:space="preserve">, pp.197-233, 2020, 9781024013183</w:t></w:r></w:p><w:p><w:pPr/><w:r><w:rPr/><w:t xml:space="preserve">Chapitre d'ouvrage</w:t></w:r></w:p><w:p><w:pPr/><w:hyperlink r:id="rId29" w:history="1"><w:r><w:rPr><w:color w:val="#410a8c"/><w:u w:val="single"/></w:rPr><w:t xml:space="preserve">hal-01892326v1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Dans la marge, à travers le cadre et au-delà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Nicolas Cordon; Edouard Degans; Caroline Heering; Elli Doulkaridou-Ramantani. </w:t></w:r><w:r><w:rPr><w:i w:val="1"/><w:iCs w:val="1"/></w:rPr><w:t xml:space="preserve">Jeux et enjeux du cadre dans les systèmes décoratifs de la première modernité (1500-1700)</w:t></w:r><w:r><w:rPr/><w:t xml:space="preserve">, </w:t></w:r><w:hyperlink r:id="rId32" w:history="1"><w:r><w:rPr><w:color w:val="#410a8c"/><w:u w:val="single"/></w:rPr><w:t xml:space="preserve">Presses Universitaires de Rennes</w:t></w:r></w:hyperlink><w:r><w:rPr/><w:t xml:space="preserve">, pp.21-40, 2019, Art et Société, 9782753577404</w:t></w:r></w:p><w:p><w:pPr/><w:r><w:rPr/><w:t xml:space="preserve">Chapitre d'ouvrage</w:t></w:r></w:p><w:p><w:pPr/><w:hyperlink r:id="rId31" w:history="1"><w:r><w:rPr><w:color w:val="#410a8c"/><w:u w:val="single"/></w:rPr><w:t xml:space="preserve">hal-01938627v1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Frontispice d'un registre de marchands de Naples de l'annee 1598-1599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Pascale Charron; Marc-Edouard Gautier; Pierre-Gilles Girault. </w:t></w:r><w:r><w:rPr><w:i w:val="1"/><w:iCs w:val="1"/></w:rPr><w:t xml:space="preserve">Trésors enluminés de France, Pays de la Loire et Centre</w:t></w:r><w:r><w:rPr/><w:t xml:space="preserve">, cat. 66, Musées d'Angers / INHA, pp.258-259, 2013, 978-2855750002</w:t></w:r></w:p><w:p><w:pPr/><w:r><w:rPr/><w:t xml:space="preserve">Chapitre d'ouvrage</w:t></w:r></w:p><w:p><w:pPr/><w:hyperlink r:id="rId33" w:history="1"><w:r><w:rPr><w:color w:val="#410a8c"/><w:u w:val="single"/></w:rPr><w:t xml:space="preserve">hal-01972613v1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Manipulating the Margins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Engaging margins: Framing imagery as embodiment of cognitive processes</w:t></w:r><w:r><w:rPr/><w:t xml:space="preserve">, Gwendoline de Mûelenaere (UGent); Sophie Suykens (UGent), Oct 2020, Louvain-la-Neuve, Belgium</w:t></w:r></w:p><w:p><w:pPr/><w:r><w:rPr/><w:t xml:space="preserve">Communication dans un congrès</w:t></w:r></w:p><w:p><w:pPr/><w:hyperlink r:id="rId34" w:history="1"><w:r><w:rPr><w:color w:val="#410a8c"/><w:u w:val="single"/></w:rPr><w:t xml:space="preserve">hal-03066211v1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Maniera in the margins of illuminated manuscripts</w:t></w:r></w:hyperlink></w:p><w:p><w:pPr/><w:hyperlink r:id="rId16" w:history="1"><w:r><w:rPr><w:color w:val="#410a8c"/><w:u w:val="single"/></w:rPr><w:t xml:space="preserve">Elli Doulkaridou-Ramantani</w:t></w:r></w:hyperlink></w:p><w:p><w:pPr/><w:r><w:rPr><w:i w:val="1"/><w:iCs w:val="1"/></w:rPr><w:t xml:space="preserve">On the Margin</w:t></w:r><w:r><w:rPr/><w:t xml:space="preserve">, colloque international organisé par le département des Lettres de l’Université de Coïmbre, May 2017, Coïmbre, Portugal</w:t></w:r></w:p><w:p><w:pPr/><w:r><w:rPr/><w:t xml:space="preserve">Communication dans un congrès</w:t></w:r></w:p><w:p><w:pPr/><w:hyperlink r:id="rId35" w:history="1"><w:r><w:rPr><w:color w:val="#410a8c"/><w:u w:val="single"/></w:rPr><w:t xml:space="preserve">hal-01938630v1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The John Carter Brown Library Agnese Atlas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hal-03114186v1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Representing Vision in the Missal of cardinal Juan Alvarez de Toledo</w:t></w:r></w:hyperlink></w:p><w:p><w:pPr/><w:hyperlink r:id="rId16" w:history="1"><w:r><w:rPr><w:color w:val="#410a8c"/><w:u w:val="single"/></w:rPr><w:t xml:space="preserve">Elli Doulkaridou-Ramantani</w:t></w:r></w:hyperlink></w:p><w:p><w:pPr/><w:r><w:rPr/><w:t xml:space="preserve">2020</w:t></w:r></w:p><w:p><w:pPr/><w:r><w:rPr/><w:t xml:space="preserve">Pré-publication, Document de travail</w:t></w:r></w:p><w:p><w:pPr/><w:hyperlink r:id="rId37" w:history="1"><w:r><w:rPr><w:color w:val="#410a8c"/><w:u w:val="single"/></w:rPr><w:t xml:space="preserve">hal-03065797v1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Droits des images, histoire de l’art et société.</w:t></w:r></w:hyperlink></w:p><w:p><w:pPr/><w:hyperlink r:id="rId39" w:history="1"><w:r><w:rPr><w:color w:val="#410a8c"/><w:u w:val="single"/></w:rPr><w:t xml:space="preserve">Martine Denoyelle</w:t></w:r></w:hyperlink><w:r><w:rPr/><w:t xml:space="preserve">,</w:t></w:r><w:hyperlink r:id="rId40" w:history="1"><w:r><w:rPr><w:color w:val="#410a8c"/><w:u w:val="single"/></w:rPr><w:t xml:space="preserve">Katie Durand</w:t></w:r></w:hyperlink><w:r><w:rPr/><w:t xml:space="preserve">,</w:t></w:r><w:hyperlink r:id="rId41" w:history="1"><w:r><w:rPr><w:color w:val="#410a8c"/><w:u w:val="single"/></w:rPr><w:t xml:space="preserve">Johanna Daniel</w:t></w:r></w:hyperlink><w:r><w:rPr/><w:t xml:space="preserve">,</w:t></w:r><w:hyperlink r:id="rId16" w:history="1"><w:r><w:rPr><w:color w:val="#410a8c"/><w:u w:val="single"/></w:rPr><w:t xml:space="preserve">Elli Doulkaridou-Ramantani</w:t></w:r></w:hyperlink></w:p><w:p><w:pPr/><w:r><w:rPr/><w:t xml:space="preserve">[Rapport de recherche] Fondation de France; Institut national d’histoire de l’art (INHA). 2018, pp.123</w:t></w:r></w:p><w:p><w:pPr/><w:r><w:rPr/><w:t xml:space="preserve">Rapport</w:t></w:r><w:r><w:rPr/><w:t xml:space="preserve"> (rapport de recherche)</w:t></w:r></w:p><w:p><w:pPr/><w:hyperlink r:id="rId38" w:history="1"><w:r><w:rPr><w:color w:val="#410a8c"/><w:u w:val="single"/></w:rPr><w:t xml:space="preserve">halshs-02066987v1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5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lkaridou" TargetMode="External"/><Relationship Id="rId9" Type="http://schemas.openxmlformats.org/officeDocument/2006/relationships/hyperlink" Target="https://orcid.org/0000-0002-2014-6811" TargetMode="External"/><Relationship Id="rId10" Type="http://schemas.openxmlformats.org/officeDocument/2006/relationships/hyperlink" Target="https://www.idref.fr/157299732" TargetMode="External"/><Relationship Id="rId11" Type="http://schemas.openxmlformats.org/officeDocument/2006/relationships/hyperlink" Target="https://viaf.org/viaf/10152930920009672640" TargetMode="External"/><Relationship Id="rId12" Type="http://schemas.openxmlformats.org/officeDocument/2006/relationships/hyperlink" Target="https://scholar.google.com/citations?user=https://scholar.google.fr/citations?hl=en&amp;user=TiBBmmgAAAAJ" TargetMode="External"/><Relationship Id="rId13" Type="http://schemas.openxmlformats.org/officeDocument/2006/relationships/hyperlink" Target="https://hal.science/hal-02171491v1" TargetMode="External"/><Relationship Id="rId14" Type="http://schemas.openxmlformats.org/officeDocument/2006/relationships/hyperlink" Target="https://hal.science/search/index/?q=*&amp;authFullName_s=Nicolas Cordon" TargetMode="External"/><Relationship Id="rId15" Type="http://schemas.openxmlformats.org/officeDocument/2006/relationships/hyperlink" Target="https://hal.science/search/index/?q=*&amp;authFullName_s=&#201;douard Degans" TargetMode="External"/><Relationship Id="rId16" Type="http://schemas.openxmlformats.org/officeDocument/2006/relationships/hyperlink" Target="https://hal.science/search/index/?q=*&amp;authFullName_s=Elli Doulkaridou-Ramantani" TargetMode="External"/><Relationship Id="rId17" Type="http://schemas.openxmlformats.org/officeDocument/2006/relationships/hyperlink" Target="https://hal.science/search/index/?q=*&amp;authFullName_s=Caroline Heering" TargetMode="External"/><Relationship Id="rId18" Type="http://schemas.openxmlformats.org/officeDocument/2006/relationships/hyperlink" Target="http://www.pur-editions.fr/detail.php?idOuv=4856" TargetMode="External"/><Relationship Id="rId19" Type="http://schemas.openxmlformats.org/officeDocument/2006/relationships/hyperlink" Target="https://hal.science/hal-05226039v1" TargetMode="External"/><Relationship Id="rId20" Type="http://schemas.openxmlformats.org/officeDocument/2006/relationships/hyperlink" Target="https://hal.science/hal-01828773v1" TargetMode="External"/><Relationship Id="rId21" Type="http://schemas.openxmlformats.org/officeDocument/2006/relationships/hyperlink" Target="https://hal.science/hal-01828765v1" TargetMode="External"/><Relationship Id="rId22" Type="http://schemas.openxmlformats.org/officeDocument/2006/relationships/hyperlink" Target="https://hal.science/hal-01591064v1" TargetMode="External"/><Relationship Id="rId23" Type="http://schemas.openxmlformats.org/officeDocument/2006/relationships/hyperlink" Target="https://hal.science/hal-01591046v1" TargetMode="External"/><Relationship Id="rId24" Type="http://schemas.openxmlformats.org/officeDocument/2006/relationships/hyperlink" Target="https://dx.doi.org/10.11588/dah.2015.1.21638" TargetMode="External"/><Relationship Id="rId25" Type="http://schemas.openxmlformats.org/officeDocument/2006/relationships/hyperlink" Target="https://hal.science/hal-05217797v1" TargetMode="External"/><Relationship Id="rId26" Type="http://schemas.openxmlformats.org/officeDocument/2006/relationships/hyperlink" Target="https://www.purh-ed.fr/book/?gcoi=28777100293930" TargetMode="External"/><Relationship Id="rId27" Type="http://schemas.openxmlformats.org/officeDocument/2006/relationships/hyperlink" Target="https://hal.science/hal-01892222v1" TargetMode="External"/><Relationship Id="rId28" Type="http://schemas.openxmlformats.org/officeDocument/2006/relationships/hyperlink" Target="https://www.brepols.net/products/IS-9782503599014-1" TargetMode="External"/><Relationship Id="rId29" Type="http://schemas.openxmlformats.org/officeDocument/2006/relationships/hyperlink" Target="https://hal.science/hal-01892326v1" TargetMode="External"/><Relationship Id="rId30" Type="http://schemas.openxmlformats.org/officeDocument/2006/relationships/hyperlink" Target="http://purh.univ-rouen.fr/node/1313" TargetMode="External"/><Relationship Id="rId31" Type="http://schemas.openxmlformats.org/officeDocument/2006/relationships/hyperlink" Target="https://hal.science/hal-01938627v1" TargetMode="External"/><Relationship Id="rId32" Type="http://schemas.openxmlformats.org/officeDocument/2006/relationships/hyperlink" Target="https://char.hypotheses.org/1846" TargetMode="External"/><Relationship Id="rId33" Type="http://schemas.openxmlformats.org/officeDocument/2006/relationships/hyperlink" Target="https://hal.science/hal-01972613v1" TargetMode="External"/><Relationship Id="rId34" Type="http://schemas.openxmlformats.org/officeDocument/2006/relationships/hyperlink" Target="https://hal.science/hal-03066211v1" TargetMode="External"/><Relationship Id="rId35" Type="http://schemas.openxmlformats.org/officeDocument/2006/relationships/hyperlink" Target="https://hal.science/hal-01938630v1" TargetMode="External"/><Relationship Id="rId36" Type="http://schemas.openxmlformats.org/officeDocument/2006/relationships/hyperlink" Target="https://hal.science/hal-03114186v1" TargetMode="External"/><Relationship Id="rId37" Type="http://schemas.openxmlformats.org/officeDocument/2006/relationships/hyperlink" Target="https://hal.science/hal-03065797v1" TargetMode="External"/><Relationship Id="rId38" Type="http://schemas.openxmlformats.org/officeDocument/2006/relationships/hyperlink" Target="https://shs.hal.science/halshs-02066987v1" TargetMode="External"/><Relationship Id="rId39" Type="http://schemas.openxmlformats.org/officeDocument/2006/relationships/hyperlink" Target="https://hal.science/search/index/?q=*&amp;authFullName_s=Martine Denoyelle" TargetMode="External"/><Relationship Id="rId40" Type="http://schemas.openxmlformats.org/officeDocument/2006/relationships/hyperlink" Target="https://hal.science/search/index/?q=*&amp;authFullName_s=Katie Durand" TargetMode="External"/><Relationship Id="rId41" Type="http://schemas.openxmlformats.org/officeDocument/2006/relationships/hyperlink" Target="https://hal.science/search/index/?q=*&amp;authFullName_s=Johanna Danie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 Doulkaridou-Ramantani</dc:title>
  <dc:description>CV</dc:description>
  <dc:subject/>
  <cp:keywords/>
  <cp:category/>
  <cp:lastModifiedBy/>
  <dcterms:created xsi:type="dcterms:W3CDTF">2026-05-23T18:02:07+02:00</dcterms:created>
  <dcterms:modified xsi:type="dcterms:W3CDTF">2026-05-23T18:02:07+02:00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