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Enzo Doyen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edoyen</w:t>
        </w:r>
      </w:hyperlink>
    </w:p>
    <w:p>
      <w:pPr>
        <w:numPr>
          <w:ilvl w:val="0"/>
          <w:numId w:val="1"/>
        </w:numPr>
      </w:pPr>
      <w:r>
        <w:rPr/>
        <w:t xml:space="preserve"> arXiv : </w:t>
      </w:r>
      <w:hyperlink r:id="rId8" w:history="1">
        <w:r>
          <w:rPr>
            <w:color w:val="#410a8c"/>
            <w:u w:val="single"/>
          </w:rPr>
          <w:t xml:space="preserve">doyen_e_1</w:t>
        </w:r>
      </w:hyperlink>
    </w:p>
    <w:p>
      <w:pPr>
        <w:numPr>
          <w:ilvl w:val="0"/>
          <w:numId w:val="1"/>
        </w:numPr>
      </w:pPr>
      <w:r>
        <w:rPr/>
        <w:t xml:space="preserve"> cv.identifier.google scholar : </w:t>
      </w:r>
      <w:hyperlink r:id="rId9" w:history="1">
        <w:r>
          <w:rPr>
            <w:color w:val="#410a8c"/>
            <w:u w:val="single"/>
          </w:rPr>
          <w:t xml:space="preserve">https://scholar.google.fr/citations?user=pGk01S8AAAAJ</w:t>
        </w:r>
      </w:hyperlink>
    </w:p>
    <w:p>
      <w:pPr>
        <w:spacing w:before="600"/>
      </w:pPr>
    </w:p>
    <w:p>
      <w:pPr>
        <w:pStyle w:val="Heading2"/>
      </w:pPr>
      <w:r>
        <w:rPr>
          <w:color w:val="1e198e"/>
          <w:b w:val="1"/>
          <w:bCs w:val="1"/>
        </w:rPr>
        <w:t xml:space="preserve">Présentation</w:t>
      </w:r>
    </w:p>
    <w:p>
      <w:pPr>
        <w:spacing w:after="100"/>
      </w:pPr>
    </w:p>
    <w:p>
      <w:pPr/>
      <w:r>
        <w:rPr/>
        <w:t xml:space="preserve">Enzo Doyen is a PhD Candidate in Natural Language Processing at the LiLPa research unit (UR 1339), affiliated with the University of Strasbourg.</w:t>
      </w:r>
    </w:p>
    <w:p>
      <w:pPr/>
      <w:r>
        <w:rPr/>
        <w:t xml:space="preserve">As part of his PhD, he is working on LLM gender bias mitigation for French. His research interests include the ethical and social implications of LLMs as well as generative AI fairness, including explainability, alignment as well as evaluation and mitigation of other types of biases.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GeNRe: A French Gender-Neutral Rewriting System Using Collective Nouns</w:t>
              </w:r>
            </w:hyperlink>
          </w:p>
          <w:p>
            <w:pPr/>
            <w:hyperlink r:id="rId11" w:history="1">
              <w:r>
                <w:rPr>
                  <w:color w:val="#410a8c"/>
                  <w:u w:val="single"/>
                </w:rPr>
                <w:t xml:space="preserve">Enzo Doyen</w:t>
              </w:r>
            </w:hyperlink>
            <w:r>
              <w:rPr/>
              <w:t xml:space="preserve">,</w:t>
            </w:r>
            <w:hyperlink r:id="rId12" w:history="1">
              <w:r>
                <w:rPr>
                  <w:color w:val="#410a8c"/>
                  <w:u w:val="single"/>
                </w:rPr>
                <w:t xml:space="preserve">Amalia Courtier Todirascu</w:t>
              </w:r>
            </w:hyperlink>
          </w:p>
          <w:p>
            <w:pPr/>
            <w:r>
              <w:rPr>
                <w:i w:val="1"/>
                <w:iCs w:val="1"/>
              </w:rPr>
              <w:t xml:space="preserve">Findings of the Association for Computational Linguistics: ACL 2025</w:t>
            </w:r>
            <w:r>
              <w:rPr/>
              <w:t xml:space="preserve">, Association for Computational Linguistics, Jul 2025, Vienne (Austria), Austria</w:t>
            </w:r>
          </w:p>
          <w:p>
            <w:pPr/>
            <w:r>
              <w:rPr/>
              <w:t xml:space="preserve">Communication dans un congrès</w:t>
            </w:r>
          </w:p>
          <w:p>
            <w:pPr/>
            <w:hyperlink r:id="rId10" w:history="1">
              <w:r>
                <w:rPr>
                  <w:color w:val="#410a8c"/>
                  <w:u w:val="single"/>
                </w:rPr>
                <w:t xml:space="preserve">hal-05408057v1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Navigation structurée de métadonnées de théâtre</w:t>
              </w:r>
            </w:hyperlink>
          </w:p>
          <w:p>
            <w:pPr/>
            <w:hyperlink r:id="rId11" w:history="1">
              <w:r>
                <w:rPr>
                  <w:color w:val="#410a8c"/>
                  <w:u w:val="single"/>
                </w:rPr>
                <w:t xml:space="preserve">Enzo Doyen</w:t>
              </w:r>
            </w:hyperlink>
            <w:r>
              <w:rPr/>
              <w:t xml:space="preserve">,</w:t>
            </w:r>
            <w:hyperlink r:id="rId14" w:history="1">
              <w:r>
                <w:rPr>
                  <w:color w:val="#410a8c"/>
                  <w:u w:val="single"/>
                </w:rPr>
                <w:t xml:space="preserve">Pablo Ruiz Fabo</w:t>
              </w:r>
            </w:hyperlink>
          </w:p>
          <w:p>
            <w:pPr/>
            <w:r>
              <w:rPr>
                <w:i w:val="1"/>
                <w:iCs w:val="1"/>
              </w:rPr>
              <w:t xml:space="preserve">Humanités numériques en pédagogie et en recherche à la faculté des langues 2e ed.</w:t>
            </w:r>
            <w:r>
              <w:rPr/>
              <w:t xml:space="preserve">, Oct 2024, Strasbourg, France. </w:t>
            </w:r>
            <w:hyperlink r:id="rId15" w:history="1">
              <w:r>
                <w:rPr>
                  <w:color w:val="#410a8c"/>
                  <w:u w:val="single"/>
                </w:rPr>
                <w:t xml:space="preserve">Faculté des langues, Université de Strasbourg</w:t>
              </w:r>
            </w:hyperlink>
            <w:r>
              <w:rPr/>
              <w:t xml:space="preserve">, 2024, </w:t>
            </w:r>
            <w:hyperlink r:id="rId16" w:history="1">
              <w:r>
                <w:rPr>
                  <w:color w:val="#410a8c"/>
                  <w:u w:val="single"/>
                </w:rPr>
                <w:t xml:space="preserve">⟨10.34847/nkl.8dcbq576⟩</w:t>
              </w:r>
            </w:hyperlink>
          </w:p>
          <w:p>
            <w:pPr/>
            <w:r>
              <w:rPr/>
              <w:t xml:space="preserve">Poster de conférence</w:t>
            </w:r>
          </w:p>
          <w:p>
            <w:pPr/>
            <w:hyperlink r:id="rId13" w:history="1">
              <w:r>
                <w:rPr>
                  <w:color w:val="#410a8c"/>
                  <w:u w:val="single"/>
                </w:rPr>
                <w:t xml:space="preserve">hal-04869158v1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4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oyen" TargetMode="External"/><Relationship Id="rId8" Type="http://schemas.openxmlformats.org/officeDocument/2006/relationships/hyperlink" Target="https://arxiv.org/a/doyen_e_1" TargetMode="External"/><Relationship Id="rId9" Type="http://schemas.openxmlformats.org/officeDocument/2006/relationships/hyperlink" Target="https://scholar.google.com/citations?user=https://scholar.google.fr/citations?user=pGk01S8AAAAJ" TargetMode="External"/><Relationship Id="rId10" Type="http://schemas.openxmlformats.org/officeDocument/2006/relationships/hyperlink" Target="https://hal.science/hal-05408057v1" TargetMode="External"/><Relationship Id="rId11" Type="http://schemas.openxmlformats.org/officeDocument/2006/relationships/hyperlink" Target="https://hal.science/search/index/?q=*&amp;authFullName_s=Enzo Doyen" TargetMode="External"/><Relationship Id="rId12" Type="http://schemas.openxmlformats.org/officeDocument/2006/relationships/hyperlink" Target="https://hal.science/search/index/?q=*&amp;authFullName_s=Amalia Courtier Todirascu" TargetMode="External"/><Relationship Id="rId13" Type="http://schemas.openxmlformats.org/officeDocument/2006/relationships/hyperlink" Target="https://hal.science/hal-04869158v1" TargetMode="External"/><Relationship Id="rId14" Type="http://schemas.openxmlformats.org/officeDocument/2006/relationships/hyperlink" Target="https://hal.science/search/index/?q=*&amp;authFullName_s=Pablo Ruiz Fabo" TargetMode="External"/><Relationship Id="rId15" Type="http://schemas.openxmlformats.org/officeDocument/2006/relationships/hyperlink" Target="https://nakala.fr/10.34847/nkl.8dcbq576" TargetMode="External"/><Relationship Id="rId16" Type="http://schemas.openxmlformats.org/officeDocument/2006/relationships/hyperlink" Target="https://dx.doi.org/10.34847/nkl.8dcbq576"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Enzo Doyen</dc:title>
  <dc:description>CV</dc:description>
  <dc:subject/>
  <cp:keywords/>
  <cp:category/>
  <cp:lastModifiedBy/>
  <dcterms:created xsi:type="dcterms:W3CDTF">2026-05-30T15:14:09+02:00</dcterms:created>
  <dcterms:modified xsi:type="dcterms:W3CDTF">2026-05-30T15:14:09+02:00</dcterms:modified>
</cp:coreProperties>
</file>

<file path=docProps/custom.xml><?xml version="1.0" encoding="utf-8"?>
<Properties xmlns="http://schemas.openxmlformats.org/officeDocument/2006/custom-properties" xmlns:vt="http://schemas.openxmlformats.org/officeDocument/2006/docPropsVTypes"/>
</file>