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Edson Poiati Filho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edson-poiati-filho</w:t></w:r></w:hyperlink></w:p><w:p><w:pPr><w:numPr><w:ilvl w:val="0"/><w:numId w:val="1"/></w:numPr></w:pPr><w:r><w:rPr/><w:t xml:space="preserve"> ORCID : </w:t></w:r><w:hyperlink r:id="rId8" w:history="1"><w:r><w:rPr><w:color w:val="#410a8c"/><w:u w:val="single"/></w:rPr><w:t xml:space="preserve">0009-0003-5281-8429</w:t></w:r></w:hyperlink></w:p><w:p><w:pPr><w:spacing w:before="600"/></w:pPr></w:p><w:p><w:pPr><w:pStyle w:val="Heading2"/></w:pPr><w:r><w:rPr><w:color w:val="1e198e"/><w:b w:val="1"/><w:bCs w:val="1"/></w:rPr><w:t xml:space="preserve">Présentation</w:t></w:r></w:p><w:p><w:pPr><w:spacing w:after="100"/></w:pPr></w:p><w:p><w:pPr/><w:r><w:rPr/><w:t xml:space="preserve">My research engages with Egyptian philology, informed by methods from linguistics and anthropology. It examines lexical formations, the intellectual activity in ancient Egypt as reflected in literary practices, and the transmission of textual traditions.  My work also extends to scholarly communication in the social and human sciences, and to librarianship. MORTEXVAR member (</w:t></w:r><w:hyperlink r:id="rId9" w:history="1"><w:r><w:rPr><w:color w:val="#410a8c"/><w:u w:val="single"/></w:rPr><w:t xml:space="preserve">https://www.mortexvar.com/</w:t></w:r></w:hyperlink><w:r><w:rPr/><w:t xml:space="preserve">), Editor-in-Chief of Bibliothèque ouverte d'égyptologie ISSN: 3129-6424 (</w:t></w:r><w:hyperlink r:id="rId10" w:history="1"><w:r><w:rPr><w:color w:val="#410a8c"/><w:u w:val="single"/></w:rPr><w:t xml:space="preserve">https://boegyptologie.github.io/fr/about.html</w:t></w:r></w:hyperlink><w:r><w:rPr/><w:t xml:space="preserve">) and co-editor of Pratiques & Pratiques (</w:t></w:r><w:hyperlink r:id="rId11" w:history="1"><w:r><w:rPr><w:color w:val="#410a8c"/><w:u w:val="single"/></w:rPr><w:t xml:space="preserve">https://pratiquesetpratiques.github.io/en/about.html</w:t></w:r></w:hyperlink><w:r><w:rPr/><w:t xml:space="preserve">), PhD in Egyptology, Université de Montpellier Paul-Valéry. Holder of the &amp;quot;qualification aux fonctions de maître de conférences&amp;quot; (Conseil national des universités, 2026).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Quand l' égyptologue rencontre le linguiste : notes sur les travaux de François Daumas et de Lucien Tesnière</w:t></w:r></w:hyperlink></w:p><w:p><w:pPr/><w:hyperlink r:id="rId13" w:history="1"><w:r><w:rPr><w:color w:val="#410a8c"/><w:u w:val="single"/></w:rPr><w:t xml:space="preserve">Edson Poiati Filho</w:t></w:r></w:hyperlink></w:p><w:p><w:pPr/><w:r><w:rPr><w:i w:val="1"/><w:iCs w:val="1"/></w:rPr><w:t xml:space="preserve">Dialogues d'histoire ancienne. Suppléments</w:t></w:r><w:r><w:rPr/><w:t xml:space="preserve">, 2025, 29, pp.261-275</w:t></w:r></w:p><w:p><w:pPr/><w:r><w:rPr/><w:t xml:space="preserve">Article dans une revue</w:t></w:r></w:p><w:p><w:pPr/><w:hyperlink r:id="rId12" w:history="1"><w:r><w:rPr><w:color w:val="#410a8c"/><w:u w:val="single"/></w:rPr><w:t xml:space="preserve">hal-05032028v1</w:t></w:r></w:hyperlink></w:p></w:tc></w:tr><w:tr><w:trPr/><w:tc><w:tcPr><w:noWrap/></w:tcPr><w:p><w:pPr><w:spacing w:after="200"/></w:pPr><w:hyperlink r:id="rId14" w:history="1"><w:r><w:rPr><w:color w:val="1e198e"/><w:b w:val="1"/><w:bCs w:val="1"/><w:u w:val="single"/></w:rPr><w:t xml:space="preserve">TT 33 – Tombe de Padiaménopé (Thèbes-ouest, 2023)</w:t></w:r></w:hyperlink></w:p><w:p><w:pPr/><w:hyperlink r:id="rId15" w:history="1"><w:r><w:rPr><w:color w:val="#410a8c"/><w:u w:val="single"/></w:rPr><w:t xml:space="preserve">Isabelle Régen</w:t></w:r></w:hyperlink><w:r><w:rPr/><w:t xml:space="preserve">,</w:t></w:r><w:hyperlink r:id="rId16" w:history="1"><w:r><w:rPr><w:color w:val="#410a8c"/><w:u w:val="single"/></w:rPr><w:t xml:space="preserve">Silvia Einaudi</w:t></w:r></w:hyperlink><w:r><w:rPr/><w:t xml:space="preserve">,</w:t></w:r><w:hyperlink r:id="rId17" w:history="1"><w:r><w:rPr><w:color w:val="#410a8c"/><w:u w:val="single"/></w:rPr><w:t xml:space="preserve">Noémie Fathy</w:t></w:r></w:hyperlink><w:r><w:rPr/><w:t xml:space="preserve">,</w:t></w:r><w:hyperlink r:id="rId18" w:history="1"><w:r><w:rPr><w:color w:val="#410a8c"/><w:u w:val="single"/></w:rPr><w:t xml:space="preserve">Joëlle Le Roux</w:t></w:r></w:hyperlink><w:r><w:rPr/><w:t xml:space="preserve">,</w:t></w:r><w:hyperlink r:id="rId13" w:history="1"><w:r><w:rPr><w:color w:val="#410a8c"/><w:u w:val="single"/></w:rPr><w:t xml:space="preserve">Edson Poiati Filho</w:t></w:r></w:hyperlink></w:p><w:p><w:pPr/><w:r><w:rPr><w:i w:val="1"/><w:iCs w:val="1"/></w:rPr><w:t xml:space="preserve">Bulletin archéologique des Écoles françaises à l’étranger</w:t></w:r><w:r><w:rPr/><w:t xml:space="preserve">, 2024, </w:t></w:r><w:hyperlink r:id="rId19" w:history="1"><w:r><w:rPr><w:color w:val="#410a8c"/><w:u w:val="single"/></w:rPr><w:t xml:space="preserve">⟨10.4000/11sx9⟩</w:t></w:r></w:hyperlink></w:p><w:p><w:pPr/><w:r><w:rPr/><w:t xml:space="preserve">Article dans une revue</w:t></w:r></w:p><w:p><w:pPr/><w:hyperlink r:id="rId14" w:history="1"><w:r><w:rPr><w:color w:val="#410a8c"/><w:u w:val="single"/></w:rPr><w:t xml:space="preserve">hal-04659977v1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La linguistique et ses applications en égyptologie : recoupements historiographiques</w:t></w:r></w:hyperlink></w:p><w:p><w:pPr/><w:hyperlink r:id="rId13" w:history="1"><w:r><w:rPr><w:color w:val="#410a8c"/><w:u w:val="single"/></w:rPr><w:t xml:space="preserve">Edson Poiati Filho</w:t></w:r></w:hyperlink></w:p><w:p><w:pPr/><w:r><w:rPr><w:i w:val="1"/><w:iCs w:val="1"/></w:rPr><w:t xml:space="preserve">Ipse Dixit, Égyptographie II</w:t></w:r><w:r><w:rPr/><w:t xml:space="preserve">, Louis Dautais; Sébastien Marchand; Eric Grau, Jun 2022, Montpellier, France</w:t></w:r></w:p><w:p><w:pPr/><w:r><w:rPr/><w:t xml:space="preserve">Communication dans un congrès</w:t></w:r></w:p><w:p><w:pPr/><w:hyperlink r:id="rId20" w:history="1"><w:r><w:rPr><w:color w:val="#410a8c"/><w:u w:val="single"/></w:rPr><w:t xml:space="preserve">hal-04557702v1</w:t></w:r></w:hyperlink></w:p></w:tc></w:tr><w:tr><w:trPr/><w:tc><w:tcPr><w:noWrap/></w:tcPr><w:p><w:pPr><w:spacing w:after="200"/></w:pPr><w:hyperlink r:id="rId21" w:history="1"><w:r><w:rPr><w:color w:val="1e198e"/><w:b w:val="1"/><w:bCs w:val="1"/><w:u w:val="single"/></w:rPr><w:t xml:space="preserve">The Rosetta Stone : the dawn of an Egyptian technique to translate from/to Greek</w:t></w:r></w:hyperlink></w:p><w:p><w:pPr/><w:hyperlink r:id="rId13" w:history="1"><w:r><w:rPr><w:color w:val="#410a8c"/><w:u w:val="single"/></w:rPr><w:t xml:space="preserve">Edson Poiati Filho</w:t></w:r></w:hyperlink></w:p><w:p><w:pPr/><w:r><w:rPr><w:i w:val="1"/><w:iCs w:val="1"/></w:rPr><w:t xml:space="preserve">Current Research in Egyptology</w:t></w:r><w:r><w:rPr/><w:t xml:space="preserve">, Sep 2022, Montpellier, France</w:t></w:r></w:p><w:p><w:pPr/><w:r><w:rPr/><w:t xml:space="preserve">Communication dans un congrès</w:t></w:r></w:p><w:p><w:pPr/><w:hyperlink r:id="rId21" w:history="1"><w:r><w:rPr><w:color w:val="#410a8c"/><w:u w:val="single"/></w:rPr><w:t xml:space="preserve">hal-04557690v1</w:t></w:r></w:hyperlink></w:p></w:tc></w:tr><w:tr><w:trPr/><w:tc><w:tcPr><w:noWrap/></w:tcPr><w:p><w:pPr><w:spacing w:after="200"/></w:pPr><w:hyperlink r:id="rId22" w:history="1"><w:r><w:rPr><w:color w:val="1e198e"/><w:b w:val="1"/><w:bCs w:val="1"/><w:u w:val="single"/></w:rPr><w:t xml:space="preserve">Formes, fonctions et usages de marqueurs d’abstraction dans la décoration des tombes monumentales de l’Assassif</w:t></w:r></w:hyperlink></w:p><w:p><w:pPr/><w:hyperlink r:id="rId13" w:history="1"><w:r><w:rPr><w:color w:val="#410a8c"/><w:u w:val="single"/></w:rPr><w:t xml:space="preserve">Edson Poiati Filho</w:t></w:r></w:hyperlink></w:p><w:p><w:pPr/><w:r><w:rPr><w:i w:val="1"/><w:iCs w:val="1"/></w:rPr><w:t xml:space="preserve">Bibliothèques de pierre : Les tombes monumentales d’époque kouchito-saïte à Thèbes</w:t></w:r><w:r><w:rPr/><w:t xml:space="preserve">, Isabelle Régen, Jul 2022, Montpellier, France</w:t></w:r></w:p><w:p><w:pPr/><w:r><w:rPr/><w:t xml:space="preserve">Communication dans un congrès</w:t></w:r></w:p><w:p><w:pPr/><w:hyperlink r:id="rId22" w:history="1"><w:r><w:rPr><w:color w:val="#410a8c"/><w:u w:val="single"/></w:rPr><w:t xml:space="preserve">hal-04557694v1</w:t></w:r></w:hyperlink></w:p></w:tc></w:tr><w:tr><w:trPr/><w:tc><w:tcPr><w:noWrap/></w:tcPr><w:p><w:pPr><w:spacing w:after="200"/></w:pPr><w:hyperlink r:id="rId23" w:history="1"><w:r><w:rPr><w:color w:val="1e198e"/><w:b w:val="1"/><w:bCs w:val="1"/><w:u w:val="single"/></w:rPr><w:t xml:space="preserve">Comparatismos linguísticos: os abstract markers do egípcio antigo e a formação de palavras abstratas em algumas línguas da Europa occidental e da África subsaariana centro-occidental</w:t></w:r></w:hyperlink></w:p><w:p><w:pPr/><w:hyperlink r:id="rId13" w:history="1"><w:r><w:rPr><w:color w:val="#410a8c"/><w:u w:val="single"/></w:rPr><w:t xml:space="preserve">Edson Poiati Filho</w:t></w:r></w:hyperlink></w:p><w:p><w:pPr/><w:r><w:rPr><w:i w:val="1"/><w:iCs w:val="1"/></w:rPr><w:t xml:space="preserve">Congresso Ibero-americano de Jovens Investigadores em Egiptologia</w:t></w:r><w:r><w:rPr/><w:t xml:space="preserve">, 2021, Alcal de Henares, Madrid, Spain</w:t></w:r></w:p><w:p><w:pPr/><w:r><w:rPr/><w:t xml:space="preserve">Communication dans un congrès</w:t></w:r></w:p><w:p><w:pPr/><w:hyperlink r:id="rId23" w:history="1"><w:r><w:rPr><w:color w:val="#410a8c"/><w:u w:val="single"/></w:rPr><w:t xml:space="preserve">hal-04557706v1</w:t></w:r></w:hyperlink></w:p></w:tc></w:tr><w:tr><w:trPr/><w:tc><w:tcPr><w:noWrap/></w:tcPr><w:p><w:pPr><w:spacing w:after="200"/></w:pPr><w:hyperlink r:id="rId24" w:history="1"><w:r><w:rPr><w:color w:val="1e198e"/><w:b w:val="1"/><w:bCs w:val="1"/><w:u w:val="single"/></w:rPr><w:t xml:space="preserve">Abstract markers: the Egyptian idiomatic expression of abstraction</w:t></w:r></w:hyperlink></w:p><w:p><w:pPr/><w:hyperlink r:id="rId13" w:history="1"><w:r><w:rPr><w:color w:val="#410a8c"/><w:u w:val="single"/></w:rPr><w:t xml:space="preserve">Edson Poiati Filho</w:t></w:r></w:hyperlink></w:p><w:p><w:pPr/><w:r><w:rPr><w:i w:val="1"/><w:iCs w:val="1"/></w:rPr><w:t xml:space="preserve">Colloque annuel de la Société pour l’Étude de l’Égypte Ancienne</w:t></w:r><w:r><w:rPr/><w:t xml:space="preserve">, 2021, Toronto, Canada</w:t></w:r></w:p><w:p><w:pPr/><w:r><w:rPr/><w:t xml:space="preserve">Communication dans un congrès</w:t></w:r></w:p><w:p><w:pPr/><w:hyperlink r:id="rId24" w:history="1"><w:r><w:rPr><w:color w:val="#410a8c"/><w:u w:val="single"/></w:rPr><w:t xml:space="preserve">hal-04557711v1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A colonização do pensar egípcio antigo pelo ocidente. Língua e literatura</w:t></w:r></w:hyperlink></w:p><w:p><w:pPr/><w:hyperlink r:id="rId13" w:history="1"><w:r><w:rPr><w:color w:val="#410a8c"/><w:u w:val="single"/></w:rPr><w:t xml:space="preserve">Edson Poiati Filho</w:t></w:r></w:hyperlink></w:p><w:p><w:pPr/><w:r><w:rPr><w:i w:val="1"/><w:iCs w:val="1"/></w:rPr><w:t xml:space="preserve">Egiptologias Luso-Brasileiras: Contribuições para uma Discussão Global</w:t></w:r><w:r><w:rPr/><w:t xml:space="preserve">, 1, Edições CHAM, pp.149-169, 2026, 978-989-9250-04-8</w:t></w:r></w:p><w:p><w:pPr/><w:r><w:rPr/><w:t xml:space="preserve">Chapitre d'ouvrage</w:t></w:r></w:p><w:p><w:pPr/><w:hyperlink r:id="rId25" w:history="1"><w:r><w:rPr><w:color w:val="#410a8c"/><w:u w:val="single"/></w:rPr><w:t xml:space="preserve">hal-05622900v1</w:t></w:r></w:hyperlink></w:p></w:tc></w:tr><w:tr><w:trPr/><w:tc><w:tcPr><w:noWrap/></w:tcPr><w:p><w:pPr><w:spacing w:after="200"/></w:pPr><w:hyperlink r:id="rId26" w:history="1"><w:r><w:rPr><w:color w:val="1e198e"/><w:b w:val="1"/><w:bCs w:val="1"/><w:u w:val="single"/></w:rPr><w:t xml:space="preserve">Encensoir en argent (Musée copte du Caire, inv. no 1239)</w:t></w:r></w:hyperlink></w:p><w:p><w:pPr/><w:hyperlink r:id="rId13" w:history="1"><w:r><w:rPr><w:color w:val="#410a8c"/><w:u w:val="single"/></w:rPr><w:t xml:space="preserve">Edson Poiati Filho</w:t></w:r></w:hyperlink></w:p><w:p><w:pPr/><w:r><w:rPr><w:i w:val="1"/><w:iCs w:val="1"/></w:rPr><w:t xml:space="preserve">Du pays de Pount aux rives du Nil. Parfums d'Égypte</w:t></w:r><w:r><w:rPr/><w:t xml:space="preserve">, Snoeck, pp.233, 2024, 9789461619501</w:t></w:r></w:p><w:p><w:pPr/><w:r><w:rPr/><w:t xml:space="preserve">Chapitre d'ouvrage</w:t></w:r></w:p><w:p><w:pPr/><w:hyperlink r:id="rId26" w:history="1"><w:r><w:rPr><w:color w:val="#410a8c"/><w:u w:val="single"/></w:rPr><w:t xml:space="preserve">hal-05302814v1</w:t></w:r></w:hyperlink></w:p></w:tc></w:tr><w:tr><w:trPr/><w:tc><w:tcPr><w:noWrap/></w:tcPr><w:p><w:pPr><w:spacing w:after="200"/></w:pPr><w:hyperlink r:id="rId27" w:history="1"><w:r><w:rPr><w:color w:val="1e198e"/><w:b w:val="1"/><w:bCs w:val="1"/><w:u w:val="single"/></w:rPr><w:t xml:space="preserve">Ostracon inscrit en hiératique: huile de moringa (Musée égyptien du Caire, CG 25677, v. 9, JE 95617, SR 4/488)</w:t></w:r></w:hyperlink></w:p><w:p><w:pPr/><w:hyperlink r:id="rId28" w:history="1"><w:r><w:rPr><w:color w:val="#410a8c"/><w:u w:val="single"/></w:rPr><w:t xml:space="preserve">Kévin Birin</w:t></w:r></w:hyperlink><w:r><w:rPr/><w:t xml:space="preserve">,</w:t></w:r><w:hyperlink r:id="rId13" w:history="1"><w:r><w:rPr><w:color w:val="#410a8c"/><w:u w:val="single"/></w:rPr><w:t xml:space="preserve">Edson Poiati Filho</w:t></w:r></w:hyperlink></w:p><w:p><w:pPr/><w:r><w:rPr><w:i w:val="1"/><w:iCs w:val="1"/></w:rPr><w:t xml:space="preserve">Parfums d'Égypte: du pays de Pount aux rives du Nil</w:t></w:r><w:r><w:rPr/><w:t xml:space="preserve">, Snoeck, pp.49, 2024, 9789461619501</w:t></w:r></w:p><w:p><w:pPr/><w:r><w:rPr/><w:t xml:space="preserve">Chapitre d'ouvrage</w:t></w:r></w:p><w:p><w:pPr/><w:hyperlink r:id="rId27" w:history="1"><w:r><w:rPr><w:color w:val="#410a8c"/><w:u w:val="single"/></w:rPr><w:t xml:space="preserve">hal-05302837v1</w:t></w:r></w:hyperlink></w:p></w:tc></w:tr><w:tr><w:trPr/><w:tc><w:tcPr><w:noWrap/></w:tcPr><w:p><w:pPr><w:spacing w:after="200"/></w:pPr><w:hyperlink r:id="rId29" w:history="1"><w:r><w:rPr><w:color w:val="1e198e"/><w:b w:val="1"/><w:bCs w:val="1"/><w:u w:val="single"/></w:rPr><w:t xml:space="preserve">Encensoir en terre cuite (Musée copte du Caire, inv. no 11432 ; auparavant TR 25/7/20/1 au Musée égyptien du Caire)</w:t></w:r></w:hyperlink></w:p><w:p><w:pPr/><w:hyperlink r:id="rId13" w:history="1"><w:r><w:rPr><w:color w:val="#410a8c"/><w:u w:val="single"/></w:rPr><w:t xml:space="preserve">Edson Poiati Filho</w:t></w:r></w:hyperlink></w:p><w:p><w:pPr/><w:r><w:rPr><w:i w:val="1"/><w:iCs w:val="1"/></w:rPr><w:t xml:space="preserve">Parfums d'Égypte: du pays de Pount aux rives du Nil</w:t></w:r><w:r><w:rPr/><w:t xml:space="preserve">, Snoeck, pp.232, 2024, 9789461619501</w:t></w:r></w:p><w:p><w:pPr/><w:r><w:rPr/><w:t xml:space="preserve">Chapitre d'ouvrage</w:t></w:r></w:p><w:p><w:pPr/><w:hyperlink r:id="rId29" w:history="1"><w:r><w:rPr><w:color w:val="#410a8c"/><w:u w:val="single"/></w:rPr><w:t xml:space="preserve">hal-05302808v1</w:t></w:r></w:hyperlink></w:p></w:tc></w:tr><w:tr><w:trPr/><w:tc><w:tcPr><w:noWrap/></w:tcPr><w:p><w:pPr><w:spacing w:after="200"/></w:pPr><w:hyperlink r:id="rId30" w:history="1"><w:r><w:rPr><w:color w:val="1e198e"/><w:b w:val="1"/><w:bCs w:val="1"/><w:u w:val="single"/></w:rPr><w:t xml:space="preserve">Stèle funéraire de Djedhor: offrande du lotus à Rê-Horakhty (Musée égyptien du Caire, JE 6301, SR 5/10598)</w:t></w:r></w:hyperlink></w:p><w:p><w:pPr/><w:hyperlink r:id="rId13" w:history="1"><w:r><w:rPr><w:color w:val="#410a8c"/><w:u w:val="single"/></w:rPr><w:t xml:space="preserve">Edson Poiati Filho</w:t></w:r></w:hyperlink></w:p><w:p><w:pPr/><w:r><w:rPr><w:i w:val="1"/><w:iCs w:val="1"/></w:rPr><w:t xml:space="preserve">Parfums d'Égypte: du pays de Pount aux rives du Nil</w:t></w:r><w:r><w:rPr/><w:t xml:space="preserve">, Snoeck, pp.214, 2024, 9789461619501</w:t></w:r></w:p><w:p><w:pPr/><w:r><w:rPr/><w:t xml:space="preserve">Chapitre d'ouvrage</w:t></w:r></w:p><w:p><w:pPr/><w:hyperlink r:id="rId30" w:history="1"><w:r><w:rPr><w:color w:val="#410a8c"/><w:u w:val="single"/></w:rPr><w:t xml:space="preserve">hal-05302799v1</w:t></w:r></w:hyperlink></w:p></w:tc></w:tr><w:tr><w:trPr/><w:tc><w:tcPr><w:noWrap/></w:tcPr><w:p><w:pPr><w:spacing w:after="200"/></w:pPr><w:hyperlink r:id="rId31" w:history="1"><w:r><w:rPr><w:color w:val="1e198e"/><w:b w:val="1"/><w:bCs w:val="1"/><w:u w:val="single"/></w:rPr><w:t xml:space="preserve">Contextes, formes et fonctions d’un ‘marqueur d’abstraction’ dans la décoration de tombes monumentales de l’Assassif</w:t></w:r></w:hyperlink></w:p><w:p><w:pPr/><w:hyperlink r:id="rId13" w:history="1"><w:r><w:rPr><w:color w:val="#410a8c"/><w:u w:val="single"/></w:rPr><w:t xml:space="preserve">Edson Poiati Filho</w:t></w:r></w:hyperlink></w:p><w:p><w:pPr/><w:r><w:rPr/><w:t xml:space="preserve">Isabelle Régen. </w:t></w:r><w:r><w:rPr><w:i w:val="1"/><w:iCs w:val="1"/></w:rPr><w:t xml:space="preserve">Libraries in Stone. Kushite and Saite Period Monumental Tombs at Thebes. Egyptian decorative practices, between human and material aspects</w:t></w:r><w:r><w:rPr/><w:t xml:space="preserve">, A paraître</w:t></w:r></w:p><w:p><w:pPr/><w:r><w:rPr/><w:t xml:space="preserve">Chapitre d'ouvrage</w:t></w:r></w:p><w:p><w:pPr/><w:hyperlink r:id="rId31" w:history="1"><w:r><w:rPr><w:color w:val="#410a8c"/><w:u w:val="single"/></w:rPr><w:t xml:space="preserve">hal-04557671v1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Marqueurs d'abstraction à l'Ancien et au Moyen Empire (position de thèse)</w:t></w:r></w:hyperlink></w:p><w:p><w:pPr/><w:hyperlink r:id="rId13" w:history="1"><w:r><w:rPr><w:color w:val="#410a8c"/><w:u w:val="single"/></w:rPr><w:t xml:space="preserve">Edson Poiati Filho</w:t></w:r></w:hyperlink></w:p><w:p><w:pPr/><w:r><w:rPr><w:i w:val="1"/><w:iCs w:val="1"/></w:rPr><w:t xml:space="preserve">Bulletin de la Société française d'égyptologie n° 211</w:t></w:r><w:r><w:rPr/><w:t xml:space="preserve">, 2024, pp.130-131</w:t></w:r></w:p><w:p><w:pPr/><w:r><w:rPr/><w:t xml:space="preserve">Autre publication scientifique</w:t></w:r></w:p><w:p><w:pPr/><w:hyperlink r:id="rId32" w:history="1"><w:r><w:rPr><w:color w:val="#410a8c"/><w:u w:val="single"/></w:rPr><w:t xml:space="preserve">hal-04778908v1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Reading through Earlier Repertoires: a microanalysis of the inscription 49 of the Tomb of Petosiris at Tuna el-Gebel</w:t></w:r></w:hyperlink></w:p><w:p><w:pPr/><w:hyperlink r:id="rId13" w:history="1"><w:r><w:rPr><w:color w:val="#410a8c"/><w:u w:val="single"/></w:rPr><w:t xml:space="preserve">Edson Poiati Filho</w:t></w:r></w:hyperlink></w:p><w:p><w:pPr/><w:r><w:rPr/><w:t xml:space="preserve">2025</w:t></w:r></w:p><w:p><w:pPr/><w:r><w:rPr/><w:t xml:space="preserve">Pré-publication, Document de travail</w:t></w:r></w:p><w:p><w:pPr/><w:hyperlink r:id="rId33" w:history="1"><w:r><w:rPr><w:color w:val="#410a8c"/><w:u w:val="single"/></w:rPr><w:t xml:space="preserve">hal-05485943v1</w:t></w:r></w:hyperlink></w:p></w:tc></w:tr><w:tr><w:trPr/><w:tc><w:tcPr><w:noWrap/></w:tcPr><w:p><w:pPr><w:spacing w:after="200"/></w:pPr><w:hyperlink r:id="rId34" w:history="1"><w:r><w:rPr><w:color w:val="1e198e"/><w:b w:val="1"/><w:bCs w:val="1"/><w:u w:val="single"/></w:rPr><w:t xml:space="preserve">Émique et étique, vers la vacuité référentielle d'un concept ?</w:t></w:r></w:hyperlink></w:p><w:p><w:pPr/><w:hyperlink r:id="rId13" w:history="1"><w:r><w:rPr><w:color w:val="#410a8c"/><w:u w:val="single"/></w:rPr><w:t xml:space="preserve">Edson Poiati Filho</w:t></w:r></w:hyperlink></w:p><w:p><w:pPr/><w:r><w:rPr/><w:t xml:space="preserve">2025</w:t></w:r></w:p><w:p><w:pPr/><w:r><w:rPr/><w:t xml:space="preserve">Pré-publication, Document de travail</w:t></w:r></w:p><w:p><w:pPr/><w:hyperlink r:id="rId34" w:history="1"><w:r><w:rPr><w:color w:val="#410a8c"/><w:u w:val="single"/></w:rPr><w:t xml:space="preserve">hal-04778928v2</w:t></w:r></w:hyperlink></w:p></w:tc></w:tr><w:tr><w:trPr/><w:tc><w:tcPr><w:noWrap/></w:tcPr><w:p><w:pPr><w:spacing w:after="200"/></w:pPr><w:hyperlink r:id="rId35" w:history="1"><w:r><w:rPr><w:color w:val="1e198e"/><w:b w:val="1"/><w:bCs w:val="1"/><w:u w:val="single"/></w:rPr><w:t xml:space="preserve">Les « marqueurs d'abstraction » : prismes pour une analyse sémiotique des textes égyptiens</w:t></w:r></w:hyperlink></w:p><w:p><w:pPr/><w:hyperlink r:id="rId13" w:history="1"><w:r><w:rPr><w:color w:val="#410a8c"/><w:u w:val="single"/></w:rPr><w:t xml:space="preserve">Edson Poiati Filho</w:t></w:r></w:hyperlink></w:p><w:p><w:pPr/><w:r><w:rPr/><w:t xml:space="preserve">2024</w:t></w:r></w:p><w:p><w:pPr/><w:r><w:rPr/><w:t xml:space="preserve">Pré-publication, Document de travail</w:t></w:r></w:p><w:p><w:pPr/><w:hyperlink r:id="rId35" w:history="1"><w:r><w:rPr><w:color w:val="#410a8c"/><w:u w:val="single"/></w:rPr><w:t xml:space="preserve">hal-05209676v1</w:t></w:r></w:hyperlink></w:p></w:tc></w:tr></w:tbl><w:sectPr><w:footerReference w:type="default" r:id="rId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BB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dson-poiati-filho" TargetMode="External"/><Relationship Id="rId8" Type="http://schemas.openxmlformats.org/officeDocument/2006/relationships/hyperlink" Target="https://orcid.org/0009-0003-5281-8429" TargetMode="External"/><Relationship Id="rId9" Type="http://schemas.openxmlformats.org/officeDocument/2006/relationships/hyperlink" Target="https://www.mortexvar.com/" TargetMode="External"/><Relationship Id="rId10" Type="http://schemas.openxmlformats.org/officeDocument/2006/relationships/hyperlink" Target="https://boegyptologie.github.io/fr/about.html" TargetMode="External"/><Relationship Id="rId11" Type="http://schemas.openxmlformats.org/officeDocument/2006/relationships/hyperlink" Target="https://pratiquesetpratiques.github.io/en/about.html" TargetMode="External"/><Relationship Id="rId12" Type="http://schemas.openxmlformats.org/officeDocument/2006/relationships/hyperlink" Target="https://hal.science/hal-05032028v1" TargetMode="External"/><Relationship Id="rId13" Type="http://schemas.openxmlformats.org/officeDocument/2006/relationships/hyperlink" Target="https://hal.science/search/index/?q=*&amp;authFullName_s=Edson Poiati Filho" TargetMode="External"/><Relationship Id="rId14" Type="http://schemas.openxmlformats.org/officeDocument/2006/relationships/hyperlink" Target="https://hal.science/hal-04659977v1" TargetMode="External"/><Relationship Id="rId15" Type="http://schemas.openxmlformats.org/officeDocument/2006/relationships/hyperlink" Target="https://hal.science/search/index/?q=*&amp;authFullName_s=Isabelle R&#233;gen" TargetMode="External"/><Relationship Id="rId16" Type="http://schemas.openxmlformats.org/officeDocument/2006/relationships/hyperlink" Target="https://hal.science/search/index/?q=*&amp;authFullName_s=Silvia Einaudi" TargetMode="External"/><Relationship Id="rId17" Type="http://schemas.openxmlformats.org/officeDocument/2006/relationships/hyperlink" Target="https://hal.science/search/index/?q=*&amp;authFullName_s=No&#233;mie Fathy" TargetMode="External"/><Relationship Id="rId18" Type="http://schemas.openxmlformats.org/officeDocument/2006/relationships/hyperlink" Target="https://hal.science/search/index/?q=*&amp;authFullName_s=Jo&#235;lle Le Roux" TargetMode="External"/><Relationship Id="rId19" Type="http://schemas.openxmlformats.org/officeDocument/2006/relationships/hyperlink" Target="https://dx.doi.org/10.4000/11sx9" TargetMode="External"/><Relationship Id="rId20" Type="http://schemas.openxmlformats.org/officeDocument/2006/relationships/hyperlink" Target="https://hal.science/hal-04557702v1" TargetMode="External"/><Relationship Id="rId21" Type="http://schemas.openxmlformats.org/officeDocument/2006/relationships/hyperlink" Target="https://hal.science/hal-04557690v1" TargetMode="External"/><Relationship Id="rId22" Type="http://schemas.openxmlformats.org/officeDocument/2006/relationships/hyperlink" Target="https://hal.science/hal-04557694v1" TargetMode="External"/><Relationship Id="rId23" Type="http://schemas.openxmlformats.org/officeDocument/2006/relationships/hyperlink" Target="https://hal.science/hal-04557706v1" TargetMode="External"/><Relationship Id="rId24" Type="http://schemas.openxmlformats.org/officeDocument/2006/relationships/hyperlink" Target="https://hal.science/hal-04557711v1" TargetMode="External"/><Relationship Id="rId25" Type="http://schemas.openxmlformats.org/officeDocument/2006/relationships/hyperlink" Target="https://hal.science/hal-05622900v1" TargetMode="External"/><Relationship Id="rId26" Type="http://schemas.openxmlformats.org/officeDocument/2006/relationships/hyperlink" Target="https://hal.science/hal-05302814v1" TargetMode="External"/><Relationship Id="rId27" Type="http://schemas.openxmlformats.org/officeDocument/2006/relationships/hyperlink" Target="https://hal.science/hal-05302837v1" TargetMode="External"/><Relationship Id="rId28" Type="http://schemas.openxmlformats.org/officeDocument/2006/relationships/hyperlink" Target="https://hal.science/search/index/?q=*&amp;authFullName_s=K&#233;vin Birin" TargetMode="External"/><Relationship Id="rId29" Type="http://schemas.openxmlformats.org/officeDocument/2006/relationships/hyperlink" Target="https://hal.science/hal-05302808v1" TargetMode="External"/><Relationship Id="rId30" Type="http://schemas.openxmlformats.org/officeDocument/2006/relationships/hyperlink" Target="https://hal.science/hal-05302799v1" TargetMode="External"/><Relationship Id="rId31" Type="http://schemas.openxmlformats.org/officeDocument/2006/relationships/hyperlink" Target="https://hal.science/hal-04557671v1" TargetMode="External"/><Relationship Id="rId32" Type="http://schemas.openxmlformats.org/officeDocument/2006/relationships/hyperlink" Target="https://hal.science/hal-04778908v1" TargetMode="External"/><Relationship Id="rId33" Type="http://schemas.openxmlformats.org/officeDocument/2006/relationships/hyperlink" Target="https://hal.science/hal-05485943v1" TargetMode="External"/><Relationship Id="rId34" Type="http://schemas.openxmlformats.org/officeDocument/2006/relationships/hyperlink" Target="https://hal.science/hal-04778928v2" TargetMode="External"/><Relationship Id="rId35" Type="http://schemas.openxmlformats.org/officeDocument/2006/relationships/hyperlink" Target="https://hal.science/hal-05209676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Edson Poiati Filho</dc:title>
  <dc:description>CV</dc:description>
  <dc:subject/>
  <cp:keywords/>
  <cp:category/>
  <cp:lastModifiedBy/>
  <dcterms:created xsi:type="dcterms:W3CDTF">2026-05-31T01:19:39+02:00</dcterms:created>
  <dcterms:modified xsi:type="dcterms:W3CDTF">2026-05-31T01:19:39+02:00</dcterms:modified>
</cp:coreProperties>
</file>

<file path=docProps/custom.xml><?xml version="1.0" encoding="utf-8"?>
<Properties xmlns="http://schemas.openxmlformats.org/officeDocument/2006/custom-properties" xmlns:vt="http://schemas.openxmlformats.org/officeDocument/2006/docPropsVTypes"/>
</file>