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Eléda Robo </w:t>
      </w:r>
      <w:r>
        <w:rPr>
          <w:color w:val="641e6e"/>
        </w:rPr>
        <w:t xml:space="preserve">Maitre de conférences en didactique des mathématiques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eleda-robo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 se situent en didactique des mathématiques et portent  principalement sur les pratiques enseignantes dans l’enseignement primaire.  Je m’interroge sur l’influence des contextes socio-culturel et linguistique en situation d’enseignement-apprentissage, leurs impacts sur les pratiques enseignantes et leurs effets sur les apprentissages. Il s’agit d’étudier les relations entre contextes, apprentissage et enseignement. A cet effet, je développe un modèle PCK Contexte (Pedagogical Content Knowledge Contexte) permettant d’identifier au travers des connaissances/croyances professionnelles des enseignants la prise en compte des différents contextes. A la croisée des mathématiques et de l’anthropologie, je m’intéresse également à l’ethnomathématique  par le développement de didactiques contextualisées dans le domaine de la  géométrie plus spécifiquement.</w:t>
      </w:r>
    </w:p>
    <w:p>
      <w:pPr/>
      <w:r>
        <w:rPr>
          <w:b w:val="1"/>
          <w:bCs w:val="1"/>
        </w:rPr>
        <w:t xml:space="preserve">Axes de recherche</w:t>
      </w:r>
    </w:p>
    <w:p>
      <w:pPr>
        <w:numPr>
          <w:ilvl w:val="0"/>
          <w:numId w:val="2"/>
        </w:numPr>
      </w:pPr>
      <w:r>
        <w:rPr/>
        <w:t xml:space="preserve">Didactique des mathématiques</w:t>
      </w:r>
    </w:p>
    <w:p>
      <w:pPr>
        <w:numPr>
          <w:ilvl w:val="0"/>
          <w:numId w:val="2"/>
        </w:numPr>
      </w:pPr>
      <w:r>
        <w:rPr/>
        <w:t xml:space="preserve">Contexctualisation didactique</w:t>
      </w:r>
    </w:p>
    <w:p>
      <w:pPr>
        <w:numPr>
          <w:ilvl w:val="0"/>
          <w:numId w:val="2"/>
        </w:numPr>
      </w:pPr>
      <w:r>
        <w:rPr/>
        <w:t xml:space="preserve">Pratiques d'enseignement-apprentissage</w:t>
      </w:r>
    </w:p>
    <w:p>
      <w:pPr>
        <w:numPr>
          <w:ilvl w:val="0"/>
          <w:numId w:val="2"/>
        </w:numPr>
      </w:pPr>
      <w:r>
        <w:rPr/>
        <w:t xml:space="preserve">Relations entre contextes, enseignements et apprentissages</w:t>
      </w:r>
    </w:p>
    <w:p>
      <w:pPr>
        <w:numPr>
          <w:ilvl w:val="0"/>
          <w:numId w:val="2"/>
        </w:numPr>
      </w:pPr>
      <w:r>
        <w:rPr/>
        <w:t xml:space="preserve">Pedagogical Content Knowledge (PCK)</w:t>
      </w:r>
    </w:p>
    <w:p>
      <w:pPr>
        <w:numPr>
          <w:ilvl w:val="0"/>
          <w:numId w:val="2"/>
        </w:numPr>
      </w:pPr>
      <w:r>
        <w:rPr/>
        <w:t xml:space="preserve">Ethnomathématiques</w:t>
      </w:r>
    </w:p>
    <w:p>
      <w:pPr>
        <w:numPr>
          <w:ilvl w:val="0"/>
          <w:numId w:val="2"/>
        </w:numPr>
      </w:pPr>
      <w:r>
        <w:rPr/>
        <w:t xml:space="preserve">Développement professionnel</w:t>
      </w:r>
    </w:p>
    <w:p>
      <w:pPr/>
      <w:r>
        <w:rPr>
          <w:b w:val="1"/>
          <w:bCs w:val="1"/>
        </w:rPr>
        <w:t xml:space="preserve">Activités d'enseignements et de formation</w:t>
      </w:r>
    </w:p>
    <w:p>
      <w:pPr>
        <w:numPr>
          <w:ilvl w:val="0"/>
          <w:numId w:val="3"/>
        </w:numPr>
      </w:pPr>
      <w:r>
        <w:rPr/>
        <w:t xml:space="preserve">Enseignements disciplinaire et didactique en mathématiques en licence pluridisciplinaire et en master Métiers de l'Enseignement, de l'Education et de la Formation (MEEF)</w:t>
      </w:r>
    </w:p>
    <w:p>
      <w:pPr>
        <w:numPr>
          <w:ilvl w:val="0"/>
          <w:numId w:val="3"/>
        </w:numPr>
      </w:pPr>
      <w:r>
        <w:rPr/>
        <w:t xml:space="preserve">Master MEEF premier degré : initiation à la recherche, encadrement de mémoires, accompagnement à la professionalisation (suivi de stage), préparation au Concours de Recrutement de Professeurs des Ecoles (CRPE)</w:t>
      </w:r>
    </w:p>
    <w:p>
      <w:pPr>
        <w:numPr>
          <w:ilvl w:val="0"/>
          <w:numId w:val="3"/>
        </w:numPr>
      </w:pPr>
      <w:r>
        <w:rPr/>
        <w:t xml:space="preserve">Co-animation de formations à l'attention de Référents Mathématiques de Circonscription (RMC)</w:t>
      </w:r>
    </w:p>
    <w:p>
      <w:pPr/>
      <w:r>
        <w:rPr>
          <w:b w:val="1"/>
          <w:bCs w:val="1"/>
        </w:rPr>
        <w:t xml:space="preserve">Principaux diplômes</w:t>
      </w:r>
    </w:p>
    <w:p>
      <w:pPr>
        <w:numPr>
          <w:ilvl w:val="0"/>
          <w:numId w:val="4"/>
        </w:numPr>
      </w:pPr>
      <w:r>
        <w:rPr/>
        <w:t xml:space="preserve">2021	Thèse de doctorat en Sciences de l’éducation et de la formation, didactique des mathématiquesSujet de thèse : Étude comparée des interactions à visées d’apprentissage lors de séances de géométrie au cycle 3 de l’école primaire : le cas de la Polynésie française et de la Guyane françaiseMembres du jury : Antoine Delcroix, directeur, Université des Antilles, Rodica Ailincai, directrice, Université de la Polynésie française, Line Numa-Bocage, rapporteure, Université de Cergy-Pontoise, Fabienne Venant, rapporteure, Université du Québec à Montréal, Jean Chaumine, Université de la Polynésie française, Thomas Forissier, Université des AntillesLaboratoire : Centre de Recherche et de Ressources en Éducation et Formation (CRREF, EA 4538) - INSPE de l’académie de la Guadeloupe, Université des Antilles</w:t>
      </w:r>
    </w:p>
    <w:p>
      <w:pPr>
        <w:numPr>
          <w:ilvl w:val="0"/>
          <w:numId w:val="4"/>
        </w:numPr>
      </w:pPr>
      <w:r>
        <w:rPr/>
        <w:t xml:space="preserve">2012	Master Recherche mention Mathématiques, spécialité Mathématiques et Modélisations - Unité mixte de recherche Ecologie des Forêts de Guyane (UMR EcoFoG), Laboratoire Matériaux et Molécules en Milieu Amazonien, Université des Antilles et de la GuyaneSujet de mémoire : Modélisation des problèmes de mécanique des solides : application au collage de bois guyanais</w:t>
      </w:r>
    </w:p>
    <w:p>
      <w:pPr>
        <w:numPr>
          <w:ilvl w:val="0"/>
          <w:numId w:val="4"/>
        </w:numPr>
      </w:pPr>
      <w:r>
        <w:rPr/>
        <w:t xml:space="preserve">1994	Licence de Mathématiques - Université de Rouen</w:t>
      </w:r>
    </w:p>
    <w:p>
      <w:pPr>
        <w:numPr>
          <w:ilvl w:val="0"/>
          <w:numId w:val="4"/>
        </w:numPr>
      </w:pPr>
      <w:r>
        <w:rPr/>
        <w:t xml:space="preserve">1993	DEUG de Mathématiques et Informatique - Université de Rouen</w:t>
      </w:r>
    </w:p>
    <w:p>
      <w:pPr/>
      <w:r>
        <w:rPr>
          <w:b w:val="1"/>
          <w:bCs w:val="1"/>
        </w:rPr>
        <w:t xml:space="preserve">Parcours professionnel</w:t>
      </w:r>
    </w:p>
    <w:p>
      <w:pPr>
        <w:numPr>
          <w:ilvl w:val="0"/>
          <w:numId w:val="5"/>
        </w:numPr>
      </w:pPr>
      <w:r>
        <w:rPr/>
        <w:t xml:space="preserve">2007-2022	Professeure certifiée de Mathématiques affectée dans l’enseignement supérieur2015-2022, affectée à l’ESPE, INSPE - Académie de Guyane, Université de Guyane2012-2015, affectée à l’IUFM - Vice-Rectorat de Polynésie française, Université de la Polynésie française2007-2012, affectée à l’IUFM, ESPE - Académie de Guyane, Université des Antilles et de la Guyane</w:t>
      </w:r>
    </w:p>
    <w:p>
      <w:pPr>
        <w:numPr>
          <w:ilvl w:val="0"/>
          <w:numId w:val="5"/>
        </w:numPr>
      </w:pPr>
      <w:r>
        <w:rPr/>
        <w:t xml:space="preserve">2000-2008	Professeure certifiée de Mathématiques en collège et lycée - Académie de Guyane</w:t>
      </w:r>
    </w:p>
    <w:p>
      <w:pPr>
        <w:numPr>
          <w:ilvl w:val="0"/>
          <w:numId w:val="5"/>
        </w:numPr>
      </w:pPr>
      <w:r>
        <w:rPr/>
        <w:t xml:space="preserve">1998-2000	Enseignante maître auxiliaire de mathématiques en lycée - Académie de Guyane</w:t>
      </w:r>
    </w:p>
    <w:p>
      <w:pPr/>
      <w:r>
        <w:rPr>
          <w:b w:val="1"/>
          <w:bCs w:val="1"/>
        </w:rPr>
        <w:t xml:space="preserve">Activités d’expertise</w:t>
      </w:r>
    </w:p>
    <w:p>
      <w:pPr>
        <w:numPr>
          <w:ilvl w:val="0"/>
          <w:numId w:val="6"/>
        </w:numPr>
      </w:pPr>
      <w:r>
        <w:rPr/>
        <w:t xml:space="preserve">Directrice adjointe de l’IUFM de la Polynésie française en charge de la coordination de la formation des enseignants du premier degré</w:t>
      </w:r>
    </w:p>
    <w:p>
      <w:pPr>
        <w:numPr>
          <w:ilvl w:val="0"/>
          <w:numId w:val="6"/>
        </w:numPr>
      </w:pPr>
      <w:r>
        <w:rPr/>
        <w:t xml:space="preserve">Membre élue du conseil d’administration de l’Institut d’Étude Supérieur de Guyane, composante de l’université des Antilles-Guyane</w:t>
      </w:r>
    </w:p>
    <w:p>
      <w:pPr>
        <w:numPr>
          <w:ilvl w:val="0"/>
          <w:numId w:val="6"/>
        </w:numPr>
      </w:pPr>
      <w:r>
        <w:rPr/>
        <w:t xml:space="preserve">Membre de jurys de Certificat d'aptitude aux fonctions d'instituteur ou de professeur des écoles maître formateur</w:t>
      </w:r>
    </w:p>
    <w:p>
      <w:pPr>
        <w:numPr>
          <w:ilvl w:val="0"/>
          <w:numId w:val="6"/>
        </w:numPr>
      </w:pPr>
      <w:r>
        <w:rPr/>
        <w:t xml:space="preserve">Membre de jurys du certificat d'aptitude aux fonctions de formateur académique</w:t>
      </w:r>
    </w:p>
    <w:p>
      <w:pPr>
        <w:numPr>
          <w:ilvl w:val="0"/>
          <w:numId w:val="6"/>
        </w:numPr>
      </w:pPr>
      <w:r>
        <w:rPr/>
        <w:t xml:space="preserve">Membre de jury au concours d’accès à l'l’Institut de formation aux Soins Infirmiers</w:t>
      </w:r>
    </w:p>
    <w:p>
      <w:pPr>
        <w:numPr>
          <w:ilvl w:val="0"/>
          <w:numId w:val="6"/>
        </w:numPr>
      </w:pPr>
      <w:r>
        <w:rPr/>
        <w:t xml:space="preserve">Relecture d'articles pour des revues ou pour des communications lors de colloques scientifiques</w:t>
      </w:r>
    </w:p>
    <w:p>
      <w:pPr/>
      <w:r>
        <w:rPr>
          <w:b w:val="1"/>
          <w:bCs w:val="1"/>
        </w:rPr>
        <w:t xml:space="preserve">Activités de vulgarisation</w:t>
      </w:r>
    </w:p>
    <w:p>
      <w:pPr>
        <w:numPr>
          <w:ilvl w:val="0"/>
          <w:numId w:val="7"/>
        </w:numPr>
      </w:pPr>
      <w:r>
        <w:rPr/>
        <w:t xml:space="preserve">Co-fondatrice de GuyaMaths, association de promotion et de vulgarisation des mathématiques en Guyane</w:t>
      </w:r>
    </w:p>
    <w:p>
      <w:pPr>
        <w:numPr>
          <w:ilvl w:val="0"/>
          <w:numId w:val="7"/>
        </w:numPr>
      </w:pPr>
      <w:r>
        <w:rPr/>
        <w:t xml:space="preserve">Organisation du Rallye mathématique écoles, collèges et lycées, en partenariat avec l’Institut de Recherche sur l’Enseignement des Mathématiques (IREM) des Antilles-Guyane, section Guyane</w:t>
      </w:r>
    </w:p>
    <w:p>
      <w:pPr>
        <w:numPr>
          <w:ilvl w:val="0"/>
          <w:numId w:val="7"/>
        </w:numPr>
      </w:pPr>
      <w:r>
        <w:rPr/>
        <w:t xml:space="preserve">Contribution à l’organisation des journées mathématiques de l’IREM Antilles-Guyane à l’ESPE de Guyane</w:t>
      </w:r>
    </w:p>
    <w:p>
      <w:pPr>
        <w:numPr>
          <w:ilvl w:val="0"/>
          <w:numId w:val="7"/>
        </w:numPr>
      </w:pPr>
      <w:r>
        <w:rPr/>
        <w:t xml:space="preserve">Participation aux évènements : semaine des mathématiques, fête de la science...</w:t>
      </w:r>
    </w:p>
    <w:p>
      <w:pPr>
        <w:numPr>
          <w:ilvl w:val="0"/>
          <w:numId w:val="7"/>
        </w:numPr>
      </w:pPr>
      <w:r>
        <w:rPr/>
        <w:t xml:space="preserve">Publications de vulgarisation mathématiques dans le journal hebdomadaire grand public « la semaine guyanaise », Guyane</w:t>
      </w:r>
    </w:p>
    <w:p>
      <w:pPr>
        <w:numPr>
          <w:ilvl w:val="0"/>
          <w:numId w:val="7"/>
        </w:numPr>
      </w:pPr>
      <w:r>
        <w:rPr/>
        <w:t xml:space="preserve">Ateliers de vulgarisation mathématiques pendant les vacances scolaires en partenariat avec la mairie de Cayenne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VARIATIONS GRAMMATICALES DES ÉNONCÉS MATHÉMATIQUES SUR LES RÉPONSES DES ÉLÈVES. ÉTUDE EXPLORATOIRE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Jean-Berky Nguala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EMF 2025 "L’éducation mathématique face à un monde en accélération : enjeux, défis et opportunités"</w:t>
            </w:r>
            <w:r>
              <w:rPr/>
              <w:t xml:space="preserve">, Université de Québec à Montréal,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grammatical issues in the PISA items. Potential biases in the interpretation of students' answers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 th International Congress on Mathematical Education</w:t>
            </w:r>
            <w:r>
              <w:rPr/>
              <w:t xml:space="preserve">, International commission on mathematical instruction (ICMI), Jul 2024,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Content Knowledge Context (PCKC). Theorical and methodological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 th International Congress on Mathematical Education</w:t>
            </w:r>
            <w:r>
              <w:rPr/>
              <w:t xml:space="preserve">, International commission on mathematical instruction (ICMI), Jul 2024,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influence des contextes sur les pratiques effectives en classe de géométrie en Polynésie française et en Guyane française eu égard aux curriculaires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l’ARCD</w:t>
            </w:r>
            <w:r>
              <w:rPr/>
              <w:t xml:space="preserve">, ARCD, Jun 2023, Genève, Switzerland.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⟨10.3917/puf.bard.2013.01⟩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CONTEXTUALISATION PÉDAGOGIQUE EN MATHÉMATIQUES DE PROFESSEURS DES ÉCOLES DE POLYNÉSIE FRANÇAISE ET DE GUYANE FRANÇAISE : ÉTUDE DES REPRÉSENTATIONS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école d’été de didactique des mathématiques</w:t>
            </w:r>
            <w:r>
              <w:rPr/>
              <w:t xml:space="preserve">, Association pour la Recherche en Didactique des Mathématiques (ARDM), Oct 2021, Sainte Marie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Pedagogical Content Knowledge pour analyser des pratiques enseignantes en contexte : le cas de l'enseignement de la géométrie au primaire en Guyane française et en Polynésie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la Recherche en Éducation-Recherches Interdisciplinaires sur les Interactions entre Cultures, Langues et Apprentissages Scolaires</w:t>
            </w:r>
            <w:r>
              <w:rPr/>
              <w:t xml:space="preserve">, Université de la Polynésie française, Nov 2022, Papeete, Polynésie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structure des interactions en classe de géométrie avec des élèves de 10-11 ans : le cas de la Polynésie française et la Guyane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la Recherche en Éducation-Recherches Interdisciplinaires sur les Interactions entre Cultures, Langues et Apprentissages Scolaires 2022</w:t>
            </w:r>
            <w:r>
              <w:rPr/>
              <w:t xml:space="preserve">, Université de la Polynésie française, Nov 2022, Papeete, Polynésie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programmée Bi-plurilinguisme et apprentissages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2022</w:t>
            </w:r>
            <w:r>
              <w:rPr/>
              <w:t xml:space="preserve">, Espace Mathématique Francophone, Dec 2022, Cotonou,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 - ÉTUDE COMPAREE DES INTERACTIONS A VISEE D'APPRENTISSAGE LORS DE SEANCES DE GEOMETRIE AU CYCLE 3 DE L’ECOLE PRIMAIRE : LE CAS DE LA POLYNESIE FRANÇAISE ET DE LA GUYANE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 2022</w:t>
            </w:r>
            <w:r>
              <w:rPr/>
              <w:t xml:space="preserve">, Association de Recherche en didactique des Mathématiques (ARDM),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dans la pratique déclarée des professeurs des écoles de Polynésie française et de Guyane française : le cas des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2021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hal-03483947v1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des enseignements mathématiques au cycle 3 de l'école primaire : état des lieux des représentations en Polynésie française et en Guyane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l'APMEP</w:t>
            </w:r>
            <w:r>
              <w:rPr/>
              <w:t xml:space="preserve">, APMEP, Oct 2021,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hal-04061346v1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des interactions à visée d'apprentissage lors de séances de géometrie au cycle 3 de l'école primaire : le cas de la Polynésie française et de la Guyane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</w:p>
          <w:p>
            <w:pPr/>
            <w:r>
              <w:rPr/>
              <w:t xml:space="preserve">Education. Université des Antilles, 2021.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2021ANTI0615⟩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tel-03504854v2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 de doctorat - Étude comparée des interactions à visée d'apprentissage lors de séances de géométrie au cycle 3 de l’école primaire : le cas de la Polynésie française et de la Guyane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2023, École et vivre ensemble, 157, pp.295-298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pédagogique et Pedagogical Content Knowledge en espace et géométrie au cycle 3 de l'école primaire en Polynésie française et en Guyane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Contextualiser l'éducation en milieux plurilingues et pluriculturels: interdépendance des enjeux en contextes insulaires</w:t>
            </w:r>
            <w:r>
              <w:rPr/>
              <w:t xml:space="preserve">, Peter Lang, A paraître, Transversales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Trunk Diameter Estimation in Rain Forest Ecology : Analysi and Optimal Control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René Dorville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Abdennebi Omrane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Deforestation</w:t>
            </w:r>
            <w:r>
              <w:rPr/>
              <w:t xml:space="preserve">, C.N.B Herrera, 2014, 978-1-62948-241-5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hal-03984781v1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AB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667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600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E5B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60A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9FE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3A4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eda-robo" TargetMode="External"/><Relationship Id="rId9" Type="http://schemas.openxmlformats.org/officeDocument/2006/relationships/hyperlink" Target="https://hal.science/hal-05408082v1" TargetMode="External"/><Relationship Id="rId10" Type="http://schemas.openxmlformats.org/officeDocument/2006/relationships/hyperlink" Target="https://hal.science/search/index/?q=*&amp;authFullName_s=El&#233;da Robo" TargetMode="External"/><Relationship Id="rId11" Type="http://schemas.openxmlformats.org/officeDocument/2006/relationships/hyperlink" Target="https://hal.science/search/index/?q=*&amp;authFullName_s=Viviane Durand-Guerrier" TargetMode="External"/><Relationship Id="rId12" Type="http://schemas.openxmlformats.org/officeDocument/2006/relationships/hyperlink" Target="https://hal.science/search/index/?q=*&amp;authFullName_s=Jean-Berky Nguala" TargetMode="External"/><Relationship Id="rId13" Type="http://schemas.openxmlformats.org/officeDocument/2006/relationships/hyperlink" Target="https://hal.science/search/index/?q=*&amp;authFullName_s=Nathalie Auger" TargetMode="External"/><Relationship Id="rId14" Type="http://schemas.openxmlformats.org/officeDocument/2006/relationships/hyperlink" Target="https://hal.science/search/index/?q=*&amp;authFullName_s=Marc Chalier" TargetMode="External"/><Relationship Id="rId15" Type="http://schemas.openxmlformats.org/officeDocument/2006/relationships/hyperlink" Target="https://hal.science/hal-04724372v1" TargetMode="External"/><Relationship Id="rId16" Type="http://schemas.openxmlformats.org/officeDocument/2006/relationships/hyperlink" Target="https://hal.science/search/index/?q=*&amp;authFullName_s=Aur&#233;lie Chesnais" TargetMode="External"/><Relationship Id="rId17" Type="http://schemas.openxmlformats.org/officeDocument/2006/relationships/hyperlink" Target="https://hal.science/search/index/?q=*&amp;authFullName_s=Jean-Jacques Salone" TargetMode="External"/><Relationship Id="rId18" Type="http://schemas.openxmlformats.org/officeDocument/2006/relationships/hyperlink" Target="https://hal.science/hal-04724296v1" TargetMode="External"/><Relationship Id="rId19" Type="http://schemas.openxmlformats.org/officeDocument/2006/relationships/hyperlink" Target="https://hal.science/hal-04061408v1" TargetMode="External"/><Relationship Id="rId20" Type="http://schemas.openxmlformats.org/officeDocument/2006/relationships/hyperlink" Target="https://hal.science/search/index/?q=*&amp;authFullName_s=Rodica Ailincai" TargetMode="External"/><Relationship Id="rId21" Type="http://schemas.openxmlformats.org/officeDocument/2006/relationships/hyperlink" Target="https://hal.science/search/index/?q=*&amp;authFullName_s=Antoine Delcroix" TargetMode="External"/><Relationship Id="rId22" Type="http://schemas.openxmlformats.org/officeDocument/2006/relationships/hyperlink" Target="https://dx.doi.org/10.3917/puf.bard.2013.01" TargetMode="External"/><Relationship Id="rId23" Type="http://schemas.openxmlformats.org/officeDocument/2006/relationships/hyperlink" Target="https://hal.science/hal-04035976v1" TargetMode="External"/><Relationship Id="rId24" Type="http://schemas.openxmlformats.org/officeDocument/2006/relationships/hyperlink" Target="https://hal.science/hal-04069352v1" TargetMode="External"/><Relationship Id="rId25" Type="http://schemas.openxmlformats.org/officeDocument/2006/relationships/hyperlink" Target="https://hal.science/hal-04069335v1" TargetMode="External"/><Relationship Id="rId26" Type="http://schemas.openxmlformats.org/officeDocument/2006/relationships/hyperlink" Target="https://hal.science/hal-04070209v1" TargetMode="External"/><Relationship Id="rId27" Type="http://schemas.openxmlformats.org/officeDocument/2006/relationships/hyperlink" Target="https://hal.science/hal-04724436v1" TargetMode="External"/><Relationship Id="rId28" Type="http://schemas.openxmlformats.org/officeDocument/2006/relationships/hyperlink" Target="https://hal.science/hal-03483947v1" TargetMode="External"/><Relationship Id="rId29" Type="http://schemas.openxmlformats.org/officeDocument/2006/relationships/hyperlink" Target="https://hal.science/hal-04061346v1" TargetMode="External"/><Relationship Id="rId30" Type="http://schemas.openxmlformats.org/officeDocument/2006/relationships/hyperlink" Target="https://theses.hal.science/tel-03504854v2" TargetMode="External"/><Relationship Id="rId31" Type="http://schemas.openxmlformats.org/officeDocument/2006/relationships/hyperlink" Target="https://www.theses.fr/2021ANTI0615" TargetMode="External"/><Relationship Id="rId32" Type="http://schemas.openxmlformats.org/officeDocument/2006/relationships/hyperlink" Target="https://hal.science/hal-04724228v1" TargetMode="External"/><Relationship Id="rId33" Type="http://schemas.openxmlformats.org/officeDocument/2006/relationships/hyperlink" Target="https://hal.science/hal-04036015v1" TargetMode="External"/><Relationship Id="rId34" Type="http://schemas.openxmlformats.org/officeDocument/2006/relationships/hyperlink" Target="https://hal.science/hal-03984781v1" TargetMode="External"/><Relationship Id="rId35" Type="http://schemas.openxmlformats.org/officeDocument/2006/relationships/hyperlink" Target="https://hal.science/search/index/?q=*&amp;authFullName_s=Ren&#233; Dorville" TargetMode="External"/><Relationship Id="rId36" Type="http://schemas.openxmlformats.org/officeDocument/2006/relationships/hyperlink" Target="https://hal.science/search/index/?q=*&amp;authFullName_s=Abdennebi Omrane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Eléda Robo</dc:title>
  <dc:description>CV</dc:description>
  <dc:subject/>
  <cp:keywords/>
  <cp:category/>
  <cp:lastModifiedBy/>
  <dcterms:created xsi:type="dcterms:W3CDTF">2026-05-14T20:48:07+02:00</dcterms:created>
  <dcterms:modified xsi:type="dcterms:W3CDTF">2026-05-14T20:48:07+02:00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