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Eliette Soulier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littérature et civilisation de l’Espagne des XVIe et XVIIe siècles.Agrégée d'espagnol.</w:t>
      </w:r>
    </w:p>
    <w:p>
      <w:pPr/>
      <w:r>
        <w:rPr>
          <w:b w:val="1"/>
          <w:bCs w:val="1"/>
        </w:rPr>
        <w:t xml:space="preserve">Thèse de doctorat</w:t>
      </w:r>
    </w:p>
    <w:p>
      <w:pPr>
        <w:numPr>
          <w:ilvl w:val="0"/>
          <w:numId w:val="1"/>
        </w:numPr>
      </w:pPr>
      <w:r>
        <w:rPr/>
        <w:t xml:space="preserve">Images et mirages chinois. Les représentations de la Chine en Espagne (1586-1799), sous la direction d'Hélène Tropé (soutenue le 18 novembre 2023)</w:t>
      </w:r>
    </w:p>
    <w:p>
      <w:pPr/>
      <w:r>
        <w:rPr>
          <w:b w:val="1"/>
          <w:bCs w:val="1"/>
        </w:rPr>
        <w:t xml:space="preserve">Fonctions professionnelles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2023-2025 | ATER en Études ibériques et ibéro-américaines, Université Picardie Jules Verne</w:t>
      </w:r>
    </w:p>
    <w:p>
      <w:pPr>
        <w:numPr>
          <w:ilvl w:val="0"/>
          <w:numId w:val="2"/>
        </w:numPr>
      </w:pPr>
      <w:r>
        <w:rPr/>
        <w:t xml:space="preserve">2017-2023 | Enseignante vacataire dans les universités de la Sorbonne Nouvelle, de l'UCO, de l'UPEC, de Lille</w:t>
      </w:r>
    </w:p>
    <w:p>
      <w:pPr>
        <w:numPr>
          <w:ilvl w:val="0"/>
          <w:numId w:val="2"/>
        </w:numPr>
      </w:pPr>
      <w:r>
        <w:rPr/>
        <w:t xml:space="preserve">2017-2023 | Enseignante d'espagnol dans le second degré (collège et lycée), département du Val-de-Marne (94)</w:t>
      </w:r>
    </w:p>
    <w:p>
      <w:pPr/>
      <w:r>
        <w:rPr>
          <w:b w:val="1"/>
          <w:bCs w:val="1"/>
        </w:rPr>
        <w:t xml:space="preserve">Champs de recherche</w:t>
      </w:r>
    </w:p>
    <w:p>
      <w:pPr>
        <w:numPr>
          <w:ilvl w:val="0"/>
          <w:numId w:val="3"/>
        </w:numPr>
      </w:pPr>
      <w:r>
        <w:rPr/>
        <w:t xml:space="preserve">Histoire et littérature de l'Espagne moderne (XVIe-XVIIIe siècles)</w:t>
      </w:r>
    </w:p>
    <w:p>
      <w:pPr>
        <w:numPr>
          <w:ilvl w:val="0"/>
          <w:numId w:val="3"/>
        </w:numPr>
      </w:pPr>
      <w:r>
        <w:rPr/>
        <w:t xml:space="preserve">Représentations de l'altérité</w:t>
      </w:r>
    </w:p>
    <w:p>
      <w:pPr>
        <w:numPr>
          <w:ilvl w:val="0"/>
          <w:numId w:val="3"/>
        </w:numPr>
      </w:pPr>
      <w:r>
        <w:rPr/>
        <w:t xml:space="preserve">Histoire des circulations entre la Chine et la Monarchie catholique</w:t>
      </w:r>
    </w:p>
    <w:p>
      <w:pPr>
        <w:numPr>
          <w:ilvl w:val="0"/>
          <w:numId w:val="3"/>
        </w:numPr>
      </w:pPr>
      <w:r>
        <w:rPr/>
        <w:t xml:space="preserve">Histoire des circulations culturelles entre la France et l'Espagne (XVIe-XVIIe siècles)</w:t>
      </w:r>
    </w:p>
    <w:p>
      <w:pPr/>
      <w:r>
        <w:rPr>
          <w:b w:val="1"/>
          <w:bCs w:val="1"/>
        </w:rPr>
        <w:t xml:space="preserve">Mobilité</w:t>
      </w:r>
    </w:p>
    <w:p>
      <w:pPr>
        <w:numPr>
          <w:ilvl w:val="0"/>
          <w:numId w:val="4"/>
        </w:numPr>
      </w:pPr>
      <w:r>
        <w:rPr/>
        <w:t xml:space="preserve">mars 2017 | Bourse de recherche de la Casa de Velázquez (Madrid)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sur la Chine, entre terrain et bibliothèques (XVIe-XIXe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Eliette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21,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⟨10.4000/12o43⟩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 et construction des savoirs sur la Chine : textes, lieux, pratiques et objets (XVIe-XIXe siècles)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Eliette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Les savoirs sur la Chine, entre terrain et bibliothèques (XVIe-XIXe siècle),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⟨10.4000/12o3j⟩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mirages chinois. Les représentations de la Chine en Espagne (1586-1799)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Changyu Eliette Soulier</w:t>
              </w:r>
            </w:hyperlink>
          </w:p>
          <w:p>
            <w:pPr/>
            <w:r>
              <w:rPr/>
              <w:t xml:space="preserve">Histoire. Université de la Sorbonne nouvelle - Paris III,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2023PA030068⟩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tel-05511844v1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B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03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6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E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5708v1" TargetMode="External"/><Relationship Id="rId8" Type="http://schemas.openxmlformats.org/officeDocument/2006/relationships/hyperlink" Target="https://hal.science/search/index/?q=*&amp;authFullName_s=Axel Le Roy" TargetMode="External"/><Relationship Id="rId9" Type="http://schemas.openxmlformats.org/officeDocument/2006/relationships/hyperlink" Target="https://hal.science/search/index/?q=*&amp;authFullName_s=Eliette Soulier" TargetMode="External"/><Relationship Id="rId10" Type="http://schemas.openxmlformats.org/officeDocument/2006/relationships/hyperlink" Target="https://dx.doi.org/10.4000/12o43" TargetMode="External"/><Relationship Id="rId11" Type="http://schemas.openxmlformats.org/officeDocument/2006/relationships/hyperlink" Target="https://hal.science/hal-04775768v1" TargetMode="External"/><Relationship Id="rId12" Type="http://schemas.openxmlformats.org/officeDocument/2006/relationships/hyperlink" Target="https://hal.science/search/index/?q=*&amp;authFullName_s=Catherine Jami" TargetMode="External"/><Relationship Id="rId13" Type="http://schemas.openxmlformats.org/officeDocument/2006/relationships/hyperlink" Target="https://dx.doi.org/10.4000/12o3j" TargetMode="External"/><Relationship Id="rId14" Type="http://schemas.openxmlformats.org/officeDocument/2006/relationships/hyperlink" Target="https://theses.hal.science/tel-05511844v1" TargetMode="External"/><Relationship Id="rId15" Type="http://schemas.openxmlformats.org/officeDocument/2006/relationships/hyperlink" Target="https://hal.science/search/index/?q=*&amp;authFullName_s=Changyu Eliette Soulier" TargetMode="External"/><Relationship Id="rId16" Type="http://schemas.openxmlformats.org/officeDocument/2006/relationships/hyperlink" Target="https://www.theses.fr/2023PA03006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Eliette Soulier</dc:title>
  <dc:description>CV</dc:description>
  <dc:subject/>
  <cp:keywords/>
  <cp:category/>
  <cp:lastModifiedBy/>
  <dcterms:created xsi:type="dcterms:W3CDTF">2026-03-18T13:33:18+01:00</dcterms:created>
  <dcterms:modified xsi:type="dcterms:W3CDTF">2026-03-18T13:33:18+01:00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