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Elif 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silence veut dire. Enquêter sur l’apprentissage de l’histoire et la socialisation politique en contexte autoritaire : l’exemple de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2025, 41,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⟨10.4000/15e8c⟩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Freedom under Authoritarian Rule in Post-2016 Turkey: Institutional Recomposition and Individual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pp.87-107.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⟨10.60923/issn.1971-8853/23004⟩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Recension, GOURISSE Benjamin, ERDINÇ Işıl (dir.), La domination politique en Turquie : une analyse relationnelle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155,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⟨10.4000/remmm.20685⟩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Recension, Sarah Gensburger, Sandrine Lefranc, À quoi servent les politiques de mémoire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⟨10.4000/lectures.24507⟩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politique des jeunes en contexte autoritaire. Les formes d’engagement politique en Turquie : de la réticence à l’engagement militant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/>
              <w:t xml:space="preserve">Géraldine André; Bernard Fusulier. </w:t>
            </w:r>
            <w:r>
              <w:rPr>
                <w:i w:val="1"/>
                <w:iCs w:val="1"/>
              </w:rPr>
              <w:t xml:space="preserve">Les engagements des jeunes. Injonctions, individuation, inégalités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≪ Je suis née a Gazi ≫. L’appropriation des mémoires des mouvements de gauche en Turquie par les jeunes alevis du quartier de Gazi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/>
              <w:t xml:space="preserve">Piero S. Colla; Bénédicte Girault; Sébastien Ledoux. </w:t>
            </w:r>
            <w:r>
              <w:rPr>
                <w:i w:val="1"/>
                <w:iCs w:val="1"/>
              </w:rPr>
              <w:t xml:space="preserve">Histoires nationales et narrations minoritaires. Vers de nouveaux paradigmes scolaires ? XXe-XXIe siècles</w:t>
            </w:r>
            <w:r>
              <w:rPr/>
              <w:t xml:space="preserve">, Presses universitaires du Septentrion, 2024, 978-2-7574-4137-4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Tarih ve Hafıza Arasında Gençlik: Geçmişle Kurulan İlişkilere Kavramsal Bir Sorgulama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Türkiye’de Geçiş Dönemi Adaleti: Dönüşen Özneler, Yöntemler ve Araçlar Sempozyum Tebliğleri 27-28-29 Kasım 2020</w:t>
            </w:r>
            <w:r>
              <w:rPr/>
              <w:t xml:space="preserve">, Hakitat Adalet Hafıza Merkezi, 2021, 9786058597884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Heureux celui qui se dit turc&amp;quot;. L'apprentissage de l'histoire nationale par des lycéen.nes issu.es de classes populaires en Turquie et leurs socialisations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/>
              <w:t xml:space="preserve">Sociologie. ENS de Lyon, 2022.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2022LYSEN022⟩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tel-04737362v1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sociologique de Neslihan: une femme issue des classes populaires à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hal-04572734v1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514v1" TargetMode="External"/><Relationship Id="rId8" Type="http://schemas.openxmlformats.org/officeDocument/2006/relationships/hyperlink" Target="https://hal.science/search/index/?q=*&amp;authFullName_s=Elif Can" TargetMode="External"/><Relationship Id="rId9" Type="http://schemas.openxmlformats.org/officeDocument/2006/relationships/hyperlink" Target="https://dx.doi.org/10.4000/15e8c" TargetMode="External"/><Relationship Id="rId10" Type="http://schemas.openxmlformats.org/officeDocument/2006/relationships/hyperlink" Target="https://hal.science/hal-05431515v1" TargetMode="External"/><Relationship Id="rId11" Type="http://schemas.openxmlformats.org/officeDocument/2006/relationships/hyperlink" Target="https://hal.science/search/index/?q=*&amp;authFullName_s=S&#252;mb&#252;l Kaya" TargetMode="External"/><Relationship Id="rId12" Type="http://schemas.openxmlformats.org/officeDocument/2006/relationships/hyperlink" Target="https://dx.doi.org/10.60923/issn.1971-8853/23004" TargetMode="External"/><Relationship Id="rId13" Type="http://schemas.openxmlformats.org/officeDocument/2006/relationships/hyperlink" Target="https://hal.science/hal-04572216v1" TargetMode="External"/><Relationship Id="rId14" Type="http://schemas.openxmlformats.org/officeDocument/2006/relationships/hyperlink" Target="https://dx.doi.org/10.4000/remmm.20685" TargetMode="External"/><Relationship Id="rId15" Type="http://schemas.openxmlformats.org/officeDocument/2006/relationships/hyperlink" Target="https://hal.science/hal-04572215v1" TargetMode="External"/><Relationship Id="rId16" Type="http://schemas.openxmlformats.org/officeDocument/2006/relationships/hyperlink" Target="https://dx.doi.org/10.4000/lectures.24507" TargetMode="External"/><Relationship Id="rId17" Type="http://schemas.openxmlformats.org/officeDocument/2006/relationships/hyperlink" Target="https://hal.science/hal-05405472v1" TargetMode="External"/><Relationship Id="rId18" Type="http://schemas.openxmlformats.org/officeDocument/2006/relationships/hyperlink" Target="https://pul.uclouvain.be/book/?gcoi=29303100058200" TargetMode="External"/><Relationship Id="rId19" Type="http://schemas.openxmlformats.org/officeDocument/2006/relationships/hyperlink" Target="https://hal.science/hal-04572262v1" TargetMode="External"/><Relationship Id="rId20" Type="http://schemas.openxmlformats.org/officeDocument/2006/relationships/hyperlink" Target="https://hal.science/hal-04572275v1" TargetMode="External"/><Relationship Id="rId21" Type="http://schemas.openxmlformats.org/officeDocument/2006/relationships/hyperlink" Target="https://hal.science/tel-04737362v1" TargetMode="External"/><Relationship Id="rId22" Type="http://schemas.openxmlformats.org/officeDocument/2006/relationships/hyperlink" Target="https://www.theses.fr/2022LYSEN022" TargetMode="External"/><Relationship Id="rId23" Type="http://schemas.openxmlformats.org/officeDocument/2006/relationships/hyperlink" Target="https://hal.science/hal-0457273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Elif CAN</dc:title>
  <dc:description>CV</dc:description>
  <dc:subject/>
  <cp:keywords/>
  <cp:category/>
  <cp:lastModifiedBy/>
  <dcterms:created xsi:type="dcterms:W3CDTF">2026-03-06T02:44:36+01:00</dcterms:created>
  <dcterms:modified xsi:type="dcterms:W3CDTF">2026-03-06T02:44:36+01:00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