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Elisa Puntarello </w:t>
      </w:r>
      <w:r>
        <w:rPr>
          <w:color w:val="641e6e"/>
        </w:rPr>
        <w:t xml:space="preserve">Chercheuse post-doctorale en Littérature française à l’Università degli Studi di Salerno (Italie), Chargée d'enseignement vacataire à l'Université Jean Monnet - Saint-Étienne et membre associée de l’UMR 5317 IHRIM.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elisa-puntarello</w:t>
        </w:r>
      </w:hyperlink>
    </w:p>
    <w:p>
      <w:pPr>
        <w:numPr>
          <w:ilvl w:val="0"/>
          <w:numId w:val="1"/>
        </w:numPr>
      </w:pPr>
      <w:r>
        <w:rPr/>
        <w:t xml:space="preserve"> ORCID : </w:t>
      </w:r>
      <w:hyperlink r:id="rId9" w:history="1">
        <w:r>
          <w:rPr>
            <w:color w:val="#410a8c"/>
            <w:u w:val="single"/>
          </w:rPr>
          <w:t xml:space="preserve">0009-0008-3817-6868</w:t>
        </w:r>
      </w:hyperlink>
    </w:p>
    <w:p>
      <w:pPr>
        <w:spacing w:before="600"/>
      </w:pPr>
    </w:p>
    <w:p>
      <w:pPr>
        <w:pStyle w:val="Heading2"/>
      </w:pPr>
      <w:r>
        <w:rPr>
          <w:color w:val="1e198e"/>
          <w:b w:val="1"/>
          <w:bCs w:val="1"/>
        </w:rPr>
        <w:t xml:space="preserve">Présentation</w:t>
      </w:r>
    </w:p>
    <w:p>
      <w:pPr>
        <w:spacing w:after="100"/>
      </w:pPr>
    </w:p>
    <w:p>
      <w:pPr/>
      <w:r>
        <w:rPr/>
        <w:t xml:space="preserve">• Chercheuse post-doctorale en Littérature française à l’Università degli Studi di Salerno (Italie) etmembre associée de l’UMR 5317 IHRIM.• Qualifiée aux fonctions de maîtresse de conférences pour la section 09 du CNU (Langue et Littératurefrançaises).• Chargée de l’édition critique du roman </w:t>
      </w:r>
      <w:r>
        <w:rPr>
          <w:i w:val="1"/>
          <w:iCs w:val="1"/>
        </w:rPr>
        <w:t xml:space="preserve">Le Péché de Monsieur Antoine</w:t>
      </w:r>
      <w:r>
        <w:rPr/>
        <w:t xml:space="preserve"> de George Sand, dans </w:t>
      </w:r>
      <w:r>
        <w:rPr>
          <w:i w:val="1"/>
          <w:iCs w:val="1"/>
        </w:rPr>
        <w:t xml:space="preserve">Œuvrescomplètes</w:t>
      </w:r>
      <w:r>
        <w:rPr/>
        <w:t xml:space="preserve">, dir. Béatrice Didier, Paris, Honoré Champion.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Alphonse de Lamartine, Confidenze. Nuove Confidenze, édition de Pietro de Marco, introduction et traduction d’Ivanna Rosi, Florence, Le Lettere, 2024, 327 p.</w:t>
              </w:r>
            </w:hyperlink>
          </w:p>
          <w:p>
            <w:pPr/>
            <w:hyperlink r:id="rId11" w:history="1">
              <w:r>
                <w:rPr>
                  <w:color w:val="#410a8c"/>
                  <w:u w:val="single"/>
                </w:rPr>
                <w:t xml:space="preserve">Elisa Puntarello</w:t>
              </w:r>
            </w:hyperlink>
          </w:p>
          <w:p>
            <w:pPr/>
            <w:r>
              <w:rPr>
                <w:i w:val="1"/>
                <w:iCs w:val="1"/>
              </w:rPr>
              <w:t xml:space="preserve">Société des études romantiques et dix-neuviémistes</w:t>
            </w:r>
            <w:r>
              <w:rPr/>
              <w:t xml:space="preserve">, A paraître</w:t>
            </w:r>
          </w:p>
          <w:p>
            <w:pPr/>
            <w:r>
              <w:rPr/>
              <w:t xml:space="preserve">Article dans une revue</w:t>
            </w:r>
            <w:r>
              <w:rPr/>
              <w:t xml:space="preserve"> (compte-rendu de lecture)</w:t>
            </w:r>
          </w:p>
          <w:p>
            <w:pPr/>
            <w:hyperlink r:id="rId10" w:history="1">
              <w:r>
                <w:rPr>
                  <w:color w:val="#410a8c"/>
                  <w:u w:val="single"/>
                </w:rPr>
                <w:t xml:space="preserve">hal-05408370v1</w:t>
              </w:r>
            </w:hyperlink>
          </w:p>
        </w:tc>
      </w:tr>
      <w:tr>
        <w:trPr/>
        <w:tc>
          <w:tcPr>
            <w:noWrap/>
          </w:tcPr>
          <w:p>
            <w:pPr>
              <w:spacing w:after="200"/>
            </w:pPr>
            <w:hyperlink r:id="rId12" w:history="1">
              <w:r>
                <w:rPr>
                  <w:color w:val="1e198e"/>
                  <w:b w:val="1"/>
                  <w:bCs w:val="1"/>
                  <w:u w:val="single"/>
                </w:rPr>
                <w:t xml:space="preserve">Insurrection, transgression ? Femmes et barricades dans la fiction romanesque (juillet 1830-juin 1848)</w:t>
              </w:r>
            </w:hyperlink>
          </w:p>
          <w:p>
            <w:pPr/>
            <w:hyperlink r:id="rId11" w:history="1">
              <w:r>
                <w:rPr>
                  <w:color w:val="#410a8c"/>
                  <w:u w:val="single"/>
                </w:rPr>
                <w:t xml:space="preserve">Elisa Puntarello</w:t>
              </w:r>
            </w:hyperlink>
          </w:p>
          <w:p>
            <w:pPr/>
            <w:r>
              <w:rPr>
                <w:i w:val="1"/>
                <w:iCs w:val="1"/>
              </w:rPr>
              <w:t xml:space="preserve">Il Confronto Letterario</w:t>
            </w:r>
            <w:r>
              <w:rPr/>
              <w:t xml:space="preserve">, 2025, 84, pp.227-245</w:t>
            </w:r>
          </w:p>
          <w:p>
            <w:pPr/>
            <w:r>
              <w:rPr/>
              <w:t xml:space="preserve">Article dans une revue</w:t>
            </w:r>
          </w:p>
          <w:p>
            <w:pPr/>
            <w:hyperlink r:id="rId12" w:history="1">
              <w:r>
                <w:rPr>
                  <w:color w:val="#410a8c"/>
                  <w:u w:val="single"/>
                </w:rPr>
                <w:t xml:space="preserve">hal-05465644v1</w:t>
              </w:r>
            </w:hyperlink>
          </w:p>
        </w:tc>
      </w:tr>
      <w:tr>
        <w:trPr/>
        <w:tc>
          <w:tcPr>
            <w:noWrap/>
          </w:tcPr>
          <w:p>
            <w:pPr>
              <w:spacing w:after="200"/>
            </w:pPr>
            <w:hyperlink r:id="rId13" w:history="1">
              <w:r>
                <w:rPr>
                  <w:color w:val="1e198e"/>
                  <w:b w:val="1"/>
                  <w:bCs w:val="1"/>
                  <w:u w:val="single"/>
                </w:rPr>
                <w:t xml:space="preserve">AA. VV., L’Année balzacienne, 4e série, n. 5: Relire Eugénie Grandet, Paris, Presses Universitaires de France, 2024, 416 pp.</w:t>
              </w:r>
            </w:hyperlink>
          </w:p>
          <w:p>
            <w:pPr/>
            <w:hyperlink r:id="rId11" w:history="1">
              <w:r>
                <w:rPr>
                  <w:color w:val="#410a8c"/>
                  <w:u w:val="single"/>
                </w:rPr>
                <w:t xml:space="preserve">Elisa Puntarello</w:t>
              </w:r>
            </w:hyperlink>
          </w:p>
          <w:p>
            <w:pPr/>
            <w:r>
              <w:rPr>
                <w:i w:val="1"/>
                <w:iCs w:val="1"/>
              </w:rPr>
              <w:t xml:space="preserve">Studi francesi</w:t>
            </w:r>
            <w:r>
              <w:rPr/>
              <w:t xml:space="preserve">, A paraître</w:t>
            </w:r>
          </w:p>
          <w:p>
            <w:pPr/>
            <w:r>
              <w:rPr/>
              <w:t xml:space="preserve">Article dans une revue</w:t>
            </w:r>
            <w:r>
              <w:rPr/>
              <w:t xml:space="preserve"> (compte-rendu de lecture)</w:t>
            </w:r>
          </w:p>
          <w:p>
            <w:pPr/>
            <w:hyperlink r:id="rId13" w:history="1">
              <w:r>
                <w:rPr>
                  <w:color w:val="#410a8c"/>
                  <w:u w:val="single"/>
                </w:rPr>
                <w:t xml:space="preserve">hal-05408364v1</w:t>
              </w:r>
            </w:hyperlink>
          </w:p>
        </w:tc>
      </w:tr>
      <w:tr>
        <w:trPr/>
        <w:tc>
          <w:tcPr>
            <w:noWrap/>
          </w:tcPr>
          <w:p>
            <w:pPr>
              <w:spacing w:after="200"/>
            </w:pPr>
            <w:hyperlink r:id="rId14" w:history="1">
              <w:r>
                <w:rPr>
                  <w:color w:val="1e198e"/>
                  <w:b w:val="1"/>
                  <w:bCs w:val="1"/>
                  <w:u w:val="single"/>
                </w:rPr>
                <w:t xml:space="preserve">M. Glaumaud-Carbonnier, N. White (dir.), Lendemains de défaite. 1870-1871 dans l’imaginaire de la IIIe République, Lyon, Presses Universitaires de Lyon, 2024, p. 231</w:t>
              </w:r>
            </w:hyperlink>
          </w:p>
          <w:p>
            <w:pPr/>
            <w:hyperlink r:id="rId11" w:history="1">
              <w:r>
                <w:rPr>
                  <w:color w:val="#410a8c"/>
                  <w:u w:val="single"/>
                </w:rPr>
                <w:t xml:space="preserve">Elisa Puntarello</w:t>
              </w:r>
            </w:hyperlink>
          </w:p>
          <w:p>
            <w:pPr/>
            <w:r>
              <w:rPr>
                <w:i w:val="1"/>
                <w:iCs w:val="1"/>
              </w:rPr>
              <w:t xml:space="preserve">Francofonia - Studi e ricerche sulle letterature di lingua francese</w:t>
            </w:r>
            <w:r>
              <w:rPr/>
              <w:t xml:space="preserve">, A paraître</w:t>
            </w:r>
          </w:p>
          <w:p>
            <w:pPr/>
            <w:r>
              <w:rPr/>
              <w:t xml:space="preserve">Article dans une revue</w:t>
            </w:r>
            <w:r>
              <w:rPr/>
              <w:t xml:space="preserve"> (compte-rendu de lecture)</w:t>
            </w:r>
          </w:p>
          <w:p>
            <w:pPr/>
            <w:hyperlink r:id="rId14" w:history="1">
              <w:r>
                <w:rPr>
                  <w:color w:val="#410a8c"/>
                  <w:u w:val="single"/>
                </w:rPr>
                <w:t xml:space="preserve">hal-05053791v1</w:t>
              </w:r>
            </w:hyperlink>
          </w:p>
        </w:tc>
      </w:tr>
      <w:tr>
        <w:trPr/>
        <w:tc>
          <w:tcPr>
            <w:noWrap/>
          </w:tcPr>
          <w:p>
            <w:pPr>
              <w:spacing w:after="200"/>
            </w:pPr>
            <w:hyperlink r:id="rId15" w:history="1">
              <w:r>
                <w:rPr>
                  <w:color w:val="1e198e"/>
                  <w:b w:val="1"/>
                  <w:bCs w:val="1"/>
                  <w:u w:val="single"/>
                </w:rPr>
                <w:t xml:space="preserve">Le Républicain de Juillet : anamorphoses littéraires d’un type politique (1830-1848)</w:t>
              </w:r>
            </w:hyperlink>
          </w:p>
          <w:p>
            <w:pPr/>
            <w:hyperlink r:id="rId11" w:history="1">
              <w:r>
                <w:rPr>
                  <w:color w:val="#410a8c"/>
                  <w:u w:val="single"/>
                </w:rPr>
                <w:t xml:space="preserve">Elisa Puntarello</w:t>
              </w:r>
            </w:hyperlink>
          </w:p>
          <w:p>
            <w:pPr/>
            <w:r>
              <w:rPr>
                <w:i w:val="1"/>
                <w:iCs w:val="1"/>
              </w:rPr>
              <w:t xml:space="preserve">The Balzac Review / Revue Balzac</w:t>
            </w:r>
            <w:r>
              <w:rPr/>
              <w:t xml:space="preserve">, A paraître, 8</w:t>
            </w:r>
          </w:p>
          <w:p>
            <w:pPr/>
            <w:r>
              <w:rPr/>
              <w:t xml:space="preserve">Article dans une revue</w:t>
            </w:r>
            <w:r>
              <w:rPr/>
              <w:t xml:space="preserve"> (article de synthèse)</w:t>
            </w:r>
          </w:p>
          <w:p>
            <w:pPr/>
            <w:hyperlink r:id="rId15" w:history="1">
              <w:r>
                <w:rPr>
                  <w:color w:val="#410a8c"/>
                  <w:u w:val="single"/>
                </w:rPr>
                <w:t xml:space="preserve">hal-05053760v1</w:t>
              </w:r>
            </w:hyperlink>
          </w:p>
        </w:tc>
      </w:tr>
      <w:tr>
        <w:trPr/>
        <w:tc>
          <w:tcPr>
            <w:noWrap/>
          </w:tcPr>
          <w:p>
            <w:pPr>
              <w:spacing w:after="200"/>
            </w:pPr>
            <w:hyperlink r:id="rId16" w:history="1">
              <w:r>
                <w:rPr>
                  <w:color w:val="1e198e"/>
                  <w:b w:val="1"/>
                  <w:bCs w:val="1"/>
                  <w:u w:val="single"/>
                </w:rPr>
                <w:t xml:space="preserve">Chateaubriand et la révolution de 1830, présenté par Thomas Bouchet, Paris, La Fabrique Éditions, 2022</w:t>
              </w:r>
            </w:hyperlink>
          </w:p>
          <w:p>
            <w:pPr/>
            <w:hyperlink r:id="rId11" w:history="1">
              <w:r>
                <w:rPr>
                  <w:color w:val="#410a8c"/>
                  <w:u w:val="single"/>
                </w:rPr>
                <w:t xml:space="preserve">Elisa Puntarello</w:t>
              </w:r>
            </w:hyperlink>
          </w:p>
          <w:p>
            <w:pPr/>
            <w:r>
              <w:rPr>
                <w:i w:val="1"/>
                <w:iCs w:val="1"/>
              </w:rPr>
              <w:t xml:space="preserve">Société des études romantiques et dix-neuviémistes</w:t>
            </w:r>
            <w:r>
              <w:rPr/>
              <w:t xml:space="preserve">, 2024, </w:t>
            </w:r>
            <w:hyperlink r:id="rId17" w:history="1">
              <w:r>
                <w:rPr>
                  <w:color w:val="#410a8c"/>
                  <w:u w:val="single"/>
                </w:rPr>
                <w:t xml:space="preserve">⟨10.58079/11wdy⟩</w:t>
              </w:r>
            </w:hyperlink>
          </w:p>
          <w:p>
            <w:pPr/>
            <w:r>
              <w:rPr/>
              <w:t xml:space="preserve">Article dans une revue</w:t>
            </w:r>
            <w:r>
              <w:rPr/>
              <w:t xml:space="preserve"> (compte-rendu de lecture)</w:t>
            </w:r>
          </w:p>
          <w:p>
            <w:pPr/>
            <w:hyperlink r:id="rId16" w:history="1">
              <w:r>
                <w:rPr>
                  <w:color w:val="#410a8c"/>
                  <w:u w:val="single"/>
                </w:rPr>
                <w:t xml:space="preserve">hal-04714738v1</w:t>
              </w:r>
            </w:hyperlink>
          </w:p>
        </w:tc>
      </w:tr>
      <w:tr>
        <w:trPr/>
        <w:tc>
          <w:tcPr>
            <w:noWrap/>
          </w:tcPr>
          <w:p>
            <w:pPr>
              <w:spacing w:after="200"/>
            </w:pPr>
            <w:hyperlink r:id="rId18" w:history="1">
              <w:r>
                <w:rPr>
                  <w:color w:val="1e198e"/>
                  <w:b w:val="1"/>
                  <w:bCs w:val="1"/>
                  <w:u w:val="single"/>
                </w:rPr>
                <w:t xml:space="preserve">Réécrire Juillet 1830 : figurations plurielles de la révolution dans Simon (1836)</w:t>
              </w:r>
            </w:hyperlink>
          </w:p>
          <w:p>
            <w:pPr/>
            <w:hyperlink r:id="rId11" w:history="1">
              <w:r>
                <w:rPr>
                  <w:color w:val="#410a8c"/>
                  <w:u w:val="single"/>
                </w:rPr>
                <w:t xml:space="preserve">Elisa Puntarello</w:t>
              </w:r>
            </w:hyperlink>
          </w:p>
          <w:p>
            <w:pPr/>
            <w:r>
              <w:rPr>
                <w:i w:val="1"/>
                <w:iCs w:val="1"/>
              </w:rPr>
              <w:t xml:space="preserve">Cahiers George Sand</w:t>
            </w:r>
            <w:r>
              <w:rPr/>
              <w:t xml:space="preserve">, 2023, 45, pp.147-160</w:t>
            </w:r>
          </w:p>
          <w:p>
            <w:pPr/>
            <w:r>
              <w:rPr/>
              <w:t xml:space="preserve">Article dans une revue</w:t>
            </w:r>
          </w:p>
          <w:p>
            <w:pPr/>
            <w:hyperlink r:id="rId18" w:history="1">
              <w:r>
                <w:rPr>
                  <w:color w:val="#410a8c"/>
                  <w:u w:val="single"/>
                </w:rPr>
                <w:t xml:space="preserve">hal-04223399v1</w:t>
              </w:r>
            </w:hyperlink>
          </w:p>
        </w:tc>
      </w:tr>
      <w:tr>
        <w:trPr/>
        <w:tc>
          <w:tcPr>
            <w:noWrap/>
          </w:tcPr>
          <w:p>
            <w:pPr>
              <w:spacing w:after="200"/>
            </w:pPr>
            <w:hyperlink r:id="rId19" w:history="1">
              <w:r>
                <w:rPr>
                  <w:color w:val="1e198e"/>
                  <w:b w:val="1"/>
                  <w:bCs w:val="1"/>
                  <w:u w:val="single"/>
                </w:rPr>
                <w:t xml:space="preserve">“On veut que je sois républicain” : d’une épithète politique appliquée à la jeunesse dans quelques romans de la monarchie de Juillet</w:t>
              </w:r>
            </w:hyperlink>
          </w:p>
          <w:p>
            <w:pPr/>
            <w:hyperlink r:id="rId11" w:history="1">
              <w:r>
                <w:rPr>
                  <w:color w:val="#410a8c"/>
                  <w:u w:val="single"/>
                </w:rPr>
                <w:t xml:space="preserve">Elisa Puntarello</w:t>
              </w:r>
            </w:hyperlink>
          </w:p>
          <w:p>
            <w:pPr/>
            <w:r>
              <w:rPr>
                <w:i w:val="1"/>
                <w:iCs w:val="1"/>
              </w:rPr>
              <w:t xml:space="preserve">Romantisme : la revue du dix-neuvième siècle</w:t>
            </w:r>
            <w:r>
              <w:rPr/>
              <w:t xml:space="preserve">, 2023, 3 "Le temps de la jeunesse" (201), pp.57-66. </w:t>
            </w:r>
            <w:hyperlink r:id="rId20" w:history="1">
              <w:r>
                <w:rPr>
                  <w:color w:val="#410a8c"/>
                  <w:u w:val="single"/>
                </w:rPr>
                <w:t xml:space="preserve">⟨10.3917/rom.201.0057⟩</w:t>
              </w:r>
            </w:hyperlink>
          </w:p>
          <w:p>
            <w:pPr/>
            <w:r>
              <w:rPr/>
              <w:t xml:space="preserve">Article dans une revue</w:t>
            </w:r>
          </w:p>
          <w:p>
            <w:pPr/>
            <w:hyperlink r:id="rId19" w:history="1">
              <w:r>
                <w:rPr>
                  <w:color w:val="#410a8c"/>
                  <w:u w:val="single"/>
                </w:rPr>
                <w:t xml:space="preserve">hal-04223396v1</w:t>
              </w:r>
            </w:hyperlink>
          </w:p>
        </w:tc>
      </w:tr>
      <w:tr>
        <w:trPr/>
        <w:tc>
          <w:tcPr>
            <w:noWrap/>
          </w:tcPr>
          <w:p>
            <w:pPr>
              <w:spacing w:after="200"/>
            </w:pPr>
            <w:hyperlink r:id="rId21" w:history="1">
              <w:r>
                <w:rPr>
                  <w:color w:val="1e198e"/>
                  <w:b w:val="1"/>
                  <w:bCs w:val="1"/>
                  <w:u w:val="single"/>
                </w:rPr>
                <w:t xml:space="preserve">George Sand, Leone Leoni, cura e traduzione di Agnese Silvestri, Leonforte, Siké, 2022, 192 p.</w:t>
              </w:r>
            </w:hyperlink>
          </w:p>
          <w:p>
            <w:pPr/>
            <w:hyperlink r:id="rId11" w:history="1">
              <w:r>
                <w:rPr>
                  <w:color w:val="#410a8c"/>
                  <w:u w:val="single"/>
                </w:rPr>
                <w:t xml:space="preserve">Elisa Puntarello</w:t>
              </w:r>
            </w:hyperlink>
          </w:p>
          <w:p>
            <w:pPr/>
            <w:r>
              <w:rPr>
                <w:i w:val="1"/>
                <w:iCs w:val="1"/>
              </w:rPr>
              <w:t xml:space="preserve">Misure Critiche</w:t>
            </w:r>
            <w:r>
              <w:rPr/>
              <w:t xml:space="preserve">, 2023, 22 (1-2), pp.349-351</w:t>
            </w:r>
          </w:p>
          <w:p>
            <w:pPr/>
            <w:r>
              <w:rPr/>
              <w:t xml:space="preserve">Article dans une revue</w:t>
            </w:r>
            <w:r>
              <w:rPr/>
              <w:t xml:space="preserve"> (compte-rendu de lecture)</w:t>
            </w:r>
          </w:p>
          <w:p>
            <w:pPr/>
            <w:hyperlink r:id="rId21" w:history="1">
              <w:r>
                <w:rPr>
                  <w:color w:val="#410a8c"/>
                  <w:u w:val="single"/>
                </w:rPr>
                <w:t xml:space="preserve">hal-04714726v1</w:t>
              </w:r>
            </w:hyperlink>
          </w:p>
        </w:tc>
      </w:tr>
      <w:tr>
        <w:trPr/>
        <w:tc>
          <w:tcPr>
            <w:noWrap/>
          </w:tcPr>
          <w:p>
            <w:pPr>
              <w:spacing w:after="200"/>
            </w:pPr>
            <w:hyperlink r:id="rId22" w:history="1">
              <w:r>
                <w:rPr>
                  <w:color w:val="1e198e"/>
                  <w:b w:val="1"/>
                  <w:bCs w:val="1"/>
                  <w:u w:val="single"/>
                </w:rPr>
                <w:t xml:space="preserve">Florence Naugrette, Juliette Drouet. Compagne du siècle</w:t>
              </w:r>
            </w:hyperlink>
          </w:p>
          <w:p>
            <w:pPr/>
            <w:hyperlink r:id="rId11" w:history="1">
              <w:r>
                <w:rPr>
                  <w:color w:val="#410a8c"/>
                  <w:u w:val="single"/>
                </w:rPr>
                <w:t xml:space="preserve">Elisa Puntarello</w:t>
              </w:r>
            </w:hyperlink>
          </w:p>
          <w:p>
            <w:pPr/>
            <w:r>
              <w:rPr>
                <w:i w:val="1"/>
                <w:iCs w:val="1"/>
              </w:rPr>
              <w:t xml:space="preserve">Studi francesi</w:t>
            </w:r>
            <w:r>
              <w:rPr/>
              <w:t xml:space="preserve">, 2023, L’héritage de Molière: réécritures, traductions et représentations du Grand Siècle à l’âge contemporain, 200, pp.472-473. </w:t>
            </w:r>
            <w:hyperlink r:id="rId23" w:history="1">
              <w:r>
                <w:rPr>
                  <w:color w:val="#410a8c"/>
                  <w:u w:val="single"/>
                </w:rPr>
                <w:t xml:space="preserve">⟨10.4000/studifrancesi.54404⟩</w:t>
              </w:r>
            </w:hyperlink>
          </w:p>
          <w:p>
            <w:pPr/>
            <w:r>
              <w:rPr/>
              <w:t xml:space="preserve">Article dans une revue</w:t>
            </w:r>
            <w:r>
              <w:rPr/>
              <w:t xml:space="preserve"> (compte-rendu de lecture)</w:t>
            </w:r>
          </w:p>
          <w:p>
            <w:pPr/>
            <w:hyperlink r:id="rId22" w:history="1">
              <w:r>
                <w:rPr>
                  <w:color w:val="#410a8c"/>
                  <w:u w:val="single"/>
                </w:rPr>
                <w:t xml:space="preserve">hal-04433259v1</w:t>
              </w:r>
            </w:hyperlink>
          </w:p>
        </w:tc>
      </w:tr>
      <w:tr>
        <w:trPr/>
        <w:tc>
          <w:tcPr>
            <w:noWrap/>
          </w:tcPr>
          <w:p>
            <w:pPr>
              <w:spacing w:after="200"/>
            </w:pPr>
            <w:hyperlink r:id="rId24" w:history="1">
              <w:r>
                <w:rPr>
                  <w:color w:val="1e198e"/>
                  <w:b w:val="1"/>
                  <w:bCs w:val="1"/>
                  <w:u w:val="single"/>
                </w:rPr>
                <w:t xml:space="preserve">Victor Hugo, Carnets d’amour à Juliette Drouet, édition de Jean-Marc Hovasse, Arnaud Laster, Florence Naugrette, Charles Méla et Danièle Gasiglia-Laster</w:t>
              </w:r>
            </w:hyperlink>
          </w:p>
          <w:p>
            <w:pPr/>
            <w:hyperlink r:id="rId11" w:history="1">
              <w:r>
                <w:rPr>
                  <w:color w:val="#410a8c"/>
                  <w:u w:val="single"/>
                </w:rPr>
                <w:t xml:space="preserve">Elisa Puntarello</w:t>
              </w:r>
            </w:hyperlink>
          </w:p>
          <w:p>
            <w:pPr/>
            <w:r>
              <w:rPr>
                <w:i w:val="1"/>
                <w:iCs w:val="1"/>
              </w:rPr>
              <w:t xml:space="preserve">Studi francesi</w:t>
            </w:r>
            <w:r>
              <w:rPr/>
              <w:t xml:space="preserve">, 2023, 201 (LXVII | III), pp.710-711. </w:t>
            </w:r>
            <w:hyperlink r:id="rId25" w:history="1">
              <w:r>
                <w:rPr>
                  <w:color w:val="#410a8c"/>
                  <w:u w:val="single"/>
                </w:rPr>
                <w:t xml:space="preserve">⟨10.4000/studifrancesi.55825⟩</w:t>
              </w:r>
            </w:hyperlink>
          </w:p>
          <w:p>
            <w:pPr/>
            <w:r>
              <w:rPr/>
              <w:t xml:space="preserve">Article dans une revue</w:t>
            </w:r>
            <w:r>
              <w:rPr/>
              <w:t xml:space="preserve"> (compte-rendu de lecture)</w:t>
            </w:r>
          </w:p>
          <w:p>
            <w:pPr/>
            <w:hyperlink r:id="rId24" w:history="1">
              <w:r>
                <w:rPr>
                  <w:color w:val="#410a8c"/>
                  <w:u w:val="single"/>
                </w:rPr>
                <w:t xml:space="preserve">hal-04535993v1</w:t>
              </w:r>
            </w:hyperlink>
          </w:p>
        </w:tc>
      </w:tr>
      <w:tr>
        <w:trPr/>
        <w:tc>
          <w:tcPr>
            <w:noWrap/>
          </w:tcPr>
          <w:p>
            <w:pPr>
              <w:spacing w:after="200"/>
            </w:pPr>
            <w:hyperlink r:id="rId26" w:history="1">
              <w:r>
                <w:rPr>
                  <w:color w:val="1e198e"/>
                  <w:b w:val="1"/>
                  <w:bCs w:val="1"/>
                  <w:u w:val="single"/>
                </w:rPr>
                <w:t xml:space="preserve">Alphonse de Lamartine, Sur la politique rationnelle, texte établi et présenté par R. Jalabert</w:t>
              </w:r>
            </w:hyperlink>
          </w:p>
          <w:p>
            <w:pPr/>
            <w:hyperlink r:id="rId11" w:history="1">
              <w:r>
                <w:rPr>
                  <w:color w:val="#410a8c"/>
                  <w:u w:val="single"/>
                </w:rPr>
                <w:t xml:space="preserve">Elisa Puntarello</w:t>
              </w:r>
            </w:hyperlink>
          </w:p>
          <w:p>
            <w:pPr/>
            <w:r>
              <w:rPr>
                <w:i w:val="1"/>
                <w:iCs w:val="1"/>
              </w:rPr>
              <w:t xml:space="preserve">Studi francesi</w:t>
            </w:r>
            <w:r>
              <w:rPr/>
              <w:t xml:space="preserve">, 2022, 197 (LXVI | II), pp.428-430. </w:t>
            </w:r>
            <w:hyperlink r:id="rId27" w:history="1">
              <w:r>
                <w:rPr>
                  <w:color w:val="#410a8c"/>
                  <w:u w:val="single"/>
                </w:rPr>
                <w:t xml:space="preserve">⟨10.4000/studifrancesi.50123⟩</w:t>
              </w:r>
            </w:hyperlink>
          </w:p>
          <w:p>
            <w:pPr/>
            <w:r>
              <w:rPr/>
              <w:t xml:space="preserve">Article dans une revue</w:t>
            </w:r>
            <w:r>
              <w:rPr/>
              <w:t xml:space="preserve"> (compte-rendu de lecture)</w:t>
            </w:r>
          </w:p>
          <w:p>
            <w:pPr/>
            <w:hyperlink r:id="rId26" w:history="1">
              <w:r>
                <w:rPr>
                  <w:color w:val="#410a8c"/>
                  <w:u w:val="single"/>
                </w:rPr>
                <w:t xml:space="preserve">hal-03890482v1</w:t>
              </w:r>
            </w:hyperlink>
          </w:p>
        </w:tc>
      </w:tr>
      <w:tr>
        <w:trPr/>
        <w:tc>
          <w:tcPr>
            <w:noWrap/>
          </w:tcPr>
          <w:p>
            <w:pPr>
              <w:spacing w:after="200"/>
            </w:pPr>
            <w:hyperlink r:id="rId28" w:history="1">
              <w:r>
                <w:rPr>
                  <w:color w:val="1e198e"/>
                  <w:b w:val="1"/>
                  <w:bCs w:val="1"/>
                  <w:u w:val="single"/>
                </w:rPr>
                <w:t xml:space="preserve">Il Repubblicano di Luglio : genesi e fortuna di un tipo letterario (1830-1870)</w:t>
              </w:r>
            </w:hyperlink>
          </w:p>
          <w:p>
            <w:pPr/>
            <w:hyperlink r:id="rId11" w:history="1">
              <w:r>
                <w:rPr>
                  <w:color w:val="#410a8c"/>
                  <w:u w:val="single"/>
                </w:rPr>
                <w:t xml:space="preserve">Elisa Puntarello</w:t>
              </w:r>
            </w:hyperlink>
          </w:p>
          <w:p>
            <w:pPr/>
            <w:r>
              <w:rPr>
                <w:i w:val="1"/>
                <w:iCs w:val="1"/>
              </w:rPr>
              <w:t xml:space="preserve">Rassegna Storica del Risorgimento</w:t>
            </w:r>
            <w:r>
              <w:rPr/>
              <w:t xml:space="preserve">, 2022, 109 (1), pp.104-105</w:t>
            </w:r>
          </w:p>
          <w:p>
            <w:pPr/>
            <w:r>
              <w:rPr/>
              <w:t xml:space="preserve">Article dans une revue</w:t>
            </w:r>
            <w:r>
              <w:rPr/>
              <w:t xml:space="preserve"> (article de synthèse)</w:t>
            </w:r>
          </w:p>
          <w:p>
            <w:pPr/>
            <w:hyperlink r:id="rId28" w:history="1">
              <w:r>
                <w:rPr>
                  <w:color w:val="#410a8c"/>
                  <w:u w:val="single"/>
                </w:rPr>
                <w:t xml:space="preserve">hal-04714763v1</w:t>
              </w:r>
            </w:hyperlink>
          </w:p>
        </w:tc>
      </w:tr>
      <w:tr>
        <w:trPr/>
        <w:tc>
          <w:tcPr>
            <w:noWrap/>
          </w:tcPr>
          <w:p>
            <w:pPr>
              <w:spacing w:after="200"/>
            </w:pPr>
            <w:hyperlink r:id="rId29" w:history="1">
              <w:r>
                <w:rPr>
                  <w:color w:val="1e198e"/>
                  <w:b w:val="1"/>
                  <w:bCs w:val="1"/>
                  <w:u w:val="single"/>
                </w:rPr>
                <w:t xml:space="preserve">Vittorio Frigerio, Nous nous reverrons aux barricades. Les feuilletons des journaux de Proudhon (1848-1850)</w:t>
              </w:r>
            </w:hyperlink>
          </w:p>
          <w:p>
            <w:pPr/>
            <w:hyperlink r:id="rId11" w:history="1">
              <w:r>
                <w:rPr>
                  <w:color w:val="#410a8c"/>
                  <w:u w:val="single"/>
                </w:rPr>
                <w:t xml:space="preserve">Elisa Puntarello</w:t>
              </w:r>
            </w:hyperlink>
          </w:p>
          <w:p>
            <w:pPr/>
            <w:r>
              <w:rPr>
                <w:i w:val="1"/>
                <w:iCs w:val="1"/>
              </w:rPr>
              <w:t xml:space="preserve">Studi francesi</w:t>
            </w:r>
            <w:r>
              <w:rPr/>
              <w:t xml:space="preserve">, 2022, 196, pp.186-187. </w:t>
            </w:r>
            <w:hyperlink r:id="rId30" w:history="1">
              <w:r>
                <w:rPr>
                  <w:color w:val="#410a8c"/>
                  <w:u w:val="single"/>
                </w:rPr>
                <w:t xml:space="preserve">⟨10.4000/studifrancesi.48859⟩</w:t>
              </w:r>
            </w:hyperlink>
          </w:p>
          <w:p>
            <w:pPr/>
            <w:r>
              <w:rPr/>
              <w:t xml:space="preserve">Article dans une revue</w:t>
            </w:r>
            <w:r>
              <w:rPr/>
              <w:t xml:space="preserve"> (compte-rendu de lecture)</w:t>
            </w:r>
          </w:p>
          <w:p>
            <w:pPr/>
            <w:hyperlink r:id="rId29" w:history="1">
              <w:r>
                <w:rPr>
                  <w:color w:val="#410a8c"/>
                  <w:u w:val="single"/>
                </w:rPr>
                <w:t xml:space="preserve">hal-03704680v1</w:t>
              </w:r>
            </w:hyperlink>
          </w:p>
        </w:tc>
      </w:tr>
      <w:tr>
        <w:trPr/>
        <w:tc>
          <w:tcPr>
            <w:noWrap/>
          </w:tcPr>
          <w:p>
            <w:pPr>
              <w:spacing w:after="200"/>
            </w:pPr>
            <w:hyperlink r:id="rId31" w:history="1">
              <w:r>
                <w:rPr>
                  <w:color w:val="1e198e"/>
                  <w:b w:val="1"/>
                  <w:bCs w:val="1"/>
                  <w:u w:val="single"/>
                </w:rPr>
                <w:t xml:space="preserve">La Morale en action. Apologues, paraboles, proverbes et récits exemplaires au XIXe siècle,dir. Violaine Heyraud et Éléonore Reverzy</w:t>
              </w:r>
            </w:hyperlink>
          </w:p>
          <w:p>
            <w:pPr/>
            <w:hyperlink r:id="rId11" w:history="1">
              <w:r>
                <w:rPr>
                  <w:color w:val="#410a8c"/>
                  <w:u w:val="single"/>
                </w:rPr>
                <w:t xml:space="preserve">Elisa Puntarello</w:t>
              </w:r>
            </w:hyperlink>
          </w:p>
          <w:p>
            <w:pPr/>
            <w:r>
              <w:rPr>
                <w:i w:val="1"/>
                <w:iCs w:val="1"/>
              </w:rPr>
              <w:t xml:space="preserve">Studi francesi</w:t>
            </w:r>
            <w:r>
              <w:rPr/>
              <w:t xml:space="preserve">, 2021, 195, pp.610 - 611. </w:t>
            </w:r>
            <w:hyperlink r:id="rId32" w:history="1">
              <w:r>
                <w:rPr>
                  <w:color w:val="#410a8c"/>
                  <w:u w:val="single"/>
                </w:rPr>
                <w:t xml:space="preserve">⟨10.4000/studifrancesi.47240⟩</w:t>
              </w:r>
            </w:hyperlink>
          </w:p>
          <w:p>
            <w:pPr/>
            <w:r>
              <w:rPr/>
              <w:t xml:space="preserve">Article dans une revue</w:t>
            </w:r>
            <w:r>
              <w:rPr/>
              <w:t xml:space="preserve"> (compte-rendu de lecture)</w:t>
            </w:r>
          </w:p>
          <w:p>
            <w:pPr/>
            <w:hyperlink r:id="rId31" w:history="1">
              <w:r>
                <w:rPr>
                  <w:color w:val="#410a8c"/>
                  <w:u w:val="single"/>
                </w:rPr>
                <w:t xml:space="preserve">hal-03566450v1</w:t>
              </w:r>
            </w:hyperlink>
          </w:p>
        </w:tc>
      </w:tr>
      <w:tr>
        <w:trPr/>
        <w:tc>
          <w:tcPr>
            <w:noWrap/>
          </w:tcPr>
          <w:p>
            <w:pPr>
              <w:spacing w:after="200"/>
            </w:pPr>
            <w:hyperlink r:id="rId33" w:history="1">
              <w:r>
                <w:rPr>
                  <w:color w:val="1e198e"/>
                  <w:b w:val="1"/>
                  <w:bCs w:val="1"/>
                  <w:u w:val="single"/>
                </w:rPr>
                <w:t xml:space="preserve">Daniel de Montplaisir, Lamartine. Un poète en politique</w:t>
              </w:r>
            </w:hyperlink>
          </w:p>
          <w:p>
            <w:pPr/>
            <w:hyperlink r:id="rId11" w:history="1">
              <w:r>
                <w:rPr>
                  <w:color w:val="#410a8c"/>
                  <w:u w:val="single"/>
                </w:rPr>
                <w:t xml:space="preserve">Elisa Puntarello</w:t>
              </w:r>
            </w:hyperlink>
          </w:p>
          <w:p>
            <w:pPr/>
            <w:r>
              <w:rPr>
                <w:i w:val="1"/>
                <w:iCs w:val="1"/>
              </w:rPr>
              <w:t xml:space="preserve">Studi francesi</w:t>
            </w:r>
            <w:r>
              <w:rPr/>
              <w:t xml:space="preserve">, 2021, 194, pp.382-383. </w:t>
            </w:r>
            <w:hyperlink r:id="rId34" w:history="1">
              <w:r>
                <w:rPr>
                  <w:color w:val="#410a8c"/>
                  <w:u w:val="single"/>
                </w:rPr>
                <w:t xml:space="preserve">⟨10.4000/studifrancesi.45199⟩</w:t>
              </w:r>
            </w:hyperlink>
          </w:p>
          <w:p>
            <w:pPr/>
            <w:r>
              <w:rPr/>
              <w:t xml:space="preserve">Article dans une revue</w:t>
            </w:r>
            <w:r>
              <w:rPr/>
              <w:t xml:space="preserve"> (compte-rendu de lecture)</w:t>
            </w:r>
          </w:p>
          <w:p>
            <w:pPr/>
            <w:hyperlink r:id="rId33" w:history="1">
              <w:r>
                <w:rPr>
                  <w:color w:val="#410a8c"/>
                  <w:u w:val="single"/>
                </w:rPr>
                <w:t xml:space="preserve">halshs-03548286v1</w:t>
              </w:r>
            </w:hyperlink>
          </w:p>
        </w:tc>
      </w:tr>
      <w:tr>
        <w:trPr/>
        <w:tc>
          <w:tcPr>
            <w:noWrap/>
          </w:tcPr>
          <w:p>
            <w:pPr>
              <w:spacing w:after="200"/>
            </w:pPr>
            <w:hyperlink r:id="rId35" w:history="1">
              <w:r>
                <w:rPr>
                  <w:color w:val="1e198e"/>
                  <w:b w:val="1"/>
                  <w:bCs w:val="1"/>
                  <w:u w:val="single"/>
                </w:rPr>
                <w:t xml:space="preserve">“Une des étoiles du sombre ciel romantique” : fortune (&amp; infortune) critique de Pétrus Borel</w:t>
              </w:r>
            </w:hyperlink>
          </w:p>
          <w:p>
            <w:pPr/>
            <w:hyperlink r:id="rId11" w:history="1">
              <w:r>
                <w:rPr>
                  <w:color w:val="#410a8c"/>
                  <w:u w:val="single"/>
                </w:rPr>
                <w:t xml:space="preserve">Elisa Puntarello</w:t>
              </w:r>
            </w:hyperlink>
          </w:p>
          <w:p>
            <w:pPr/>
            <w:r>
              <w:rPr>
                <w:i w:val="1"/>
                <w:iCs w:val="1"/>
              </w:rPr>
              <w:t xml:space="preserve">Acta fabula : Revue des parutions pour les études littéraires</w:t>
            </w:r>
            <w:r>
              <w:rPr/>
              <w:t xml:space="preserve">, 2021, 22 (9), </w:t>
            </w:r>
            <w:hyperlink r:id="rId36" w:history="1">
              <w:r>
                <w:rPr>
                  <w:color w:val="#410a8c"/>
                  <w:u w:val="single"/>
                </w:rPr>
                <w:t xml:space="preserve">⟨10.58282/acta.13950⟩</w:t>
              </w:r>
            </w:hyperlink>
          </w:p>
          <w:p>
            <w:pPr/>
            <w:r>
              <w:rPr/>
              <w:t xml:space="preserve">Article dans une revue</w:t>
            </w:r>
            <w:r>
              <w:rPr/>
              <w:t xml:space="preserve"> (compte-rendu de lecture)</w:t>
            </w:r>
          </w:p>
          <w:p>
            <w:pPr/>
            <w:hyperlink r:id="rId35" w:history="1">
              <w:r>
                <w:rPr>
                  <w:color w:val="#410a8c"/>
                  <w:u w:val="single"/>
                </w:rPr>
                <w:t xml:space="preserve">hal-04714750v1</w:t>
              </w:r>
            </w:hyperlink>
          </w:p>
        </w:tc>
      </w:tr>
      <w:tr>
        <w:trPr/>
        <w:tc>
          <w:tcPr>
            <w:noWrap/>
          </w:tcPr>
          <w:p>
            <w:pPr>
              <w:spacing w:after="200"/>
            </w:pPr>
            <w:hyperlink r:id="rId37" w:history="1">
              <w:r>
                <w:rPr>
                  <w:color w:val="1e198e"/>
                  <w:b w:val="1"/>
                  <w:bCs w:val="1"/>
                  <w:u w:val="single"/>
                </w:rPr>
                <w:t xml:space="preserve">Représentations du rire et écriture humoristique dans L’Homme qui rit</w:t>
              </w:r>
            </w:hyperlink>
          </w:p>
          <w:p>
            <w:pPr/>
            <w:hyperlink r:id="rId11" w:history="1">
              <w:r>
                <w:rPr>
                  <w:color w:val="#410a8c"/>
                  <w:u w:val="single"/>
                </w:rPr>
                <w:t xml:space="preserve">Elisa Puntarello</w:t>
              </w:r>
            </w:hyperlink>
          </w:p>
          <w:p>
            <w:pPr/>
            <w:r>
              <w:rPr>
                <w:i w:val="1"/>
                <w:iCs w:val="1"/>
              </w:rPr>
              <w:t xml:space="preserve">L'Écho Hugo. Bulletin de la Société des Amis de Victor Hugo</w:t>
            </w:r>
            <w:r>
              <w:rPr/>
              <w:t xml:space="preserve">, 2020, 19, pp.14-23</w:t>
            </w:r>
          </w:p>
          <w:p>
            <w:pPr/>
            <w:r>
              <w:rPr/>
              <w:t xml:space="preserve">Article dans une revue</w:t>
            </w:r>
          </w:p>
          <w:p>
            <w:pPr/>
            <w:hyperlink r:id="rId37" w:history="1">
              <w:r>
                <w:rPr>
                  <w:color w:val="#410a8c"/>
                  <w:u w:val="single"/>
                </w:rPr>
                <w:t xml:space="preserve">hal-04714777v1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Insurrection, transgression ? La femme sur la barricade dans quelques romans français du XIXe siècle</w:t>
              </w:r>
            </w:hyperlink>
          </w:p>
          <w:p>
            <w:pPr/>
            <w:hyperlink r:id="rId11" w:history="1">
              <w:r>
                <w:rPr>
                  <w:color w:val="#410a8c"/>
                  <w:u w:val="single"/>
                </w:rPr>
                <w:t xml:space="preserve">Elisa Puntarello</w:t>
              </w:r>
            </w:hyperlink>
          </w:p>
          <w:p>
            <w:pPr/>
            <w:r>
              <w:rPr>
                <w:i w:val="1"/>
                <w:iCs w:val="1"/>
              </w:rPr>
              <w:t xml:space="preserve">DomiNation - 23ème congrès annuel de la Society of Dix-Neuviémistes</w:t>
            </w:r>
            <w:r>
              <w:rPr/>
              <w:t xml:space="preserve">, SDN - Society of Dix-Neuviémistes, Mar 2025, Durham (GB), Royaume-Uni</w:t>
            </w:r>
          </w:p>
          <w:p>
            <w:pPr/>
            <w:r>
              <w:rPr/>
              <w:t xml:space="preserve">Communication dans un congrès</w:t>
            </w:r>
          </w:p>
          <w:p>
            <w:pPr/>
            <w:hyperlink r:id="rId38" w:history="1">
              <w:r>
                <w:rPr>
                  <w:color w:val="#410a8c"/>
                  <w:u w:val="single"/>
                </w:rPr>
                <w:t xml:space="preserve">hal-05061645v1</w:t>
              </w:r>
            </w:hyperlink>
          </w:p>
        </w:tc>
      </w:tr>
      <w:tr>
        <w:trPr/>
        <w:tc>
          <w:tcPr>
            <w:noWrap/>
          </w:tcPr>
          <w:p>
            <w:pPr>
              <w:spacing w:after="200"/>
            </w:pPr>
            <w:hyperlink r:id="rId39" w:history="1">
              <w:r>
                <w:rPr>
                  <w:color w:val="1e198e"/>
                  <w:b w:val="1"/>
                  <w:bCs w:val="1"/>
                  <w:u w:val="single"/>
                </w:rPr>
                <w:t xml:space="preserve">La plus sublime de toutes les poésies&amp;quot; : les heures de gloire du poète-orateur (février-juin 1848)</w:t>
              </w:r>
            </w:hyperlink>
          </w:p>
          <w:p>
            <w:pPr/>
            <w:hyperlink r:id="rId11" w:history="1">
              <w:r>
                <w:rPr>
                  <w:color w:val="#410a8c"/>
                  <w:u w:val="single"/>
                </w:rPr>
                <w:t xml:space="preserve">Elisa Puntarello</w:t>
              </w:r>
            </w:hyperlink>
          </w:p>
          <w:p>
            <w:pPr/>
            <w:r>
              <w:rPr>
                <w:i w:val="1"/>
                <w:iCs w:val="1"/>
              </w:rPr>
              <w:t xml:space="preserve">Journée d’étude : « Lamartine et la politique »</w:t>
            </w:r>
            <w:r>
              <w:rPr/>
              <w:t xml:space="preserve">, Académie de Mâcon, Oct 2025, Mâcon, France</w:t>
            </w:r>
          </w:p>
          <w:p>
            <w:pPr/>
            <w:r>
              <w:rPr/>
              <w:t xml:space="preserve">Communication dans un congrès</w:t>
            </w:r>
          </w:p>
          <w:p>
            <w:pPr/>
            <w:hyperlink r:id="rId39" w:history="1">
              <w:r>
                <w:rPr>
                  <w:color w:val="#410a8c"/>
                  <w:u w:val="single"/>
                </w:rPr>
                <w:t xml:space="preserve">hal-05408392v1</w:t>
              </w:r>
            </w:hyperlink>
          </w:p>
        </w:tc>
      </w:tr>
      <w:tr>
        <w:trPr/>
        <w:tc>
          <w:tcPr>
            <w:noWrap/>
          </w:tcPr>
          <w:p>
            <w:pPr>
              <w:spacing w:after="200"/>
            </w:pPr>
            <w:hyperlink r:id="rId40" w:history="1">
              <w:r>
                <w:rPr>
                  <w:color w:val="1e198e"/>
                  <w:b w:val="1"/>
                  <w:bCs w:val="1"/>
                  <w:u w:val="single"/>
                </w:rPr>
                <w:t xml:space="preserve">La prison et la barricade, fabriques de l’identité républicaine sous la monarchie de Juillet</w:t>
              </w:r>
            </w:hyperlink>
          </w:p>
          <w:p>
            <w:pPr/>
            <w:hyperlink r:id="rId11" w:history="1">
              <w:r>
                <w:rPr>
                  <w:color w:val="#410a8c"/>
                  <w:u w:val="single"/>
                </w:rPr>
                <w:t xml:space="preserve">Elisa Puntarello</w:t>
              </w:r>
            </w:hyperlink>
          </w:p>
          <w:p>
            <w:pPr/>
            <w:r>
              <w:rPr>
                <w:i w:val="1"/>
                <w:iCs w:val="1"/>
              </w:rPr>
              <w:t xml:space="preserve">Journée d’étude du Laboratoire Junior « Cédille » : « Barrières, Barreaux, Barricades »</w:t>
            </w:r>
            <w:r>
              <w:rPr/>
              <w:t xml:space="preserve">, Laboratoire Junior « Cédille » - Université de Lille, Apr 2024, Lille, France</w:t>
            </w:r>
          </w:p>
          <w:p>
            <w:pPr/>
            <w:r>
              <w:rPr/>
              <w:t xml:space="preserve">Communication dans un congrès</w:t>
            </w:r>
          </w:p>
          <w:p>
            <w:pPr/>
            <w:hyperlink r:id="rId40" w:history="1">
              <w:r>
                <w:rPr>
                  <w:color w:val="#410a8c"/>
                  <w:u w:val="single"/>
                </w:rPr>
                <w:t xml:space="preserve">hal-05061751v1</w:t>
              </w:r>
            </w:hyperlink>
          </w:p>
        </w:tc>
      </w:tr>
      <w:tr>
        <w:trPr/>
        <w:tc>
          <w:tcPr>
            <w:noWrap/>
          </w:tcPr>
          <w:p>
            <w:pPr>
              <w:spacing w:after="200"/>
            </w:pPr>
            <w:hyperlink r:id="rId41" w:history="1">
              <w:r>
                <w:rPr>
                  <w:color w:val="1e198e"/>
                  <w:b w:val="1"/>
                  <w:bCs w:val="1"/>
                  <w:u w:val="single"/>
                </w:rPr>
                <w:t xml:space="preserve">Républicains ineptes : figurations d’une incapacité politique à l’époque de la monarchie de Juillet</w:t>
              </w:r>
            </w:hyperlink>
          </w:p>
          <w:p>
            <w:pPr/>
            <w:hyperlink r:id="rId11" w:history="1">
              <w:r>
                <w:rPr>
                  <w:color w:val="#410a8c"/>
                  <w:u w:val="single"/>
                </w:rPr>
                <w:t xml:space="preserve">Elisa Puntarello</w:t>
              </w:r>
            </w:hyperlink>
          </w:p>
          <w:p>
            <w:pPr/>
            <w:r>
              <w:rPr>
                <w:i w:val="1"/>
                <w:iCs w:val="1"/>
              </w:rPr>
              <w:t xml:space="preserve">Doctoriales de la SERD : « Incapacité, incapacités au XIXe siècle »</w:t>
            </w:r>
            <w:r>
              <w:rPr/>
              <w:t xml:space="preserve">, SERD - Société des Études Romantiques et Dix-neuviémistes, Jun 2023, Paris, France</w:t>
            </w:r>
          </w:p>
          <w:p>
            <w:pPr/>
            <w:r>
              <w:rPr/>
              <w:t xml:space="preserve">Communication dans un congrès</w:t>
            </w:r>
          </w:p>
          <w:p>
            <w:pPr/>
            <w:hyperlink r:id="rId41" w:history="1">
              <w:r>
                <w:rPr>
                  <w:color w:val="#410a8c"/>
                  <w:u w:val="single"/>
                </w:rPr>
                <w:t xml:space="preserve">hal-05061765v1</w:t>
              </w:r>
            </w:hyperlink>
          </w:p>
        </w:tc>
      </w:tr>
      <w:tr>
        <w:trPr/>
        <w:tc>
          <w:tcPr>
            <w:noWrap/>
          </w:tcPr>
          <w:p>
            <w:pPr>
              <w:spacing w:after="200"/>
            </w:pPr>
            <w:hyperlink r:id="rId42" w:history="1">
              <w:r>
                <w:rPr>
                  <w:color w:val="1e198e"/>
                  <w:b w:val="1"/>
                  <w:bCs w:val="1"/>
                  <w:u w:val="single"/>
                </w:rPr>
                <w:t xml:space="preserve">Figurations plurielles de la révolution de Juillet dans Simon (1836)</w:t>
              </w:r>
            </w:hyperlink>
          </w:p>
          <w:p>
            <w:pPr/>
            <w:hyperlink r:id="rId11" w:history="1">
              <w:r>
                <w:rPr>
                  <w:color w:val="#410a8c"/>
                  <w:u w:val="single"/>
                </w:rPr>
                <w:t xml:space="preserve">Elisa Puntarello</w:t>
              </w:r>
            </w:hyperlink>
          </w:p>
          <w:p>
            <w:pPr/>
            <w:r>
              <w:rPr>
                <w:i w:val="1"/>
                <w:iCs w:val="1"/>
              </w:rPr>
              <w:t xml:space="preserve">138ème congrès annuel de la Modern Language Association of America</w:t>
            </w:r>
            <w:r>
              <w:rPr/>
              <w:t xml:space="preserve">, MLA - Modern Language Association of America, Jan 2023, San Francisco, États-Unis</w:t>
            </w:r>
          </w:p>
          <w:p>
            <w:pPr/>
            <w:r>
              <w:rPr/>
              <w:t xml:space="preserve">Communication dans un congrès</w:t>
            </w:r>
          </w:p>
          <w:p>
            <w:pPr/>
            <w:hyperlink r:id="rId42" w:history="1">
              <w:r>
                <w:rPr>
                  <w:color w:val="#410a8c"/>
                  <w:u w:val="single"/>
                </w:rPr>
                <w:t xml:space="preserve">hal-05061779v1</w:t>
              </w:r>
            </w:hyperlink>
          </w:p>
        </w:tc>
      </w:tr>
      <w:tr>
        <w:trPr/>
        <w:tc>
          <w:tcPr>
            <w:noWrap/>
          </w:tcPr>
          <w:p>
            <w:pPr>
              <w:spacing w:after="200"/>
            </w:pPr>
            <w:hyperlink r:id="rId43" w:history="1">
              <w:r>
                <w:rPr>
                  <w:color w:val="1e198e"/>
                  <w:b w:val="1"/>
                  <w:bCs w:val="1"/>
                  <w:u w:val="single"/>
                </w:rPr>
                <w:t xml:space="preserve">Repubblicani del passato e passato repubblicano nel teatro della Monarchia di Luglio</w:t>
              </w:r>
            </w:hyperlink>
          </w:p>
          <w:p>
            <w:pPr/>
            <w:hyperlink r:id="rId11" w:history="1">
              <w:r>
                <w:rPr>
                  <w:color w:val="#410a8c"/>
                  <w:u w:val="single"/>
                </w:rPr>
                <w:t xml:space="preserve">Elisa Puntarello</w:t>
              </w:r>
            </w:hyperlink>
          </w:p>
          <w:p>
            <w:pPr/>
            <w:r>
              <w:rPr>
                <w:i w:val="1"/>
                <w:iCs w:val="1"/>
              </w:rPr>
              <w:t xml:space="preserve">Séminaire de l’Université d’Été « Cultures républicaines transnationales. Citations, connexions, traductions (XVIIIe-XIXe siècles)</w:t>
            </w:r>
            <w:r>
              <w:rPr/>
              <w:t xml:space="preserve">, Università degli Studi di Milano, Jun 2022, Milan, Italy</w:t>
            </w:r>
          </w:p>
          <w:p>
            <w:pPr/>
            <w:r>
              <w:rPr/>
              <w:t xml:space="preserve">Communication dans un congrès</w:t>
            </w:r>
          </w:p>
          <w:p>
            <w:pPr/>
            <w:hyperlink r:id="rId43" w:history="1">
              <w:r>
                <w:rPr>
                  <w:color w:val="#410a8c"/>
                  <w:u w:val="single"/>
                </w:rPr>
                <w:t xml:space="preserve">hal-05061785v1</w:t>
              </w:r>
            </w:hyperlink>
          </w:p>
        </w:tc>
      </w:tr>
      <w:tr>
        <w:trPr/>
        <w:tc>
          <w:tcPr>
            <w:noWrap/>
          </w:tcPr>
          <w:p>
            <w:pPr>
              <w:spacing w:after="200"/>
            </w:pPr>
            <w:hyperlink r:id="rId44" w:history="1">
              <w:r>
                <w:rPr>
                  <w:color w:val="1e198e"/>
                  <w:b w:val="1"/>
                  <w:bCs w:val="1"/>
                  <w:u w:val="single"/>
                </w:rPr>
                <w:t xml:space="preserve">“Trouver une langue”. Bicentenaire des Méditations poétiques de Lamartine</w:t>
              </w:r>
            </w:hyperlink>
          </w:p>
          <w:p>
            <w:pPr/>
            <w:hyperlink r:id="rId11" w:history="1">
              <w:r>
                <w:rPr>
                  <w:color w:val="#410a8c"/>
                  <w:u w:val="single"/>
                </w:rPr>
                <w:t xml:space="preserve">Elisa Puntarello</w:t>
              </w:r>
            </w:hyperlink>
          </w:p>
          <w:p>
            <w:pPr/>
            <w:r>
              <w:rPr>
                <w:i w:val="1"/>
                <w:iCs w:val="1"/>
              </w:rPr>
              <w:t xml:space="preserve">Bicentenaire de la publication des Méditations poétiques d’Alphonse de Lamartine</w:t>
            </w:r>
            <w:r>
              <w:rPr/>
              <w:t xml:space="preserve">, Académie de Mâcon, Nov 2021, Mâcon, France</w:t>
            </w:r>
          </w:p>
          <w:p>
            <w:pPr/>
            <w:r>
              <w:rPr/>
              <w:t xml:space="preserve">Communication dans un congrès</w:t>
            </w:r>
          </w:p>
          <w:p>
            <w:pPr/>
            <w:hyperlink r:id="rId44" w:history="1">
              <w:r>
                <w:rPr>
                  <w:color w:val="#410a8c"/>
                  <w:u w:val="single"/>
                </w:rPr>
                <w:t xml:space="preserve">hal-05061792v1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Républicain de Juillet : anamorphoses littéraires d’un type politique (1830-1848)</w:t>
              </w:r>
            </w:hyperlink>
          </w:p>
          <w:p>
            <w:pPr/>
            <w:hyperlink r:id="rId11" w:history="1">
              <w:r>
                <w:rPr>
                  <w:color w:val="#410a8c"/>
                  <w:u w:val="single"/>
                </w:rPr>
                <w:t xml:space="preserve">Elisa Puntarello</w:t>
              </w:r>
            </w:hyperlink>
          </w:p>
          <w:p>
            <w:pPr/>
            <w:r>
              <w:rPr/>
              <w:t xml:space="preserve">Littérature générale [cs.GL]. Université Lumière Lyon 2; Università degli Studi di Salerno, 2024.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tel-05061594v1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DA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a-puntarello" TargetMode="External"/><Relationship Id="rId9" Type="http://schemas.openxmlformats.org/officeDocument/2006/relationships/hyperlink" Target="https://orcid.org/0009-0008-3817-6868" TargetMode="External"/><Relationship Id="rId10" Type="http://schemas.openxmlformats.org/officeDocument/2006/relationships/hyperlink" Target="https://hal.science/hal-05408370v1" TargetMode="External"/><Relationship Id="rId11" Type="http://schemas.openxmlformats.org/officeDocument/2006/relationships/hyperlink" Target="https://hal.science/search/index/?q=*&amp;authFullName_s=Elisa Puntarello" TargetMode="External"/><Relationship Id="rId12" Type="http://schemas.openxmlformats.org/officeDocument/2006/relationships/hyperlink" Target="https://hal.univ-lyon2.fr/hal-05465644v1" TargetMode="External"/><Relationship Id="rId13" Type="http://schemas.openxmlformats.org/officeDocument/2006/relationships/hyperlink" Target="https://hal.science/hal-05408364v1" TargetMode="External"/><Relationship Id="rId14" Type="http://schemas.openxmlformats.org/officeDocument/2006/relationships/hyperlink" Target="https://hal.univ-lyon2.fr/hal-05053791v1" TargetMode="External"/><Relationship Id="rId15" Type="http://schemas.openxmlformats.org/officeDocument/2006/relationships/hyperlink" Target="https://hal.univ-lyon2.fr/hal-05053760v1" TargetMode="External"/><Relationship Id="rId16" Type="http://schemas.openxmlformats.org/officeDocument/2006/relationships/hyperlink" Target="https://hal.univ-lyon2.fr/hal-04714738v1" TargetMode="External"/><Relationship Id="rId17" Type="http://schemas.openxmlformats.org/officeDocument/2006/relationships/hyperlink" Target="https://dx.doi.org/10.58079/11wdy" TargetMode="External"/><Relationship Id="rId18" Type="http://schemas.openxmlformats.org/officeDocument/2006/relationships/hyperlink" Target="https://hal.univ-lyon2.fr/hal-04223399v1" TargetMode="External"/><Relationship Id="rId19" Type="http://schemas.openxmlformats.org/officeDocument/2006/relationships/hyperlink" Target="https://hal.univ-lyon2.fr/hal-04223396v1" TargetMode="External"/><Relationship Id="rId20" Type="http://schemas.openxmlformats.org/officeDocument/2006/relationships/hyperlink" Target="https://dx.doi.org/10.3917/rom.201.0057" TargetMode="External"/><Relationship Id="rId21" Type="http://schemas.openxmlformats.org/officeDocument/2006/relationships/hyperlink" Target="https://hal.univ-lyon2.fr/hal-04714726v1" TargetMode="External"/><Relationship Id="rId22" Type="http://schemas.openxmlformats.org/officeDocument/2006/relationships/hyperlink" Target="https://hal.science/hal-04433259v1" TargetMode="External"/><Relationship Id="rId23" Type="http://schemas.openxmlformats.org/officeDocument/2006/relationships/hyperlink" Target="https://dx.doi.org/10.4000/studifrancesi.54404" TargetMode="External"/><Relationship Id="rId24" Type="http://schemas.openxmlformats.org/officeDocument/2006/relationships/hyperlink" Target="https://hal.univ-lyon2.fr/hal-04535993v1" TargetMode="External"/><Relationship Id="rId25" Type="http://schemas.openxmlformats.org/officeDocument/2006/relationships/hyperlink" Target="https://dx.doi.org/10.4000/studifrancesi.55825" TargetMode="External"/><Relationship Id="rId26" Type="http://schemas.openxmlformats.org/officeDocument/2006/relationships/hyperlink" Target="https://hal.univ-lyon2.fr/hal-03890482v1" TargetMode="External"/><Relationship Id="rId27" Type="http://schemas.openxmlformats.org/officeDocument/2006/relationships/hyperlink" Target="https://dx.doi.org/10.4000/studifrancesi.50123" TargetMode="External"/><Relationship Id="rId28" Type="http://schemas.openxmlformats.org/officeDocument/2006/relationships/hyperlink" Target="https://hal.univ-lyon2.fr/hal-04714763v1" TargetMode="External"/><Relationship Id="rId29" Type="http://schemas.openxmlformats.org/officeDocument/2006/relationships/hyperlink" Target="https://hal.univ-lyon2.fr/hal-03704680v1" TargetMode="External"/><Relationship Id="rId30" Type="http://schemas.openxmlformats.org/officeDocument/2006/relationships/hyperlink" Target="https://dx.doi.org/10.4000/studifrancesi.48859" TargetMode="External"/><Relationship Id="rId31" Type="http://schemas.openxmlformats.org/officeDocument/2006/relationships/hyperlink" Target="https://hal.univ-lyon2.fr/hal-03566450v1" TargetMode="External"/><Relationship Id="rId32" Type="http://schemas.openxmlformats.org/officeDocument/2006/relationships/hyperlink" Target="https://dx.doi.org/10.4000/studifrancesi.47240" TargetMode="External"/><Relationship Id="rId33" Type="http://schemas.openxmlformats.org/officeDocument/2006/relationships/hyperlink" Target="https://shs.hal.science/halshs-03548286v1" TargetMode="External"/><Relationship Id="rId34" Type="http://schemas.openxmlformats.org/officeDocument/2006/relationships/hyperlink" Target="https://dx.doi.org/10.4000/studifrancesi.45199" TargetMode="External"/><Relationship Id="rId35" Type="http://schemas.openxmlformats.org/officeDocument/2006/relationships/hyperlink" Target="https://hal.univ-lyon2.fr/hal-04714750v1" TargetMode="External"/><Relationship Id="rId36" Type="http://schemas.openxmlformats.org/officeDocument/2006/relationships/hyperlink" Target="https://dx.doi.org/10.58282/acta.13950" TargetMode="External"/><Relationship Id="rId37" Type="http://schemas.openxmlformats.org/officeDocument/2006/relationships/hyperlink" Target="https://hal.univ-lyon2.fr/hal-04714777v1" TargetMode="External"/><Relationship Id="rId38" Type="http://schemas.openxmlformats.org/officeDocument/2006/relationships/hyperlink" Target="https://hal.univ-lyon2.fr/hal-05061645v1" TargetMode="External"/><Relationship Id="rId39" Type="http://schemas.openxmlformats.org/officeDocument/2006/relationships/hyperlink" Target="https://hal.science/hal-05408392v1" TargetMode="External"/><Relationship Id="rId40" Type="http://schemas.openxmlformats.org/officeDocument/2006/relationships/hyperlink" Target="https://hal.univ-lyon2.fr/hal-05061751v1" TargetMode="External"/><Relationship Id="rId41" Type="http://schemas.openxmlformats.org/officeDocument/2006/relationships/hyperlink" Target="https://hal.univ-lyon2.fr/hal-05061765v1" TargetMode="External"/><Relationship Id="rId42" Type="http://schemas.openxmlformats.org/officeDocument/2006/relationships/hyperlink" Target="https://hal.univ-lyon2.fr/hal-05061779v1" TargetMode="External"/><Relationship Id="rId43" Type="http://schemas.openxmlformats.org/officeDocument/2006/relationships/hyperlink" Target="https://hal.univ-lyon2.fr/hal-05061785v1" TargetMode="External"/><Relationship Id="rId44" Type="http://schemas.openxmlformats.org/officeDocument/2006/relationships/hyperlink" Target="https://hal.univ-lyon2.fr/hal-05061792v1" TargetMode="External"/><Relationship Id="rId45" Type="http://schemas.openxmlformats.org/officeDocument/2006/relationships/hyperlink" Target="https://hal.univ-lyon2.fr/tel-05061594v1" TargetMode="External"/><Relationship Id="rId46" Type="http://schemas.openxmlformats.org/officeDocument/2006/relationships/hyperlink" Target="https://www.theses.fr/"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Puntarello</dc:title>
  <dc:description>CV</dc:description>
  <dc:subject/>
  <cp:keywords/>
  <cp:category/>
  <cp:lastModifiedBy/>
  <dcterms:created xsi:type="dcterms:W3CDTF">2026-03-15T20:50:31+01:00</dcterms:created>
  <dcterms:modified xsi:type="dcterms:W3CDTF">2026-03-15T20:50:31+01:00</dcterms:modified>
</cp:coreProperties>
</file>

<file path=docProps/custom.xml><?xml version="1.0" encoding="utf-8"?>
<Properties xmlns="http://schemas.openxmlformats.org/officeDocument/2006/custom-properties" xmlns:vt="http://schemas.openxmlformats.org/officeDocument/2006/docPropsVTypes"/>
</file>