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ANGEL-PEREZ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littérature anglaise (théâtre) à Sorbonne-Université, Elisabeth Angel-Perez a publié abondamment sur le théâtre moderne et contemporain. Ses domaines de prédilection sont théâtre et politique, théâtre du traumatisme, la voix au théâtre (Howard Barker, Edward Bond, Martin Crimp, Caryl Churchill, Jez Butterworth, debbie tucker green) ou encore les nouvelles modalités de la tragédie (Martin Crimp, Caryl Churchill, Tom Stoppard, Nick Gill). Sa dernière monographie s'intitule Le </w:t>
      </w:r>
      <w:r>
        <w:rPr>
          <w:i w:val="1"/>
          <w:iCs w:val="1"/>
        </w:rPr>
        <w:t xml:space="preserve">Théâtre de l’oblitération, essai sur la voix photogénique,</w:t>
      </w:r>
      <w:r>
        <w:rPr/>
        <w:t xml:space="preserve"> un concept qui permet d’appréhender sous un jour nouveau les écritures qui frustrent le regard pour ne donner à voir que des voix. Elisabeth Angel-Perez a également traduit de nombreux textes pour le théâtre ou l’opéra (Barker, Crimp, Churchill, Gill, Harrower, Kirkwood, Mamet, Payne, etc.).</w:t>
      </w:r>
    </w:p>
    <w:p>
      <w:pPr/>
      <w:r>
        <w:rPr/>
        <w:t xml:space="preserve">Elisabeth Angel-Perez is Professor of contemporary British literature and drama at Sorbonne University (Paris-Sorbonne). She has published extensively on modern and contemporary theatre and more particularly on theatre and trauma (</w:t>
      </w:r>
      <w:r>
        <w:rPr>
          <w:i w:val="1"/>
          <w:iCs w:val="1"/>
        </w:rPr>
        <w:t xml:space="preserve">Voyages au bout du possible</w:t>
      </w:r>
      <w:r>
        <w:rPr/>
        <w:t xml:space="preserve"> Les théâtres du traumatisme de Samuel Beckett à Sarah Kane. Paris: Klincksieck, 2006), on voice and spectropoetics of the contemporary stage (Howard Barker, Edward Bond, Martin Crimp, Caryl Churchill, Jez Butterworth, debbie tucker green) as well on the new modalities of tragedy (Churchill, Nick Gill, Stoppard). Her new book focuses on the theatre of obliteration, a concept allowing to revisit dramaturgies that invisibilize. Elisabeth Angel-Perez is also a translator (Barker, Crimp, Churchill, Gill, Harrower, Kirkwood, Mamet, Payne,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 name all my plays after places :David Greig in conversation with Elisabeth Angel-Perez”</w:t>
              </w:r>
            </w:hyperlink>
          </w:p>
          <w:p>
            <w:pPr/>
            <w:hyperlink r:id="rId8" w:history="1">
              <w:r>
                <w:rPr>
                  <w:color w:val="#410a8c"/>
                  <w:u w:val="single"/>
                </w:rPr>
                <w:t xml:space="preserve">Élisabeth Angel-Perez</w:t>
              </w:r>
            </w:hyperlink>
          </w:p>
          <w:p>
            <w:pPr/>
            <w:r>
              <w:rPr>
                <w:i w:val="1"/>
                <w:iCs w:val="1"/>
              </w:rPr>
              <w:t xml:space="preserve">Shakespeare Bulletin</w:t>
            </w:r>
            <w:r>
              <w:rPr/>
              <w:t xml:space="preserve">, 2023, 41 (1)</w:t>
            </w:r>
          </w:p>
          <w:p>
            <w:pPr/>
            <w:r>
              <w:rPr/>
              <w:t xml:space="preserve">Article dans une revue</w:t>
            </w:r>
          </w:p>
          <w:p>
            <w:pPr/>
            <w:hyperlink r:id="rId7" w:history="1">
              <w:r>
                <w:rPr>
                  <w:color w:val="#410a8c"/>
                  <w:u w:val="single"/>
                </w:rPr>
                <w:t xml:space="preserve">hal-04269303v1</w:t>
              </w:r>
            </w:hyperlink>
          </w:p>
        </w:tc>
      </w:tr>
      <w:tr>
        <w:trPr/>
        <w:tc>
          <w:tcPr>
            <w:noWrap/>
          </w:tcPr>
          <w:p>
            <w:pPr>
              <w:spacing w:after="200"/>
            </w:pPr>
            <w:hyperlink r:id="rId9" w:history="1">
              <w:r>
                <w:rPr>
                  <w:color w:val="1e198e"/>
                  <w:b w:val="1"/>
                  <w:bCs w:val="1"/>
                  <w:u w:val="single"/>
                </w:rPr>
                <w:t xml:space="preserve">Compte-rendu d'ouvrage: Elisabeth Angel-Perez, Le Théâtre de l’oblitération – Essai sur la voix photogénique dans le théâtre britannique contemporain</w:t>
              </w:r>
            </w:hyperlink>
          </w:p>
          <w:p>
            <w:pPr/>
            <w:hyperlink r:id="rId10" w:history="1">
              <w:r>
                <w:rPr>
                  <w:color w:val="#410a8c"/>
                  <w:u w:val="single"/>
                </w:rPr>
                <w:t xml:space="preserve">Elisabeth Angel-Perez</w:t>
              </w:r>
            </w:hyperlink>
            <w:r>
              <w:rPr/>
              <w:t xml:space="preserve">,</w:t>
            </w:r>
            <w:hyperlink r:id="rId11" w:history="1">
              <w:r>
                <w:rPr>
                  <w:color w:val="#410a8c"/>
                  <w:u w:val="single"/>
                </w:rPr>
                <w:t xml:space="preserve">Marianne Drugeon</w:t>
              </w:r>
            </w:hyperlink>
          </w:p>
          <w:p>
            <w:pPr/>
            <w:r>
              <w:rPr>
                <w:i w:val="1"/>
                <w:iCs w:val="1"/>
              </w:rPr>
              <w:t xml:space="preserve">E-rea - Revue électronique d’études sur le monde anglophone</w:t>
            </w:r>
            <w:r>
              <w:rPr/>
              <w:t xml:space="preserve">, 2023, 21.1, </w:t>
            </w:r>
            <w:hyperlink r:id="rId12" w:history="1">
              <w:r>
                <w:rPr>
                  <w:color w:val="#410a8c"/>
                  <w:u w:val="single"/>
                </w:rPr>
                <w:t xml:space="preserve">⟨10.4000/erea.16578⟩</w:t>
              </w:r>
            </w:hyperlink>
          </w:p>
          <w:p>
            <w:pPr/>
            <w:r>
              <w:rPr/>
              <w:t xml:space="preserve">Article dans une revue</w:t>
            </w:r>
          </w:p>
          <w:p>
            <w:pPr/>
            <w:hyperlink r:id="rId9" w:history="1">
              <w:r>
                <w:rPr>
                  <w:color w:val="#410a8c"/>
                  <w:u w:val="single"/>
                </w:rPr>
                <w:t xml:space="preserve">hal-04674923v1</w:t>
              </w:r>
            </w:hyperlink>
          </w:p>
        </w:tc>
      </w:tr>
      <w:tr>
        <w:trPr/>
        <w:tc>
          <w:tcPr>
            <w:noWrap/>
          </w:tcPr>
          <w:p>
            <w:pPr>
              <w:spacing w:after="200"/>
            </w:pPr>
            <w:hyperlink r:id="rId13" w:history="1">
              <w:r>
                <w:rPr>
                  <w:color w:val="1e198e"/>
                  <w:b w:val="1"/>
                  <w:bCs w:val="1"/>
                  <w:u w:val="single"/>
                </w:rPr>
                <w:t xml:space="preserve">Scènes britanniques et irlandaises contemporaines, Introduction</w:t>
              </w:r>
            </w:hyperlink>
          </w:p>
          <w:p>
            <w:pPr/>
            <w:hyperlink r:id="rId14" w:history="1">
              <w:r>
                <w:rPr>
                  <w:color w:val="#410a8c"/>
                  <w:u w:val="single"/>
                </w:rPr>
                <w:t xml:space="preserve">Hélène Lecossois</w:t>
              </w:r>
            </w:hyperlink>
            <w:r>
              <w:rPr/>
              <w:t xml:space="preserve">,</w:t>
            </w:r>
            <w:hyperlink r:id="rId10" w:history="1">
              <w:r>
                <w:rPr>
                  <w:color w:val="#410a8c"/>
                  <w:u w:val="single"/>
                </w:rPr>
                <w:t xml:space="preserve">Elisabeth Angel-Perez</w:t>
              </w:r>
            </w:hyperlink>
            <w:r>
              <w:rPr/>
              <w:t xml:space="preserve">,</w:t>
            </w:r>
            <w:hyperlink r:id="rId15"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3" w:history="1">
              <w:r>
                <w:rPr>
                  <w:color w:val="#410a8c"/>
                  <w:u w:val="single"/>
                </w:rPr>
                <w:t xml:space="preserve">hal-03554687v1</w:t>
              </w:r>
            </w:hyperlink>
          </w:p>
        </w:tc>
      </w:tr>
      <w:tr>
        <w:trPr/>
        <w:tc>
          <w:tcPr>
            <w:noWrap/>
          </w:tcPr>
          <w:p>
            <w:pPr>
              <w:spacing w:after="200"/>
            </w:pPr>
            <w:hyperlink r:id="rId16" w:history="1">
              <w:r>
                <w:rPr>
                  <w:color w:val="1e198e"/>
                  <w:b w:val="1"/>
                  <w:bCs w:val="1"/>
                  <w:u w:val="single"/>
                </w:rPr>
                <w:t xml:space="preserve">Numbers and Series in some Contemporary British plays</w:t>
              </w:r>
            </w:hyperlink>
          </w:p>
          <w:p>
            <w:pPr/>
            <w:hyperlink r:id="rId10" w:history="1">
              <w:r>
                <w:rPr>
                  <w:color w:val="#410a8c"/>
                  <w:u w:val="single"/>
                </w:rPr>
                <w:t xml:space="preserve">Elisabeth Angel-Perez</w:t>
              </w:r>
            </w:hyperlink>
          </w:p>
          <w:p>
            <w:pPr/>
            <w:r>
              <w:rPr>
                <w:i w:val="1"/>
                <w:iCs w:val="1"/>
              </w:rPr>
              <w:t xml:space="preserve">Cercles : Revue Pluridisciplinaire du Monde Anglophone</w:t>
            </w:r>
            <w:r>
              <w:rPr/>
              <w:t xml:space="preserve">, 2021, Numbers illimited, 38, pp.57-65</w:t>
            </w:r>
          </w:p>
          <w:p>
            <w:pPr/>
            <w:r>
              <w:rPr/>
              <w:t xml:space="preserve">Article dans une revue</w:t>
            </w:r>
          </w:p>
          <w:p>
            <w:pPr/>
            <w:hyperlink r:id="rId16" w:history="1">
              <w:r>
                <w:rPr>
                  <w:color w:val="#410a8c"/>
                  <w:u w:val="single"/>
                </w:rPr>
                <w:t xml:space="preserve">hal-03377553v1</w:t>
              </w:r>
            </w:hyperlink>
          </w:p>
        </w:tc>
      </w:tr>
      <w:tr>
        <w:trPr/>
        <w:tc>
          <w:tcPr>
            <w:noWrap/>
          </w:tcPr>
          <w:p>
            <w:pPr>
              <w:spacing w:after="200"/>
            </w:pPr>
            <w:hyperlink r:id="rId17" w:history="1">
              <w:r>
                <w:rPr>
                  <w:color w:val="1e198e"/>
                  <w:b w:val="1"/>
                  <w:bCs w:val="1"/>
                  <w:u w:val="single"/>
                </w:rPr>
                <w:t xml:space="preserve">Avant-propos : Représenter l’histoire immédiate sur les scènes britanniques modernes et post-modernes</w:t>
              </w:r>
            </w:hyperlink>
          </w:p>
          <w:p>
            <w:pPr/>
            <w:hyperlink r:id="rId8" w:history="1">
              <w:r>
                <w:rPr>
                  <w:color w:val="#410a8c"/>
                  <w:u w:val="single"/>
                </w:rPr>
                <w:t xml:space="preserve">Élisabeth Angel-Perez</w:t>
              </w:r>
            </w:hyperlink>
            <w:r>
              <w:rPr/>
              <w:t xml:space="preserve">,</w:t>
            </w:r>
            <w:hyperlink r:id="rId18" w:history="1">
              <w:r>
                <w:rPr>
                  <w:color w:val="#410a8c"/>
                  <w:u w:val="single"/>
                </w:rPr>
                <w:t xml:space="preserve">Line Cottegnies</w:t>
              </w:r>
            </w:hyperlink>
            <w:r>
              <w:rPr/>
              <w:t xml:space="preserve">,</w:t>
            </w:r>
            <w:hyperlink r:id="rId19" w:history="1">
              <w:r>
                <w:rPr>
                  <w:color w:val="#410a8c"/>
                  <w:u w:val="single"/>
                </w:rPr>
                <w:t xml:space="preserve">Virginie Yvernault</w:t>
              </w:r>
            </w:hyperlink>
          </w:p>
          <w:p>
            <w:pPr/>
            <w:r>
              <w:rPr>
                <w:i w:val="1"/>
                <w:iCs w:val="1"/>
              </w:rPr>
              <w:t xml:space="preserve">Sillages Critiques</w:t>
            </w:r>
            <w:r>
              <w:rPr/>
              <w:t xml:space="preserve">, 2021, 31, </w:t>
            </w:r>
            <w:hyperlink r:id="rId20" w:history="1">
              <w:r>
                <w:rPr>
                  <w:color w:val="#410a8c"/>
                  <w:u w:val="single"/>
                </w:rPr>
                <w:t xml:space="preserve">⟨10.4000/sillagescritiques.12817⟩</w:t>
              </w:r>
            </w:hyperlink>
          </w:p>
          <w:p>
            <w:pPr/>
            <w:r>
              <w:rPr/>
              <w:t xml:space="preserve">Article dans une revue</w:t>
            </w:r>
          </w:p>
          <w:p>
            <w:pPr/>
            <w:hyperlink r:id="rId17" w:history="1">
              <w:r>
                <w:rPr>
                  <w:color w:val="#410a8c"/>
                  <w:u w:val="single"/>
                </w:rPr>
                <w:t xml:space="preserve">halshs-03893493v1</w:t>
              </w:r>
            </w:hyperlink>
          </w:p>
        </w:tc>
      </w:tr>
      <w:tr>
        <w:trPr/>
        <w:tc>
          <w:tcPr>
            <w:noWrap/>
          </w:tcPr>
          <w:p>
            <w:pPr>
              <w:spacing w:after="200"/>
            </w:pPr>
            <w:hyperlink r:id="rId21" w:history="1">
              <w:r>
                <w:rPr>
                  <w:color w:val="1e198e"/>
                  <w:b w:val="1"/>
                  <w:bCs w:val="1"/>
                  <w:u w:val="single"/>
                </w:rPr>
                <w:t xml:space="preserve">Regards croisés autour d’une mise en scène controversée. Sarah Kane/Katie Mitchell : esthétiques de l’extrême</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p>
          <w:p>
            <w:pPr/>
            <w:r>
              <w:rPr>
                <w:i w:val="1"/>
                <w:iCs w:val="1"/>
              </w:rPr>
              <w:t xml:space="preserve">Revue d'Histoire du Théâtre</w:t>
            </w:r>
            <w:r>
              <w:rPr/>
              <w:t xml:space="preserve">, 2021, Sarah Kane. 20 ans après, 291</w:t>
            </w:r>
          </w:p>
          <w:p>
            <w:pPr/>
            <w:r>
              <w:rPr/>
              <w:t xml:space="preserve">Article dans une revue</w:t>
            </w:r>
          </w:p>
          <w:p>
            <w:pPr/>
            <w:hyperlink r:id="rId21" w:history="1">
              <w:r>
                <w:rPr>
                  <w:color w:val="#410a8c"/>
                  <w:u w:val="single"/>
                </w:rPr>
                <w:t xml:space="preserve">hal-03860675v1</w:t>
              </w:r>
            </w:hyperlink>
          </w:p>
        </w:tc>
      </w:tr>
      <w:tr>
        <w:trPr/>
        <w:tc>
          <w:tcPr>
            <w:noWrap/>
          </w:tcPr>
          <w:p>
            <w:pPr>
              <w:spacing w:after="200"/>
            </w:pPr>
            <w:hyperlink r:id="rId23" w:history="1">
              <w:r>
                <w:rPr>
                  <w:color w:val="1e198e"/>
                  <w:b w:val="1"/>
                  <w:bCs w:val="1"/>
                  <w:u w:val="single"/>
                </w:rPr>
                <w:t xml:space="preserve">Entretien avec Christian Benedetti</w:t>
              </w:r>
            </w:hyperlink>
          </w:p>
          <w:p>
            <w:pPr/>
            <w:hyperlink r:id="rId8" w:history="1">
              <w:r>
                <w:rPr>
                  <w:color w:val="#410a8c"/>
                  <w:u w:val="single"/>
                </w:rPr>
                <w:t xml:space="preserve">Élisabeth Angel-Perez</w:t>
              </w:r>
            </w:hyperlink>
          </w:p>
          <w:p>
            <w:pPr/>
            <w:r>
              <w:rPr>
                <w:i w:val="1"/>
                <w:iCs w:val="1"/>
              </w:rPr>
              <w:t xml:space="preserve">Revue d'Histoire du Théâtre</w:t>
            </w:r>
            <w:r>
              <w:rPr/>
              <w:t xml:space="preserve">, 2021, Sarah Kane. 20 ans après, 291, pp.67-78</w:t>
            </w:r>
          </w:p>
          <w:p>
            <w:pPr/>
            <w:r>
              <w:rPr/>
              <w:t xml:space="preserve">Article dans une revue</w:t>
            </w:r>
          </w:p>
          <w:p>
            <w:pPr/>
            <w:hyperlink r:id="rId23" w:history="1">
              <w:r>
                <w:rPr>
                  <w:color w:val="#410a8c"/>
                  <w:u w:val="single"/>
                </w:rPr>
                <w:t xml:space="preserve">hal-03860657v1</w:t>
              </w:r>
            </w:hyperlink>
          </w:p>
        </w:tc>
      </w:tr>
      <w:tr>
        <w:trPr/>
        <w:tc>
          <w:tcPr>
            <w:noWrap/>
          </w:tcPr>
          <w:p>
            <w:pPr>
              <w:spacing w:after="200"/>
            </w:pPr>
            <w:hyperlink r:id="rId24" w:history="1">
              <w:r>
                <w:rPr>
                  <w:color w:val="1e198e"/>
                  <w:b w:val="1"/>
                  <w:bCs w:val="1"/>
                  <w:u w:val="single"/>
                </w:rPr>
                <w:t xml:space="preserve">« Waiting for Pluto », Entretien avec Baptiste Girard et Tom Linton (Collectif OS’O) et Vanasay Khamphommala à propos de X d’Alistair McDowall</w:t>
              </w:r>
            </w:hyperlink>
          </w:p>
          <w:p>
            <w:pPr/>
            <w:hyperlink r:id="rId8" w:history="1">
              <w:r>
                <w:rPr>
                  <w:color w:val="#410a8c"/>
                  <w:u w:val="single"/>
                </w:rPr>
                <w:t xml:space="preserve">Élisabeth Angel-Perez</w:t>
              </w:r>
            </w:hyperlink>
          </w:p>
          <w:p>
            <w:pPr/>
            <w:r>
              <w:rPr>
                <w:i w:val="1"/>
                <w:iCs w:val="1"/>
              </w:rPr>
              <w:t xml:space="preserve">Théâtre/Public</w:t>
            </w:r>
            <w:r>
              <w:rPr/>
              <w:t xml:space="preserve">, 2021, Scènes britanniques et irlandaises contemporaines, 241</w:t>
            </w:r>
          </w:p>
          <w:p>
            <w:pPr/>
            <w:r>
              <w:rPr/>
              <w:t xml:space="preserve">Article dans une revue</w:t>
            </w:r>
          </w:p>
          <w:p>
            <w:pPr/>
            <w:hyperlink r:id="rId24" w:history="1">
              <w:r>
                <w:rPr>
                  <w:color w:val="#410a8c"/>
                  <w:u w:val="single"/>
                </w:rPr>
                <w:t xml:space="preserve">hal-03860691v1</w:t>
              </w:r>
            </w:hyperlink>
          </w:p>
        </w:tc>
      </w:tr>
      <w:tr>
        <w:trPr/>
        <w:tc>
          <w:tcPr>
            <w:noWrap/>
          </w:tcPr>
          <w:p>
            <w:pPr>
              <w:spacing w:after="200"/>
            </w:pPr>
            <w:hyperlink r:id="rId25" w:history="1">
              <w:r>
                <w:rPr>
                  <w:color w:val="1e198e"/>
                  <w:b w:val="1"/>
                  <w:bCs w:val="1"/>
                  <w:u w:val="single"/>
                </w:rPr>
                <w:t xml:space="preserve">“'In the heart of each joke hides a little holocaust' (George Tabori): Horrendhilarious Wit on the British Contemporary Stage</w:t>
              </w:r>
            </w:hyperlink>
          </w:p>
          <w:p>
            <w:pPr/>
            <w:hyperlink r:id="rId10" w:history="1">
              <w:r>
                <w:rPr>
                  <w:color w:val="#410a8c"/>
                  <w:u w:val="single"/>
                </w:rPr>
                <w:t xml:space="preserve">Elisabeth Angel-Perez</w:t>
              </w:r>
            </w:hyperlink>
          </w:p>
          <w:p>
            <w:pPr/>
            <w:r>
              <w:rPr>
                <w:i w:val="1"/>
                <w:iCs w:val="1"/>
              </w:rPr>
              <w:t xml:space="preserve">Miranda : Revue pluridisciplinaire sur le monde anglophone. Multidisciplinary peer-reviewed journal on the English-speaking world </w:t>
            </w:r>
            <w:r>
              <w:rPr/>
              <w:t xml:space="preserve">, 2019, 19, </w:t>
            </w:r>
            <w:hyperlink r:id="rId26" w:history="1">
              <w:r>
                <w:rPr>
                  <w:color w:val="#410a8c"/>
                  <w:u w:val="single"/>
                </w:rPr>
                <w:t xml:space="preserve">⟨10.4000/miranda.19898⟩</w:t>
              </w:r>
            </w:hyperlink>
          </w:p>
          <w:p>
            <w:pPr/>
            <w:r>
              <w:rPr/>
              <w:t xml:space="preserve">Article dans une revue</w:t>
            </w:r>
          </w:p>
          <w:p>
            <w:pPr/>
            <w:hyperlink r:id="rId25" w:history="1">
              <w:r>
                <w:rPr>
                  <w:color w:val="#410a8c"/>
                  <w:u w:val="single"/>
                </w:rPr>
                <w:t xml:space="preserve">hal-03377245v1</w:t>
              </w:r>
            </w:hyperlink>
          </w:p>
        </w:tc>
      </w:tr>
      <w:tr>
        <w:trPr/>
        <w:tc>
          <w:tcPr>
            <w:noWrap/>
          </w:tcPr>
          <w:p>
            <w:pPr>
              <w:spacing w:after="200"/>
            </w:pPr>
            <w:hyperlink r:id="rId27" w:history="1">
              <w:r>
                <w:rPr>
                  <w:color w:val="1e198e"/>
                  <w:b w:val="1"/>
                  <w:bCs w:val="1"/>
                  <w:u w:val="single"/>
                </w:rPr>
                <w:t xml:space="preserve">The &amp;quot;devenir-French&amp;quot; of the Play: Contemporary British Theatre in France and in French</w:t>
              </w:r>
            </w:hyperlink>
          </w:p>
          <w:p>
            <w:pPr/>
            <w:hyperlink r:id="rId10" w:history="1">
              <w:r>
                <w:rPr>
                  <w:color w:val="#410a8c"/>
                  <w:u w:val="single"/>
                </w:rPr>
                <w:t xml:space="preserve">Elisabeth Angel-Perez</w:t>
              </w:r>
            </w:hyperlink>
          </w:p>
          <w:p>
            <w:pPr/>
            <w:r>
              <w:rPr>
                <w:i w:val="1"/>
                <w:iCs w:val="1"/>
              </w:rPr>
              <w:t xml:space="preserve">Coup de théâtre</w:t>
            </w:r>
            <w:r>
              <w:rPr/>
              <w:t xml:space="preserve">, 2019, Crossing Borders, HS5</w:t>
            </w:r>
          </w:p>
          <w:p>
            <w:pPr/>
            <w:r>
              <w:rPr/>
              <w:t xml:space="preserve">Article dans une revue</w:t>
            </w:r>
          </w:p>
          <w:p>
            <w:pPr/>
            <w:hyperlink r:id="rId27" w:history="1">
              <w:r>
                <w:rPr>
                  <w:color w:val="#410a8c"/>
                  <w:u w:val="single"/>
                </w:rPr>
                <w:t xml:space="preserve">hal-03377572v1</w:t>
              </w:r>
            </w:hyperlink>
          </w:p>
        </w:tc>
      </w:tr>
      <w:tr>
        <w:trPr/>
        <w:tc>
          <w:tcPr>
            <w:noWrap/>
          </w:tcPr>
          <w:p>
            <w:pPr>
              <w:spacing w:after="200"/>
            </w:pPr>
            <w:hyperlink r:id="rId28" w:history="1">
              <w:r>
                <w:rPr>
                  <w:color w:val="1e198e"/>
                  <w:b w:val="1"/>
                  <w:bCs w:val="1"/>
                  <w:u w:val="single"/>
                </w:rPr>
                <w:t xml:space="preserve">Bêtes de scène</w:t>
              </w:r>
            </w:hyperlink>
          </w:p>
          <w:p>
            <w:pP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i w:val="1"/>
                <w:iCs w:val="1"/>
              </w:rPr>
              <w:t xml:space="preserve">Sillages Critiques</w:t>
            </w:r>
            <w:r>
              <w:rPr/>
              <w:t xml:space="preserve">, 2016, </w:t>
            </w:r>
            <w:hyperlink r:id="rId30" w:history="1">
              <w:r>
                <w:rPr>
                  <w:color w:val="#410a8c"/>
                  <w:u w:val="single"/>
                </w:rPr>
                <w:t xml:space="preserve">⟨10.4000/sillagescritiques.4412⟩</w:t>
              </w:r>
            </w:hyperlink>
          </w:p>
          <w:p>
            <w:pPr/>
            <w:r>
              <w:rPr/>
              <w:t xml:space="preserve">Article dans une revue</w:t>
            </w:r>
          </w:p>
          <w:p>
            <w:pPr/>
            <w:hyperlink r:id="rId28" w:history="1">
              <w:r>
                <w:rPr>
                  <w:color w:val="#410a8c"/>
                  <w:u w:val="single"/>
                </w:rPr>
                <w:t xml:space="preserve">hal-02006458v1</w:t>
              </w:r>
            </w:hyperlink>
          </w:p>
        </w:tc>
      </w:tr>
      <w:tr>
        <w:trPr/>
        <w:tc>
          <w:tcPr>
            <w:noWrap/>
          </w:tcPr>
          <w:p>
            <w:pPr>
              <w:spacing w:after="200"/>
            </w:pPr>
            <w:hyperlink r:id="rId31" w:history="1">
              <w:r>
                <w:rPr>
                  <w:color w:val="1e198e"/>
                  <w:b w:val="1"/>
                  <w:bCs w:val="1"/>
                  <w:u w:val="single"/>
                </w:rPr>
                <w:t xml:space="preserve">Capturing Crimp's Soundscape.</w:t>
              </w:r>
            </w:hyperlink>
          </w:p>
          <w:p>
            <w:pPr/>
            <w:hyperlink r:id="rId10" w:history="1">
              <w:r>
                <w:rPr>
                  <w:color w:val="#410a8c"/>
                  <w:u w:val="single"/>
                </w:rPr>
                <w:t xml:space="preserve">Elisabeth Angel-Perez</w:t>
              </w:r>
            </w:hyperlink>
          </w:p>
          <w:p>
            <w:pPr/>
            <w:r>
              <w:rPr>
                <w:i w:val="1"/>
                <w:iCs w:val="1"/>
              </w:rPr>
              <w:t xml:space="preserve">Journal of Adaptation in Film &amp; Performance</w:t>
            </w:r>
            <w:r>
              <w:rPr/>
              <w:t xml:space="preserve">, 2016, Martin Crimp in Translation</w:t>
            </w:r>
          </w:p>
          <w:p>
            <w:pPr/>
            <w:r>
              <w:rPr/>
              <w:t xml:space="preserve">Article dans une revue</w:t>
            </w:r>
          </w:p>
          <w:p>
            <w:pPr/>
            <w:hyperlink r:id="rId31" w:history="1">
              <w:r>
                <w:rPr>
                  <w:color w:val="#410a8c"/>
                  <w:u w:val="single"/>
                </w:rPr>
                <w:t xml:space="preserve">hal-03377655v1</w:t>
              </w:r>
            </w:hyperlink>
          </w:p>
        </w:tc>
      </w:tr>
      <w:tr>
        <w:trPr/>
        <w:tc>
          <w:tcPr>
            <w:noWrap/>
          </w:tcPr>
          <w:p>
            <w:pPr>
              <w:spacing w:after="200"/>
            </w:pPr>
            <w:hyperlink r:id="rId32" w:history="1">
              <w:r>
                <w:rPr>
                  <w:color w:val="1e198e"/>
                  <w:b w:val="1"/>
                  <w:bCs w:val="1"/>
                  <w:u w:val="single"/>
                </w:rPr>
                <w:t xml:space="preserve">Du In-yer-Face au In-Yer-Ear : les « solo-symphonies » de debbie tucker green</w:t>
              </w:r>
            </w:hyperlink>
          </w:p>
          <w:p>
            <w:pPr/>
            <w:hyperlink r:id="rId10" w:history="1">
              <w:r>
                <w:rPr>
                  <w:color w:val="#410a8c"/>
                  <w:u w:val="single"/>
                </w:rPr>
                <w:t xml:space="preserve">Elisabeth Angel-Perez</w:t>
              </w:r>
            </w:hyperlink>
          </w:p>
          <w:p>
            <w:pPr/>
            <w:r>
              <w:rPr>
                <w:i w:val="1"/>
                <w:iCs w:val="1"/>
              </w:rPr>
              <w:t xml:space="preserve">Coup de théâtre</w:t>
            </w:r>
            <w:r>
              <w:rPr/>
              <w:t xml:space="preserve">, 2015, 29</w:t>
            </w:r>
          </w:p>
          <w:p>
            <w:pPr/>
            <w:r>
              <w:rPr/>
              <w:t xml:space="preserve">Article dans une revue</w:t>
            </w:r>
          </w:p>
          <w:p>
            <w:pPr/>
            <w:hyperlink r:id="rId32" w:history="1">
              <w:r>
                <w:rPr>
                  <w:color w:val="#410a8c"/>
                  <w:u w:val="single"/>
                </w:rPr>
                <w:t xml:space="preserve">hal-03377261v1</w:t>
              </w:r>
            </w:hyperlink>
          </w:p>
        </w:tc>
      </w:tr>
      <w:tr>
        <w:trPr/>
        <w:tc>
          <w:tcPr>
            <w:noWrap/>
          </w:tcPr>
          <w:p>
            <w:pPr>
              <w:spacing w:after="200"/>
            </w:pPr>
            <w:hyperlink r:id="rId33" w:history="1">
              <w:r>
                <w:rPr>
                  <w:color w:val="1e198e"/>
                  <w:b w:val="1"/>
                  <w:bCs w:val="1"/>
                  <w:u w:val="single"/>
                </w:rPr>
                <w:t xml:space="preserve">La scène traumatique de Sarah Kane</w:t>
              </w:r>
            </w:hyperlink>
          </w:p>
          <w:p>
            <w:pPr/>
            <w:hyperlink r:id="rId8" w:history="1">
              <w:r>
                <w:rPr>
                  <w:color w:val="#410a8c"/>
                  <w:u w:val="single"/>
                </w:rPr>
                <w:t xml:space="preserve">Élisabeth Angel-Perez</w:t>
              </w:r>
            </w:hyperlink>
          </w:p>
          <w:p>
            <w:pPr/>
            <w:r>
              <w:rPr>
                <w:i w:val="1"/>
                <w:iCs w:val="1"/>
              </w:rPr>
              <w:t xml:space="preserve">Sillages Critiques</w:t>
            </w:r>
            <w:r>
              <w:rPr/>
              <w:t xml:space="preserve">, 2015</w:t>
            </w:r>
          </w:p>
          <w:p>
            <w:pPr/>
            <w:r>
              <w:rPr/>
              <w:t xml:space="preserve">Article dans une revue</w:t>
            </w:r>
          </w:p>
          <w:p>
            <w:pPr/>
            <w:hyperlink r:id="rId33" w:history="1">
              <w:r>
                <w:rPr>
                  <w:color w:val="#410a8c"/>
                  <w:u w:val="single"/>
                </w:rPr>
                <w:t xml:space="preserve">hal-02006474v1</w:t>
              </w:r>
            </w:hyperlink>
          </w:p>
        </w:tc>
      </w:tr>
      <w:tr>
        <w:trPr/>
        <w:tc>
          <w:tcPr>
            <w:noWrap/>
          </w:tcPr>
          <w:p>
            <w:pPr>
              <w:spacing w:after="200"/>
            </w:pPr>
            <w:hyperlink r:id="rId34" w:history="1">
              <w:r>
                <w:rPr>
                  <w:color w:val="1e198e"/>
                  <w:b w:val="1"/>
                  <w:bCs w:val="1"/>
                  <w:u w:val="single"/>
                </w:rPr>
                <w:t xml:space="preserve">Martin Crimp’s Nomadic Voices</w:t>
              </w:r>
            </w:hyperlink>
          </w:p>
          <w:p>
            <w:pPr/>
            <w:hyperlink r:id="rId10" w:history="1">
              <w:r>
                <w:rPr>
                  <w:color w:val="#410a8c"/>
                  <w:u w:val="single"/>
                </w:rPr>
                <w:t xml:space="preserve">Elisabeth Angel-Perez</w:t>
              </w:r>
            </w:hyperlink>
          </w:p>
          <w:p>
            <w:pPr/>
            <w:r>
              <w:rPr>
                <w:i w:val="1"/>
                <w:iCs w:val="1"/>
              </w:rPr>
              <w:t xml:space="preserve">Contemporary Theatre Review</w:t>
            </w:r>
            <w:r>
              <w:rPr/>
              <w:t xml:space="preserve">, 2014, 24 (3), pp.353-362. </w:t>
            </w:r>
            <w:hyperlink r:id="rId35" w:history="1">
              <w:r>
                <w:rPr>
                  <w:color w:val="#410a8c"/>
                  <w:u w:val="single"/>
                </w:rPr>
                <w:t xml:space="preserve">⟨10.1080/10486801.2014.921054⟩</w:t>
              </w:r>
            </w:hyperlink>
          </w:p>
          <w:p>
            <w:pPr/>
            <w:r>
              <w:rPr/>
              <w:t xml:space="preserve">Article dans une revue</w:t>
            </w:r>
          </w:p>
          <w:p>
            <w:pPr/>
            <w:hyperlink r:id="rId34" w:history="1">
              <w:r>
                <w:rPr>
                  <w:color w:val="#410a8c"/>
                  <w:u w:val="single"/>
                </w:rPr>
                <w:t xml:space="preserve">hal-03377697v1</w:t>
              </w:r>
            </w:hyperlink>
          </w:p>
        </w:tc>
      </w:tr>
      <w:tr>
        <w:trPr/>
        <w:tc>
          <w:tcPr>
            <w:noWrap/>
          </w:tcPr>
          <w:p>
            <w:pPr>
              <w:spacing w:after="200"/>
            </w:pPr>
            <w:hyperlink r:id="rId36" w:history="1">
              <w:r>
                <w:rPr>
                  <w:color w:val="1e198e"/>
                  <w:b w:val="1"/>
                  <w:bCs w:val="1"/>
                  <w:u w:val="single"/>
                </w:rPr>
                <w:t xml:space="preserve">Stoppard's chaomedic wit</w:t>
              </w:r>
            </w:hyperlink>
          </w:p>
          <w:p>
            <w:pPr/>
            <w:hyperlink r:id="rId8" w:history="1">
              <w:r>
                <w:rPr>
                  <w:color w:val="#410a8c"/>
                  <w:u w:val="single"/>
                </w:rPr>
                <w:t xml:space="preserve">Élisabeth Angel-Perez</w:t>
              </w:r>
            </w:hyperlink>
          </w:p>
          <w:p>
            <w:pPr/>
            <w:r>
              <w:rPr>
                <w:i w:val="1"/>
                <w:iCs w:val="1"/>
              </w:rPr>
              <w:t xml:space="preserve">Sillages Critiques</w:t>
            </w:r>
            <w:r>
              <w:rPr/>
              <w:t xml:space="preserve">, 2011</w:t>
            </w:r>
          </w:p>
          <w:p>
            <w:pPr/>
            <w:r>
              <w:rPr/>
              <w:t xml:space="preserve">Article dans une revue</w:t>
            </w:r>
          </w:p>
          <w:p>
            <w:pPr/>
            <w:hyperlink r:id="rId36" w:history="1">
              <w:r>
                <w:rPr>
                  <w:color w:val="#410a8c"/>
                  <w:u w:val="single"/>
                </w:rPr>
                <w:t xml:space="preserve">hal-02006420v1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spectacle de l’histoire récente et immédiate sur la scène britannique de l’époque moderne et contemporaine</w:t>
              </w:r>
            </w:hyperlink>
          </w:p>
          <w:p>
            <w:pPr/>
            <w:hyperlink r:id="rId8" w:history="1">
              <w:r>
                <w:rPr>
                  <w:color w:val="#410a8c"/>
                  <w:u w:val="single"/>
                </w:rPr>
                <w:t xml:space="preserve">Élisabeth Angel-Perez</w:t>
              </w:r>
            </w:hyperlink>
            <w:r>
              <w:rPr/>
              <w:t xml:space="preserve">,</w:t>
            </w:r>
            <w:hyperlink r:id="rId19" w:history="1">
              <w:r>
                <w:rPr>
                  <w:color w:val="#410a8c"/>
                  <w:u w:val="single"/>
                </w:rPr>
                <w:t xml:space="preserve">Virginie Yvernault</w:t>
              </w:r>
            </w:hyperlink>
            <w:r>
              <w:rPr/>
              <w:t xml:space="preserve">,</w:t>
            </w:r>
            <w:hyperlink r:id="rId18" w:history="1">
              <w:r>
                <w:rPr>
                  <w:color w:val="#410a8c"/>
                  <w:u w:val="single"/>
                </w:rPr>
                <w:t xml:space="preserve">Line Cottegnies</w:t>
              </w:r>
            </w:hyperlink>
          </w:p>
          <w:p>
            <w:pPr/>
            <w:r>
              <w:rPr>
                <w:i w:val="1"/>
                <w:iCs w:val="1"/>
              </w:rPr>
              <w:t xml:space="preserve">Sillages Critiques</w:t>
            </w:r>
            <w:r>
              <w:rPr/>
              <w:t xml:space="preserve">, 2022, </w:t>
            </w:r>
            <w:hyperlink r:id="rId38" w:history="1">
              <w:r>
                <w:rPr>
                  <w:color w:val="#410a8c"/>
                  <w:u w:val="single"/>
                </w:rPr>
                <w:t xml:space="preserve">⟨10.4000/sillagescritiques.11625⟩</w:t>
              </w:r>
            </w:hyperlink>
          </w:p>
          <w:p>
            <w:pPr/>
            <w:r>
              <w:rPr/>
              <w:t xml:space="preserve">N°spécial de revue/special issue</w:t>
            </w:r>
          </w:p>
          <w:p>
            <w:pPr/>
            <w:hyperlink r:id="rId37" w:history="1">
              <w:r>
                <w:rPr>
                  <w:color w:val="#410a8c"/>
                  <w:u w:val="single"/>
                </w:rPr>
                <w:t xml:space="preserve">halshs-03531260v1</w:t>
              </w:r>
            </w:hyperlink>
          </w:p>
        </w:tc>
      </w:tr>
      <w:tr>
        <w:trPr/>
        <w:tc>
          <w:tcPr>
            <w:noWrap/>
          </w:tcPr>
          <w:p>
            <w:pPr>
              <w:spacing w:after="200"/>
            </w:pPr>
            <w:hyperlink r:id="rId39" w:history="1">
              <w:r>
                <w:rPr>
                  <w:color w:val="1e198e"/>
                  <w:b w:val="1"/>
                  <w:bCs w:val="1"/>
                  <w:u w:val="single"/>
                </w:rPr>
                <w:t xml:space="preserve">Les scènes britanniques et irlandaises ultracontemporaines</w:t>
              </w:r>
            </w:hyperlink>
          </w:p>
          <w:p>
            <w:pPr/>
            <w:hyperlink r:id="rId8" w:history="1">
              <w:r>
                <w:rPr>
                  <w:color w:val="#410a8c"/>
                  <w:u w:val="single"/>
                </w:rPr>
                <w:t xml:space="preserve">Élisabeth Angel-Perez</w:t>
              </w:r>
            </w:hyperlink>
            <w:r>
              <w:rPr/>
              <w:t xml:space="preserve">,</w:t>
            </w:r>
            <w:hyperlink r:id="rId14" w:history="1">
              <w:r>
                <w:rPr>
                  <w:color w:val="#410a8c"/>
                  <w:u w:val="single"/>
                </w:rPr>
                <w:t xml:space="preserve">Hélène Lecossois</w:t>
              </w:r>
            </w:hyperlink>
            <w:r>
              <w:rPr/>
              <w:t xml:space="preserve">,</w:t>
            </w:r>
            <w:hyperlink r:id="rId15"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39" w:history="1">
              <w:r>
                <w:rPr>
                  <w:color w:val="#410a8c"/>
                  <w:u w:val="single"/>
                </w:rPr>
                <w:t xml:space="preserve">hal-03852231v1</w:t>
              </w:r>
            </w:hyperlink>
          </w:p>
        </w:tc>
      </w:tr>
      <w:tr>
        <w:trPr/>
        <w:tc>
          <w:tcPr>
            <w:noWrap/>
          </w:tcPr>
          <w:p>
            <w:pPr>
              <w:spacing w:after="200"/>
            </w:pPr>
            <w:hyperlink r:id="rId40" w:history="1">
              <w:r>
                <w:rPr>
                  <w:color w:val="1e198e"/>
                  <w:b w:val="1"/>
                  <w:bCs w:val="1"/>
                  <w:u w:val="single"/>
                </w:rPr>
                <w:t xml:space="preserve">Sarah Kane. 20 ans après</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r>
              <w:rPr/>
              <w:t xml:space="preserve">,</w:t>
            </w:r>
            <w:hyperlink r:id="rId41" w:history="1">
              <w:r>
                <w:rPr>
                  <w:color w:val="#410a8c"/>
                  <w:u w:val="single"/>
                </w:rPr>
                <w:t xml:space="preserve">Valentin Guergueb</w:t>
              </w:r>
            </w:hyperlink>
          </w:p>
          <w:p>
            <w:pPr/>
            <w:r>
              <w:rPr>
                <w:i w:val="1"/>
                <w:iCs w:val="1"/>
              </w:rPr>
              <w:t xml:space="preserve">Revue d'Histoire du Théâtre</w:t>
            </w:r>
            <w:r>
              <w:rPr/>
              <w:t xml:space="preserve">, 291, 2021</w:t>
            </w:r>
          </w:p>
          <w:p>
            <w:pPr/>
            <w:r>
              <w:rPr/>
              <w:t xml:space="preserve">N°spécial de revue/special issue</w:t>
            </w:r>
          </w:p>
          <w:p>
            <w:pPr/>
            <w:hyperlink r:id="rId40" w:history="1">
              <w:r>
                <w:rPr>
                  <w:color w:val="#410a8c"/>
                  <w:u w:val="single"/>
                </w:rPr>
                <w:t xml:space="preserve">hal-03852238v1</w:t>
              </w:r>
            </w:hyperlink>
          </w:p>
        </w:tc>
      </w:tr>
      <w:tr>
        <w:trPr/>
        <w:tc>
          <w:tcPr>
            <w:noWrap/>
          </w:tcPr>
          <w:p>
            <w:pPr>
              <w:spacing w:after="200"/>
            </w:pPr>
            <w:hyperlink r:id="rId42" w:history="1">
              <w:r>
                <w:rPr>
                  <w:color w:val="1e198e"/>
                  <w:b w:val="1"/>
                  <w:bCs w:val="1"/>
                  <w:u w:val="single"/>
                </w:rPr>
                <w:t xml:space="preserve">Bêtes de scène</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Sillages Critiques</w:t>
            </w:r>
            <w:r>
              <w:rPr/>
              <w:t xml:space="preserve">, 2016, </w:t>
            </w:r>
            <w:hyperlink r:id="rId43" w:history="1">
              <w:r>
                <w:rPr>
                  <w:color w:val="#410a8c"/>
                  <w:u w:val="single"/>
                </w:rPr>
                <w:t xml:space="preserve">⟨10.4000/sillagescritiques.4410⟩</w:t>
              </w:r>
            </w:hyperlink>
          </w:p>
          <w:p>
            <w:pPr/>
            <w:r>
              <w:rPr/>
              <w:t xml:space="preserve">N°spécial de revue/special issue</w:t>
            </w:r>
          </w:p>
          <w:p>
            <w:pPr/>
            <w:hyperlink r:id="rId42" w:history="1">
              <w:r>
                <w:rPr>
                  <w:color w:val="#410a8c"/>
                  <w:u w:val="single"/>
                </w:rPr>
                <w:t xml:space="preserve">hal-03876706v1</w:t>
              </w:r>
            </w:hyperlink>
          </w:p>
        </w:tc>
      </w:tr>
      <w:tr>
        <w:trPr/>
        <w:tc>
          <w:tcPr>
            <w:noWrap/>
          </w:tcPr>
          <w:p>
            <w:pPr>
              <w:spacing w:after="200"/>
            </w:pPr>
            <w:hyperlink r:id="rId44" w:history="1">
              <w:r>
                <w:rPr>
                  <w:color w:val="1e198e"/>
                  <w:b w:val="1"/>
                  <w:bCs w:val="1"/>
                  <w:u w:val="single"/>
                </w:rPr>
                <w:t xml:space="preserve">Les choses dans le théâtre anglais et irlandais contemporain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Études britanniques contemporaines - Revue de la Société dʼétudes anglaises contemporaines</w:t>
            </w:r>
            <w:r>
              <w:rPr/>
              <w:t xml:space="preserve">, 35, 2008, Les choses dans le théâtre anglais et irlandais contemporain, </w:t>
            </w:r>
            <w:hyperlink r:id="rId45" w:history="1">
              <w:r>
                <w:rPr>
                  <w:color w:val="#410a8c"/>
                  <w:u w:val="single"/>
                </w:rPr>
                <w:t xml:space="preserve">⟨10.4000/ebc.5914⟩</w:t>
              </w:r>
            </w:hyperlink>
          </w:p>
          <w:p>
            <w:pPr/>
            <w:r>
              <w:rPr/>
              <w:t xml:space="preserve">N°spécial de revue/special issue</w:t>
            </w:r>
          </w:p>
          <w:p>
            <w:pPr/>
            <w:hyperlink r:id="rId44" w:history="1">
              <w:r>
                <w:rPr>
                  <w:color w:val="#410a8c"/>
                  <w:u w:val="single"/>
                </w:rPr>
                <w:t xml:space="preserve">hal-03876716v1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New Wave of British Women Playwrights (2008-2021)</w:t>
              </w:r>
            </w:hyperlink>
          </w:p>
          <w:p>
            <w:pPr/>
            <w:hyperlink r:id="rId10" w:history="1">
              <w:r>
                <w:rPr>
                  <w:color w:val="#410a8c"/>
                  <w:u w:val="single"/>
                </w:rPr>
                <w:t xml:space="preserve">Elisabeth Angel-Perez</w:t>
              </w:r>
            </w:hyperlink>
            <w:r>
              <w:rPr/>
              <w:t xml:space="preserve">,</w:t>
            </w:r>
            <w:hyperlink r:id="rId15" w:history="1">
              <w:r>
                <w:rPr>
                  <w:color w:val="#410a8c"/>
                  <w:u w:val="single"/>
                </w:rPr>
                <w:t xml:space="preserve">Aloysia Rousseau</w:t>
              </w:r>
            </w:hyperlink>
          </w:p>
          <w:p>
            <w:pPr/>
            <w:r>
              <w:rPr/>
              <w:t xml:space="preserve">De Gruyter, 33, 2023, Contemporary Drama in English Studies, 9783110796223. </w:t>
            </w:r>
            <w:hyperlink r:id="rId47" w:history="1">
              <w:r>
                <w:rPr>
                  <w:color w:val="#410a8c"/>
                  <w:u w:val="single"/>
                </w:rPr>
                <w:t xml:space="preserve">⟨10.1515/9783110796322⟩</w:t>
              </w:r>
            </w:hyperlink>
          </w:p>
          <w:p>
            <w:pPr/>
            <w:r>
              <w:rPr/>
              <w:t xml:space="preserve">Ouvrages</w:t>
            </w:r>
          </w:p>
          <w:p>
            <w:pPr/>
            <w:hyperlink r:id="rId46" w:history="1">
              <w:r>
                <w:rPr>
                  <w:color w:val="#410a8c"/>
                  <w:u w:val="single"/>
                </w:rPr>
                <w:t xml:space="preserve">hal-03971865v1</w:t>
              </w:r>
            </w:hyperlink>
          </w:p>
        </w:tc>
      </w:tr>
      <w:tr>
        <w:trPr/>
        <w:tc>
          <w:tcPr>
            <w:noWrap/>
          </w:tcPr>
          <w:p>
            <w:pPr>
              <w:spacing w:after="200"/>
            </w:pPr>
            <w:hyperlink r:id="rId48" w:history="1">
              <w:r>
                <w:rPr>
                  <w:color w:val="1e198e"/>
                  <w:b w:val="1"/>
                  <w:bCs w:val="1"/>
                  <w:u w:val="single"/>
                </w:rPr>
                <w:t xml:space="preserve">The New Wave of British Women</w:t>
              </w:r>
            </w:hyperlink>
          </w:p>
          <w:p>
            <w:pPr/>
            <w:hyperlink r:id="rId8" w:history="1">
              <w:r>
                <w:rPr>
                  <w:color w:val="#410a8c"/>
                  <w:u w:val="single"/>
                </w:rPr>
                <w:t xml:space="preserve">Élisabeth Angel-Perez</w:t>
              </w:r>
            </w:hyperlink>
            <w:r>
              <w:rPr/>
              <w:t xml:space="preserve">,</w:t>
            </w:r>
            <w:hyperlink r:id="rId15" w:history="1">
              <w:r>
                <w:rPr>
                  <w:color w:val="#410a8c"/>
                  <w:u w:val="single"/>
                </w:rPr>
                <w:t xml:space="preserve">Aloysia Rousseau</w:t>
              </w:r>
            </w:hyperlink>
          </w:p>
          <w:p>
            <w:pPr/>
            <w:r>
              <w:rPr/>
              <w:t xml:space="preserve">De Gruyter, 2022, CDE</w:t>
            </w:r>
          </w:p>
          <w:p>
            <w:pPr/>
            <w:r>
              <w:rPr/>
              <w:t xml:space="preserve">Ouvrages</w:t>
            </w:r>
          </w:p>
          <w:p>
            <w:pPr/>
            <w:hyperlink r:id="rId48" w:history="1">
              <w:r>
                <w:rPr>
                  <w:color w:val="#410a8c"/>
                  <w:u w:val="single"/>
                </w:rPr>
                <w:t xml:space="preserve">hal-04269311v1</w:t>
              </w:r>
            </w:hyperlink>
          </w:p>
        </w:tc>
      </w:tr>
      <w:tr>
        <w:trPr/>
        <w:tc>
          <w:tcPr>
            <w:noWrap/>
          </w:tcPr>
          <w:p>
            <w:pPr>
              <w:spacing w:after="200"/>
            </w:pPr>
            <w:hyperlink r:id="rId49" w:history="1">
              <w:r>
                <w:rPr>
                  <w:color w:val="1e198e"/>
                  <w:b w:val="1"/>
                  <w:bCs w:val="1"/>
                  <w:u w:val="single"/>
                </w:rPr>
                <w:t xml:space="preserve">Le Théâtre de l’oblitération. Essai sur la voix photogénique dans le théâtre britannique contemporain</w:t>
              </w:r>
            </w:hyperlink>
          </w:p>
          <w:p>
            <w:pPr/>
            <w:hyperlink r:id="rId8" w:history="1">
              <w:r>
                <w:rPr>
                  <w:color w:val="#410a8c"/>
                  <w:u w:val="single"/>
                </w:rPr>
                <w:t xml:space="preserve">Élisabeth Angel-Perez</w:t>
              </w:r>
            </w:hyperlink>
          </w:p>
          <w:p>
            <w:pPr/>
            <w:hyperlink r:id="rId50" w:history="1">
              <w:r>
                <w:rPr>
                  <w:color w:val="#410a8c"/>
                  <w:u w:val="single"/>
                </w:rPr>
                <w:t xml:space="preserve">Sorbonne Université Presses</w:t>
              </w:r>
            </w:hyperlink>
            <w:r>
              <w:rPr/>
              <w:t xml:space="preserve">, 2022, 979-10-231-0719-7</w:t>
            </w:r>
          </w:p>
          <w:p>
            <w:pPr/>
            <w:r>
              <w:rPr/>
              <w:t xml:space="preserve">Ouvrages</w:t>
            </w:r>
          </w:p>
          <w:p>
            <w:pPr/>
            <w:hyperlink r:id="rId49" w:history="1">
              <w:r>
                <w:rPr>
                  <w:color w:val="#410a8c"/>
                  <w:u w:val="single"/>
                </w:rPr>
                <w:t xml:space="preserve">hal-03859935v1</w:t>
              </w:r>
            </w:hyperlink>
          </w:p>
        </w:tc>
      </w:tr>
      <w:tr>
        <w:trPr/>
        <w:tc>
          <w:tcPr>
            <w:noWrap/>
          </w:tcPr>
          <w:p>
            <w:pPr>
              <w:spacing w:after="200"/>
            </w:pPr>
            <w:hyperlink r:id="rId51" w:history="1">
              <w:r>
                <w:rPr>
                  <w:color w:val="1e198e"/>
                  <w:b w:val="1"/>
                  <w:bCs w:val="1"/>
                  <w:u w:val="single"/>
                </w:rPr>
                <w:t xml:space="preserve">What Shadows / Ce que les ombres...</w:t>
              </w:r>
            </w:hyperlink>
          </w:p>
          <w:p>
            <w:pPr/>
            <w:hyperlink r:id="rId52" w:history="1">
              <w:r>
                <w:rPr>
                  <w:color w:val="#410a8c"/>
                  <w:u w:val="single"/>
                </w:rPr>
                <w:t xml:space="preserve">Chris Hannan</w:t>
              </w:r>
            </w:hyperlink>
            <w:r>
              <w:rPr/>
              <w:t xml:space="preserve">,</w:t>
            </w:r>
            <w:hyperlink r:id="rId8" w:history="1">
              <w:r>
                <w:rPr>
                  <w:color w:val="#410a8c"/>
                  <w:u w:val="single"/>
                </w:rPr>
                <w:t xml:space="preserve">Élisabeth Angel-Perez</w:t>
              </w:r>
            </w:hyperlink>
            <w:r>
              <w:rPr/>
              <w:t xml:space="preserve">,</w:t>
            </w:r>
            <w:hyperlink r:id="rId53" w:history="1">
              <w:r>
                <w:rPr>
                  <w:color w:val="#410a8c"/>
                  <w:u w:val="single"/>
                </w:rPr>
                <w:t xml:space="preserve">Jeanne Schaaf</w:t>
              </w:r>
            </w:hyperlink>
          </w:p>
          <w:p>
            <w:pPr/>
            <w:hyperlink r:id="rId54" w:history="1">
              <w:r>
                <w:rPr>
                  <w:color w:val="#410a8c"/>
                  <w:u w:val="single"/>
                </w:rPr>
                <w:t xml:space="preserve">Presses universitaires du Midi</w:t>
              </w:r>
            </w:hyperlink>
            <w:r>
              <w:rPr/>
              <w:t xml:space="preserve">, 2021, Nouvelles Scènes, 978-2-8107-0757-7</w:t>
            </w:r>
          </w:p>
          <w:p>
            <w:pPr/>
            <w:r>
              <w:rPr/>
              <w:t xml:space="preserve">Ouvrages</w:t>
            </w:r>
          </w:p>
          <w:p>
            <w:pPr/>
            <w:hyperlink r:id="rId51" w:history="1">
              <w:r>
                <w:rPr>
                  <w:color w:val="#410a8c"/>
                  <w:u w:val="single"/>
                </w:rPr>
                <w:t xml:space="preserve">hal-03860723v1</w:t>
              </w:r>
            </w:hyperlink>
          </w:p>
        </w:tc>
      </w:tr>
      <w:tr>
        <w:trPr/>
        <w:tc>
          <w:tcPr>
            <w:noWrap/>
          </w:tcPr>
          <w:p>
            <w:pPr>
              <w:spacing w:after="200"/>
            </w:pPr>
            <w:hyperlink r:id="rId55" w:history="1">
              <w:r>
                <w:rPr>
                  <w:color w:val="1e198e"/>
                  <w:b w:val="1"/>
                  <w:bCs w:val="1"/>
                  <w:u w:val="single"/>
                </w:rPr>
                <w:t xml:space="preserve">What shadows - Ce que les ombres...</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52" w:history="1">
              <w:r>
                <w:rPr>
                  <w:color w:val="#410a8c"/>
                  <w:u w:val="single"/>
                </w:rPr>
                <w:t xml:space="preserve">Chris Hannan</w:t>
              </w:r>
            </w:hyperlink>
          </w:p>
          <w:p>
            <w:pPr/>
            <w:r>
              <w:rPr/>
              <w:t xml:space="preserve">Presses Universitaires du Midi - Nouvelles Scènes, 2021, Nathalie Carles Rivières, 281070757X</w:t>
            </w:r>
          </w:p>
          <w:p>
            <w:pPr/>
            <w:r>
              <w:rPr/>
              <w:t xml:space="preserve">Ouvrages</w:t>
            </w:r>
          </w:p>
          <w:p>
            <w:pPr/>
            <w:hyperlink r:id="rId55" w:history="1">
              <w:r>
                <w:rPr>
                  <w:color w:val="#410a8c"/>
                  <w:u w:val="single"/>
                </w:rPr>
                <w:t xml:space="preserve">hal-03526373v1</w:t>
              </w:r>
            </w:hyperlink>
          </w:p>
        </w:tc>
      </w:tr>
      <w:tr>
        <w:trPr/>
        <w:tc>
          <w:tcPr>
            <w:noWrap/>
          </w:tcPr>
          <w:p>
            <w:pPr>
              <w:spacing w:after="200"/>
            </w:pPr>
            <w:hyperlink r:id="rId56" w:history="1">
              <w:r>
                <w:rPr>
                  <w:color w:val="1e198e"/>
                  <w:b w:val="1"/>
                  <w:bCs w:val="1"/>
                  <w:u w:val="single"/>
                </w:rPr>
                <w:t xml:space="preserve">Mirror Teeth • Sand / Dents Miroir • Sable</w:t>
              </w:r>
            </w:hyperlink>
          </w:p>
          <w:p>
            <w:pPr/>
            <w:hyperlink r:id="rId57" w:history="1">
              <w:r>
                <w:rPr>
                  <w:color w:val="#410a8c"/>
                  <w:u w:val="single"/>
                </w:rPr>
                <w:t xml:space="preserve">Nick Gill</w:t>
              </w:r>
            </w:hyperlink>
            <w:r>
              <w:rPr/>
              <w:t xml:space="preserve">,</w:t>
            </w:r>
            <w:hyperlink r:id="rId8" w:history="1">
              <w:r>
                <w:rPr>
                  <w:color w:val="#410a8c"/>
                  <w:u w:val="single"/>
                </w:rPr>
                <w:t xml:space="preserve">Élisabeth Angel-Perez</w:t>
              </w:r>
            </w:hyperlink>
          </w:p>
          <w:p>
            <w:pPr/>
            <w:hyperlink r:id="rId54" w:history="1">
              <w:r>
                <w:rPr>
                  <w:color w:val="#410a8c"/>
                  <w:u w:val="single"/>
                </w:rPr>
                <w:t xml:space="preserve">Presses universitaires du Midi</w:t>
              </w:r>
            </w:hyperlink>
            <w:r>
              <w:rPr/>
              <w:t xml:space="preserve">, 2020, 978-2-8107-0698-3</w:t>
            </w:r>
          </w:p>
          <w:p>
            <w:pPr/>
            <w:r>
              <w:rPr/>
              <w:t xml:space="preserve">Ouvrages</w:t>
            </w:r>
          </w:p>
          <w:p>
            <w:pPr/>
            <w:hyperlink r:id="rId56" w:history="1">
              <w:r>
                <w:rPr>
                  <w:color w:val="#410a8c"/>
                  <w:u w:val="single"/>
                </w:rPr>
                <w:t xml:space="preserve">hal-03859929v1</w:t>
              </w:r>
            </w:hyperlink>
          </w:p>
        </w:tc>
      </w:tr>
      <w:tr>
        <w:trPr/>
        <w:tc>
          <w:tcPr>
            <w:noWrap/>
          </w:tcPr>
          <w:p>
            <w:pPr>
              <w:spacing w:after="200"/>
            </w:pPr>
            <w:hyperlink r:id="rId58" w:history="1">
              <w:r>
                <w:rPr>
                  <w:color w:val="1e198e"/>
                  <w:b w:val="1"/>
                  <w:bCs w:val="1"/>
                  <w:u w:val="single"/>
                </w:rPr>
                <w:t xml:space="preserve">C’était Hier</w:t>
              </w:r>
            </w:hyperlink>
          </w:p>
          <w:p>
            <w:pPr/>
            <w:hyperlink r:id="rId59" w:history="1">
              <w:r>
                <w:rPr>
                  <w:color w:val="#410a8c"/>
                  <w:u w:val="single"/>
                </w:rPr>
                <w:t xml:space="preserve">Harold Pinter</w:t>
              </w:r>
            </w:hyperlink>
            <w:r>
              <w:rPr/>
              <w:t xml:space="preserve">,</w:t>
            </w:r>
            <w:hyperlink r:id="rId60" w:history="1">
              <w:r>
                <w:rPr>
                  <w:color w:val="#410a8c"/>
                  <w:u w:val="single"/>
                </w:rPr>
                <w:t xml:space="preserve">Éric Kahane</w:t>
              </w:r>
            </w:hyperlink>
            <w:r>
              <w:rPr/>
              <w:t xml:space="preserve">,</w:t>
            </w:r>
            <w:hyperlink r:id="rId8" w:history="1">
              <w:r>
                <w:rPr>
                  <w:color w:val="#410a8c"/>
                  <w:u w:val="single"/>
                </w:rPr>
                <w:t xml:space="preserve">Élisabeth Angel-Perez</w:t>
              </w:r>
            </w:hyperlink>
          </w:p>
          <w:p>
            <w:pPr/>
            <w:hyperlink r:id="rId61" w:history="1">
              <w:r>
                <w:rPr>
                  <w:color w:val="#410a8c"/>
                  <w:u w:val="single"/>
                </w:rPr>
                <w:t xml:space="preserve">Gallimard</w:t>
              </w:r>
            </w:hyperlink>
            <w:r>
              <w:rPr/>
              <w:t xml:space="preserve">, 182, pp.176, 2018, Folio Theatre, Jean-Yves Tadié, 9782070465415</w:t>
            </w:r>
          </w:p>
          <w:p>
            <w:pPr/>
            <w:r>
              <w:rPr/>
              <w:t xml:space="preserve">Ouvrages</w:t>
            </w:r>
          </w:p>
          <w:p>
            <w:pPr/>
            <w:hyperlink r:id="rId58" w:history="1">
              <w:r>
                <w:rPr>
                  <w:color w:val="#410a8c"/>
                  <w:u w:val="single"/>
                </w:rPr>
                <w:t xml:space="preserve">hal-03859700v1</w:t>
              </w:r>
            </w:hyperlink>
          </w:p>
        </w:tc>
      </w:tr>
      <w:tr>
        <w:trPr/>
        <w:tc>
          <w:tcPr>
            <w:noWrap/>
          </w:tcPr>
          <w:p>
            <w:pPr>
              <w:spacing w:after="200"/>
            </w:pPr>
            <w:hyperlink r:id="rId62" w:history="1">
              <w:r>
                <w:rPr>
                  <w:color w:val="1e198e"/>
                  <w:b w:val="1"/>
                  <w:bCs w:val="1"/>
                  <w:u w:val="single"/>
                </w:rPr>
                <w:t xml:space="preserve">La Haine de Shakespeare</w:t>
              </w:r>
            </w:hyperlink>
          </w:p>
          <w:p>
            <w:pPr/>
            <w:hyperlink r:id="rId8" w:history="1">
              <w:r>
                <w:rPr>
                  <w:color w:val="#410a8c"/>
                  <w:u w:val="single"/>
                </w:rPr>
                <w:t xml:space="preserve">Élisabeth Angel-Perez</w:t>
              </w:r>
            </w:hyperlink>
            <w:r>
              <w:rPr/>
              <w:t xml:space="preserve">,</w:t>
            </w:r>
            <w:hyperlink r:id="rId63" w:history="1">
              <w:r>
                <w:rPr>
                  <w:color w:val="#410a8c"/>
                  <w:u w:val="single"/>
                </w:rPr>
                <w:t xml:space="preserve">François Lecercle</w:t>
              </w:r>
            </w:hyperlink>
          </w:p>
          <w:p>
            <w:pPr/>
            <w:r>
              <w:rPr/>
              <w:t xml:space="preserve">Presses de l'univeristé Paris-Sorbonne, 325 p., 2017, e-Theatrum mundi, 979-10-231-0840-8. </w:t>
            </w:r>
            <w:hyperlink r:id="rId64" w:history="1">
              <w:r>
                <w:rPr>
                  <w:color w:val="#410a8c"/>
                  <w:u w:val="single"/>
                </w:rPr>
                <w:t xml:space="preserve">⟨10.70551/QMHJ8222⟩</w:t>
              </w:r>
            </w:hyperlink>
          </w:p>
          <w:p>
            <w:pPr/>
            <w:r>
              <w:rPr/>
              <w:t xml:space="preserve">Ouvrages</w:t>
            </w:r>
          </w:p>
          <w:p>
            <w:pPr/>
            <w:hyperlink r:id="rId62" w:history="1">
              <w:r>
                <w:rPr>
                  <w:color w:val="#410a8c"/>
                  <w:u w:val="single"/>
                </w:rPr>
                <w:t xml:space="preserve">hal-03852227v1</w:t>
              </w:r>
            </w:hyperlink>
          </w:p>
        </w:tc>
      </w:tr>
      <w:tr>
        <w:trPr/>
        <w:tc>
          <w:tcPr>
            <w:noWrap/>
          </w:tcPr>
          <w:p>
            <w:pPr>
              <w:spacing w:after="200"/>
            </w:pPr>
            <w:hyperlink r:id="rId65" w:history="1">
              <w:r>
                <w:rPr>
                  <w:color w:val="1e198e"/>
                  <w:b w:val="1"/>
                  <w:bCs w:val="1"/>
                  <w:u w:val="single"/>
                </w:rPr>
                <w:t xml:space="preserve">Tombeau pour Samuel Beckett</w:t>
              </w:r>
            </w:hyperlink>
          </w:p>
          <w:p>
            <w:pPr/>
            <w:hyperlink r:id="rId29" w:history="1">
              <w:r>
                <w:rPr>
                  <w:color w:val="#410a8c"/>
                  <w:u w:val="single"/>
                </w:rPr>
                <w:t xml:space="preserve">Alexandra Poulain</w:t>
              </w:r>
            </w:hyperlink>
            <w:r>
              <w:rPr/>
              <w:t xml:space="preserve">,</w:t>
            </w:r>
            <w:hyperlink r:id="rId10" w:history="1">
              <w:r>
                <w:rPr>
                  <w:color w:val="#410a8c"/>
                  <w:u w:val="single"/>
                </w:rPr>
                <w:t xml:space="preserve">Elisabeth Angel-Perez</w:t>
              </w:r>
            </w:hyperlink>
          </w:p>
          <w:p>
            <w:pPr/>
            <w:r>
              <w:rPr/>
              <w:t xml:space="preserve">Elisabeth Angel-Perez; Alexandra Poulain. </w:t>
            </w:r>
            <w:hyperlink r:id="rId66" w:history="1">
              <w:r>
                <w:rPr>
                  <w:color w:val="#410a8c"/>
                  <w:u w:val="single"/>
                </w:rPr>
                <w:t xml:space="preserve">Editions Aden</w:t>
              </w:r>
            </w:hyperlink>
            <w:r>
              <w:rPr/>
              <w:t xml:space="preserve">, 2014, 1909226475</w:t>
            </w:r>
          </w:p>
          <w:p>
            <w:pPr/>
            <w:r>
              <w:rPr/>
              <w:t xml:space="preserve">Ouvrages</w:t>
            </w:r>
          </w:p>
          <w:p>
            <w:pPr/>
            <w:hyperlink r:id="rId65" w:history="1">
              <w:r>
                <w:rPr>
                  <w:color w:val="#410a8c"/>
                  <w:u w:val="single"/>
                </w:rPr>
                <w:t xml:space="preserve">hal-03876016v1</w:t>
              </w:r>
            </w:hyperlink>
          </w:p>
        </w:tc>
      </w:tr>
      <w:tr>
        <w:trPr/>
        <w:tc>
          <w:tcPr>
            <w:noWrap/>
          </w:tcPr>
          <w:p>
            <w:pPr>
              <w:spacing w:after="200"/>
            </w:pPr>
            <w:hyperlink r:id="rId67" w:history="1">
              <w:r>
                <w:rPr>
                  <w:color w:val="1e198e"/>
                  <w:b w:val="1"/>
                  <w:bCs w:val="1"/>
                  <w:u w:val="single"/>
                </w:rPr>
                <w:t xml:space="preserve">Le Théâtre et son autre : poétiques de l'altérité sur la scène anglophone contemporaine</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Paris Sorbonne. , 18, 2014, Sillages Critiques</w:t>
            </w:r>
          </w:p>
          <w:p>
            <w:pPr/>
            <w:r>
              <w:rPr/>
              <w:t xml:space="preserve">Ouvrages</w:t>
            </w:r>
          </w:p>
          <w:p>
            <w:pPr/>
            <w:hyperlink r:id="rId67" w:history="1">
              <w:r>
                <w:rPr>
                  <w:color w:val="#410a8c"/>
                  <w:u w:val="single"/>
                </w:rPr>
                <w:t xml:space="preserve">hal-01292236v1</w:t>
              </w:r>
            </w:hyperlink>
          </w:p>
        </w:tc>
      </w:tr>
      <w:tr>
        <w:trPr/>
        <w:tc>
          <w:tcPr>
            <w:noWrap/>
          </w:tcPr>
          <w:p>
            <w:pPr>
              <w:spacing w:after="200"/>
            </w:pPr>
            <w:hyperlink r:id="rId69" w:history="1">
              <w:r>
                <w:rPr>
                  <w:color w:val="1e198e"/>
                  <w:b w:val="1"/>
                  <w:bCs w:val="1"/>
                  <w:u w:val="single"/>
                </w:rPr>
                <w:t xml:space="preserve">Beau Rivage / Ciara</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70" w:history="1">
              <w:r>
                <w:rPr>
                  <w:color w:val="#410a8c"/>
                  <w:u w:val="single"/>
                </w:rPr>
                <w:t xml:space="preserve">David Harrower</w:t>
              </w:r>
            </w:hyperlink>
          </w:p>
          <w:p>
            <w:pPr/>
            <w:r>
              <w:rPr/>
              <w:t xml:space="preserve">L'Arche Editions, 2014, 9782851818478</w:t>
            </w:r>
          </w:p>
          <w:p>
            <w:pPr/>
            <w:r>
              <w:rPr/>
              <w:t xml:space="preserve">Ouvrages</w:t>
            </w:r>
          </w:p>
          <w:p>
            <w:pPr/>
            <w:hyperlink r:id="rId69" w:history="1">
              <w:r>
                <w:rPr>
                  <w:color w:val="#410a8c"/>
                  <w:u w:val="single"/>
                </w:rPr>
                <w:t xml:space="preserve">hal-02568803v1</w:t>
              </w:r>
            </w:hyperlink>
          </w:p>
        </w:tc>
      </w:tr>
      <w:tr>
        <w:trPr/>
        <w:tc>
          <w:tcPr>
            <w:noWrap/>
          </w:tcPr>
          <w:p>
            <w:pPr>
              <w:spacing w:after="200"/>
            </w:pPr>
            <w:hyperlink r:id="rId71" w:history="1">
              <w:r>
                <w:rPr>
                  <w:color w:val="1e198e"/>
                  <w:b w:val="1"/>
                  <w:bCs w:val="1"/>
                  <w:u w:val="single"/>
                </w:rPr>
                <w:t xml:space="preserve">Sciences en scène dans le théâtre britannique contemporain</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Presses universitaires de Rennes , 2012, 978-2-7535-2114-8</w:t>
            </w:r>
          </w:p>
          <w:p>
            <w:pPr/>
            <w:r>
              <w:rPr/>
              <w:t xml:space="preserve">Ouvrages</w:t>
            </w:r>
          </w:p>
          <w:p>
            <w:pPr/>
            <w:hyperlink r:id="rId71" w:history="1">
              <w:r>
                <w:rPr>
                  <w:color w:val="#410a8c"/>
                  <w:u w:val="single"/>
                </w:rPr>
                <w:t xml:space="preserve">hal-01292138v1</w:t>
              </w:r>
            </w:hyperlink>
          </w:p>
        </w:tc>
      </w:tr>
      <w:tr>
        <w:trPr/>
        <w:tc>
          <w:tcPr>
            <w:noWrap/>
          </w:tcPr>
          <w:p>
            <w:pPr>
              <w:spacing w:after="200"/>
            </w:pPr>
            <w:hyperlink r:id="rId72" w:history="1">
              <w:r>
                <w:rPr>
                  <w:color w:val="1e198e"/>
                  <w:b w:val="1"/>
                  <w:bCs w:val="1"/>
                  <w:u w:val="single"/>
                </w:rPr>
                <w:t xml:space="preserve">Endgame, ou le théâtre mis en pièces</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CNED; Presses Universitaires de France. 2009, 978-2-13-057836-9</w:t>
            </w:r>
          </w:p>
          <w:p>
            <w:pPr/>
            <w:r>
              <w:rPr/>
              <w:t xml:space="preserve">Ouvrages</w:t>
            </w:r>
          </w:p>
          <w:p>
            <w:pPr/>
            <w:hyperlink r:id="rId72" w:history="1">
              <w:r>
                <w:rPr>
                  <w:color w:val="#410a8c"/>
                  <w:u w:val="single"/>
                </w:rPr>
                <w:t xml:space="preserve">hal-01389805v1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debbie tucker green’s ‘troumatic’ dramaturgy</w:t>
              </w:r>
            </w:hyperlink>
          </w:p>
          <w:p>
            <w:pPr/>
            <w:hyperlink r:id="rId8" w:history="1">
              <w:r>
                <w:rPr>
                  <w:color w:val="#410a8c"/>
                  <w:u w:val="single"/>
                </w:rPr>
                <w:t xml:space="preserve">Élisabeth Angel-Perez</w:t>
              </w:r>
            </w:hyperlink>
          </w:p>
          <w:p>
            <w:pPr/>
            <w:r>
              <w:rPr>
                <w:i w:val="1"/>
                <w:iCs w:val="1"/>
              </w:rPr>
              <w:t xml:space="preserve">The New Wave of British Women</w:t>
            </w:r>
            <w:r>
              <w:rPr/>
              <w:t xml:space="preserve">, De Gruyter, 2022, CDE</w:t>
            </w:r>
          </w:p>
          <w:p>
            <w:pPr/>
            <w:r>
              <w:rPr/>
              <w:t xml:space="preserve">Chapitre d'ouvrage</w:t>
            </w:r>
          </w:p>
          <w:p>
            <w:pPr/>
            <w:hyperlink r:id="rId73" w:history="1">
              <w:r>
                <w:rPr>
                  <w:color w:val="#410a8c"/>
                  <w:u w:val="single"/>
                </w:rPr>
                <w:t xml:space="preserve">hal-04269315v1</w:t>
              </w:r>
            </w:hyperlink>
          </w:p>
        </w:tc>
      </w:tr>
      <w:tr>
        <w:trPr/>
        <w:tc>
          <w:tcPr>
            <w:noWrap/>
          </w:tcPr>
          <w:p>
            <w:pPr>
              <w:spacing w:after="200"/>
            </w:pPr>
            <w:hyperlink r:id="rId74" w:history="1">
              <w:r>
                <w:rPr>
                  <w:color w:val="1e198e"/>
                  <w:b w:val="1"/>
                  <w:bCs w:val="1"/>
                  <w:u w:val="single"/>
                </w:rPr>
                <w:t xml:space="preserve">‘Imaging’ crisis: Photodramas in focus</w:t>
              </w:r>
            </w:hyperlink>
          </w:p>
          <w:p>
            <w:pPr/>
            <w:hyperlink r:id="rId10" w:history="1">
              <w:r>
                <w:rPr>
                  <w:color w:val="#410a8c"/>
                  <w:u w:val="single"/>
                </w:rPr>
                <w:t xml:space="preserve">Elisabeth Angel-Perez</w:t>
              </w:r>
            </w:hyperlink>
          </w:p>
          <w:p>
            <w:pPr/>
            <w:r>
              <w:rPr/>
              <w:t xml:space="preserve">Clare Wallace; Clara Escoda; Enric Monforte; José Ramón Prado-Pérez. </w:t>
            </w:r>
            <w:r>
              <w:rPr>
                <w:i w:val="1"/>
                <w:iCs w:val="1"/>
              </w:rPr>
              <w:t xml:space="preserve">Crisis, Representation and Resilience : Perspectives on Contemporary British Theatre</w:t>
            </w:r>
            <w:r>
              <w:rPr/>
              <w:t xml:space="preserve">, Methuen Drama (UK), pp.177-192, 2022, 978-1-3501-8085-7. </w:t>
            </w:r>
            <w:hyperlink r:id="rId75" w:history="1">
              <w:r>
                <w:rPr>
                  <w:color w:val="#410a8c"/>
                  <w:u w:val="single"/>
                </w:rPr>
                <w:t xml:space="preserve">⟨10.5040/9781350180888.ch-11⟩</w:t>
              </w:r>
            </w:hyperlink>
          </w:p>
          <w:p>
            <w:pPr/>
            <w:r>
              <w:rPr/>
              <w:t xml:space="preserve">Chapitre d'ouvrage</w:t>
            </w:r>
          </w:p>
          <w:p>
            <w:pPr/>
            <w:hyperlink r:id="rId74" w:history="1">
              <w:r>
                <w:rPr>
                  <w:color w:val="#410a8c"/>
                  <w:u w:val="single"/>
                </w:rPr>
                <w:t xml:space="preserve">hal-03859989v1</w:t>
              </w:r>
            </w:hyperlink>
          </w:p>
        </w:tc>
      </w:tr>
      <w:tr>
        <w:trPr/>
        <w:tc>
          <w:tcPr>
            <w:noWrap/>
          </w:tcPr>
          <w:p>
            <w:pPr>
              <w:spacing w:after="200"/>
            </w:pPr>
            <w:hyperlink r:id="rId76" w:history="1">
              <w:r>
                <w:rPr>
                  <w:color w:val="1e198e"/>
                  <w:b w:val="1"/>
                  <w:bCs w:val="1"/>
                  <w:u w:val="single"/>
                </w:rPr>
                <w:t xml:space="preserve">Poétiques du scandale sur la scène britannique contemporaine</w:t>
              </w:r>
            </w:hyperlink>
          </w:p>
          <w:p>
            <w:pPr/>
            <w:hyperlink r:id="rId8" w:history="1">
              <w:r>
                <w:rPr>
                  <w:color w:val="#410a8c"/>
                  <w:u w:val="single"/>
                </w:rPr>
                <w:t xml:space="preserve">Élisabeth Angel-Perez</w:t>
              </w:r>
            </w:hyperlink>
          </w:p>
          <w:p>
            <w:pPr/>
            <w:r>
              <w:rPr/>
              <w:t xml:space="preserve">Hirotaka Ogura; François Lecercle. </w:t>
            </w:r>
            <w:r>
              <w:rPr>
                <w:i w:val="1"/>
                <w:iCs w:val="1"/>
              </w:rPr>
              <w:t xml:space="preserve">Théâtre et scandale à travers le temps et l’espace</w:t>
            </w:r>
            <w:r>
              <w:rPr/>
              <w:t xml:space="preserve">, Sophia University Press, 2021</w:t>
            </w:r>
          </w:p>
          <w:p>
            <w:pPr/>
            <w:r>
              <w:rPr/>
              <w:t xml:space="preserve">Chapitre d'ouvrage</w:t>
            </w:r>
          </w:p>
          <w:p>
            <w:pPr/>
            <w:hyperlink r:id="rId76" w:history="1">
              <w:r>
                <w:rPr>
                  <w:color w:val="#410a8c"/>
                  <w:u w:val="single"/>
                </w:rPr>
                <w:t xml:space="preserve">hal-03377777v1</w:t>
              </w:r>
            </w:hyperlink>
          </w:p>
        </w:tc>
      </w:tr>
      <w:tr>
        <w:trPr/>
        <w:tc>
          <w:tcPr>
            <w:noWrap/>
          </w:tcPr>
          <w:p>
            <w:pPr>
              <w:spacing w:after="200"/>
            </w:pPr>
            <w:hyperlink r:id="rId77" w:history="1">
              <w:r>
                <w:rPr>
                  <w:color w:val="1e198e"/>
                  <w:b w:val="1"/>
                  <w:bCs w:val="1"/>
                  <w:u w:val="single"/>
                </w:rPr>
                <w:t xml:space="preserve">Britain and the World</w:t>
              </w:r>
            </w:hyperlink>
          </w:p>
          <w:p>
            <w:pPr/>
            <w:hyperlink r:id="rId8" w:history="1">
              <w:r>
                <w:rPr>
                  <w:color w:val="#410a8c"/>
                  <w:u w:val="single"/>
                </w:rPr>
                <w:t xml:space="preserve">Élisabeth Angel-Perez</w:t>
              </w:r>
            </w:hyperlink>
          </w:p>
          <w:p>
            <w:pPr/>
            <w:r>
              <w:rPr/>
              <w:t xml:space="preserve">Dan Rebellato; Vicky Angelaki. </w:t>
            </w:r>
            <w:r>
              <w:rPr>
                <w:i w:val="1"/>
                <w:iCs w:val="1"/>
              </w:rPr>
              <w:t xml:space="preserve">Cambridge Companion to British Theatre, 1945-2018</w:t>
            </w:r>
            <w:r>
              <w:rPr/>
              <w:t xml:space="preserve">, </w:t>
            </w:r>
            <w:hyperlink r:id="rId78" w:history="1">
              <w:r>
                <w:rPr>
                  <w:color w:val="#410a8c"/>
                  <w:u w:val="single"/>
                </w:rPr>
                <w:t xml:space="preserve">Cambridge University Press</w:t>
              </w:r>
            </w:hyperlink>
            <w:r>
              <w:rPr/>
              <w:t xml:space="preserve">, In press</w:t>
            </w:r>
          </w:p>
          <w:p>
            <w:pPr/>
            <w:r>
              <w:rPr/>
              <w:t xml:space="preserve">Chapitre d'ouvrage</w:t>
            </w:r>
          </w:p>
          <w:p>
            <w:pPr/>
            <w:hyperlink r:id="rId77" w:history="1">
              <w:r>
                <w:rPr>
                  <w:color w:val="#410a8c"/>
                  <w:u w:val="single"/>
                </w:rPr>
                <w:t xml:space="preserve">hal-03859961v1</w:t>
              </w:r>
            </w:hyperlink>
          </w:p>
        </w:tc>
      </w:tr>
      <w:tr>
        <w:trPr/>
        <w:tc>
          <w:tcPr>
            <w:noWrap/>
          </w:tcPr>
          <w:p>
            <w:pPr>
              <w:spacing w:after="200"/>
            </w:pPr>
            <w:hyperlink r:id="rId79" w:history="1">
              <w:r>
                <w:rPr>
                  <w:color w:val="1e198e"/>
                  <w:b w:val="1"/>
                  <w:bCs w:val="1"/>
                  <w:u w:val="single"/>
                </w:rPr>
                <w:t xml:space="preserve">Howard Barker (and « the Art of Theatre »)</w:t>
              </w:r>
            </w:hyperlink>
          </w:p>
          <w:p>
            <w:pPr/>
            <w:hyperlink r:id="rId8" w:history="1">
              <w:r>
                <w:rPr>
                  <w:color w:val="#410a8c"/>
                  <w:u w:val="single"/>
                </w:rPr>
                <w:t xml:space="preserve">Élisabeth Angel-Perez</w:t>
              </w:r>
            </w:hyperlink>
            <w:r>
              <w:rPr/>
              <w:t xml:space="preserve">,</w:t>
            </w:r>
            <w:hyperlink r:id="rId80" w:history="1">
              <w:r>
                <w:rPr>
                  <w:color w:val="#410a8c"/>
                  <w:u w:val="single"/>
                </w:rPr>
                <w:t xml:space="preserve">Vanasay Khamphommala</w:t>
              </w:r>
            </w:hyperlink>
          </w:p>
          <w:p>
            <w:pPr/>
            <w:r>
              <w:rPr/>
              <w:t xml:space="preserve">Richard Bradford. </w:t>
            </w:r>
            <w:r>
              <w:rPr>
                <w:i w:val="1"/>
                <w:iCs w:val="1"/>
              </w:rPr>
              <w:t xml:space="preserve">The Wiley Blackwell Companion to Contemporary British and Irish Literature</w:t>
            </w:r>
            <w:r>
              <w:rPr/>
              <w:t xml:space="preserve">, 1, </w:t>
            </w:r>
            <w:hyperlink r:id="rId81" w:history="1">
              <w:r>
                <w:rPr>
                  <w:color w:val="#410a8c"/>
                  <w:u w:val="single"/>
                </w:rPr>
                <w:t xml:space="preserve">Wiley-Blackwell</w:t>
              </w:r>
            </w:hyperlink>
            <w:r>
              <w:rPr/>
              <w:t xml:space="preserve">, 2020, 978-1-119-65264-9. </w:t>
            </w:r>
            <w:hyperlink r:id="rId82" w:history="1">
              <w:r>
                <w:rPr>
                  <w:color w:val="#410a8c"/>
                  <w:u w:val="single"/>
                </w:rPr>
                <w:t xml:space="preserve">⟨10.1002/9781118902264.ch17⟩</w:t>
              </w:r>
            </w:hyperlink>
          </w:p>
          <w:p>
            <w:pPr/>
            <w:r>
              <w:rPr/>
              <w:t xml:space="preserve">Chapitre d'ouvrage</w:t>
            </w:r>
          </w:p>
          <w:p>
            <w:pPr/>
            <w:hyperlink r:id="rId79" w:history="1">
              <w:r>
                <w:rPr>
                  <w:color w:val="#410a8c"/>
                  <w:u w:val="single"/>
                </w:rPr>
                <w:t xml:space="preserve">hal-03852252v1</w:t>
              </w:r>
            </w:hyperlink>
          </w:p>
        </w:tc>
      </w:tr>
      <w:tr>
        <w:trPr/>
        <w:tc>
          <w:tcPr>
            <w:noWrap/>
          </w:tcPr>
          <w:p>
            <w:pPr>
              <w:spacing w:after="200"/>
            </w:pPr>
            <w:hyperlink r:id="rId83" w:history="1">
              <w:r>
                <w:rPr>
                  <w:color w:val="1e198e"/>
                  <w:b w:val="1"/>
                  <w:bCs w:val="1"/>
                  <w:u w:val="single"/>
                </w:rPr>
                <w:t xml:space="preserve">« In Yer-Ear-Theatre » : la voix photogénique sur la scène anglaise contemporaine</w:t>
              </w:r>
            </w:hyperlink>
          </w:p>
          <w:p>
            <w:pPr/>
            <w:hyperlink r:id="rId10" w:history="1">
              <w:r>
                <w:rPr>
                  <w:color w:val="#410a8c"/>
                  <w:u w:val="single"/>
                </w:rPr>
                <w:t xml:space="preserve">Elisabeth Angel-Perez</w:t>
              </w:r>
            </w:hyperlink>
          </w:p>
          <w:p>
            <w:pPr/>
            <w:r>
              <w:rPr/>
              <w:t xml:space="preserve">Mara Fazio et Pierre Frantz. </w:t>
            </w:r>
            <w:r>
              <w:rPr>
                <w:i w:val="1"/>
                <w:iCs w:val="1"/>
              </w:rPr>
              <w:t xml:space="preserve">L’Orecchio e l’occhio, Lo spettacolo teatrale, arte dell’ascolto e arte dello sguardo</w:t>
            </w:r>
            <w:r>
              <w:rPr/>
              <w:t xml:space="preserve">, </w:t>
            </w:r>
            <w:hyperlink r:id="rId84" w:history="1">
              <w:r>
                <w:rPr>
                  <w:color w:val="#410a8c"/>
                  <w:u w:val="single"/>
                </w:rPr>
                <w:t xml:space="preserve">Artemide</w:t>
              </w:r>
            </w:hyperlink>
            <w:r>
              <w:rPr/>
              <w:t xml:space="preserve">, 2019, 9788875753320</w:t>
            </w:r>
          </w:p>
          <w:p>
            <w:pPr/>
            <w:r>
              <w:rPr/>
              <w:t xml:space="preserve">Chapitre d'ouvrage</w:t>
            </w:r>
          </w:p>
          <w:p>
            <w:pPr/>
            <w:hyperlink r:id="rId83" w:history="1">
              <w:r>
                <w:rPr>
                  <w:color w:val="#410a8c"/>
                  <w:u w:val="single"/>
                </w:rPr>
                <w:t xml:space="preserve">hal-03377770v1</w:t>
              </w:r>
            </w:hyperlink>
          </w:p>
        </w:tc>
      </w:tr>
      <w:tr>
        <w:trPr/>
        <w:tc>
          <w:tcPr>
            <w:noWrap/>
          </w:tcPr>
          <w:p>
            <w:pPr>
              <w:spacing w:after="200"/>
            </w:pPr>
            <w:hyperlink r:id="rId85" w:history="1">
              <w:r>
                <w:rPr>
                  <w:color w:val="1e198e"/>
                  <w:b w:val="1"/>
                  <w:bCs w:val="1"/>
                  <w:u w:val="single"/>
                </w:rPr>
                <w:t xml:space="preserve">Simon McBurney, le mélanographe</w:t>
              </w:r>
            </w:hyperlink>
          </w:p>
          <w:p>
            <w:pPr/>
            <w:hyperlink r:id="rId8" w:history="1">
              <w:r>
                <w:rPr>
                  <w:color w:val="#410a8c"/>
                  <w:u w:val="single"/>
                </w:rPr>
                <w:t xml:space="preserve">Élisabeth Angel-Perez</w:t>
              </w:r>
            </w:hyperlink>
          </w:p>
          <w:p>
            <w:pPr/>
            <w:r>
              <w:rPr/>
              <w:t xml:space="preserve">Emmanuelle Hénin; Clotilde Thouret. </w:t>
            </w:r>
            <w:r>
              <w:rPr>
                <w:i w:val="1"/>
                <w:iCs w:val="1"/>
              </w:rPr>
              <w:t xml:space="preserve">L'ombre d'un doute : nuances et détours de l'interprétation. Mélanges en hommage à François Lecercle</w:t>
            </w:r>
            <w:r>
              <w:rPr/>
              <w:t xml:space="preserve">, pp.357-364, 2019, 9782813003430</w:t>
            </w:r>
          </w:p>
          <w:p>
            <w:pPr/>
            <w:r>
              <w:rPr/>
              <w:t xml:space="preserve">Chapitre d'ouvrage</w:t>
            </w:r>
          </w:p>
          <w:p>
            <w:pPr/>
            <w:hyperlink r:id="rId85" w:history="1">
              <w:r>
                <w:rPr>
                  <w:color w:val="#410a8c"/>
                  <w:u w:val="single"/>
                </w:rPr>
                <w:t xml:space="preserve">hal-03859755v1</w:t>
              </w:r>
            </w:hyperlink>
          </w:p>
        </w:tc>
      </w:tr>
      <w:tr>
        <w:trPr/>
        <w:tc>
          <w:tcPr>
            <w:noWrap/>
          </w:tcPr>
          <w:p>
            <w:pPr>
              <w:spacing w:after="200"/>
            </w:pPr>
            <w:hyperlink r:id="rId86" w:history="1">
              <w:r>
                <w:rPr>
                  <w:color w:val="1e198e"/>
                  <w:b w:val="1"/>
                  <w:bCs w:val="1"/>
                  <w:u w:val="single"/>
                </w:rPr>
                <w:t xml:space="preserve">Introduction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Elisabeth Angel-Perez et Alexandra Poulain. </w:t>
            </w:r>
            <w:r>
              <w:rPr>
                <w:i w:val="1"/>
                <w:iCs w:val="1"/>
              </w:rPr>
              <w:t xml:space="preserve">The Press / Le Placard de David C. Lloyd</w:t>
            </w:r>
            <w:r>
              <w:rPr/>
              <w:t xml:space="preserve">, </w:t>
            </w:r>
            <w:hyperlink r:id="rId87" w:history="1">
              <w:r>
                <w:rPr>
                  <w:color w:val="#410a8c"/>
                  <w:u w:val="single"/>
                </w:rPr>
                <w:t xml:space="preserve">Presses Universitaires du Midi</w:t>
              </w:r>
            </w:hyperlink>
            <w:r>
              <w:rPr/>
              <w:t xml:space="preserve">, pp.9-25, 2018, Nouvelles Scènes, 1760-2602</w:t>
            </w:r>
          </w:p>
          <w:p>
            <w:pPr/>
            <w:r>
              <w:rPr/>
              <w:t xml:space="preserve">Chapitre d'ouvrage</w:t>
            </w:r>
          </w:p>
          <w:p>
            <w:pPr/>
            <w:hyperlink r:id="rId86" w:history="1">
              <w:r>
                <w:rPr>
                  <w:color w:val="#410a8c"/>
                  <w:u w:val="single"/>
                </w:rPr>
                <w:t xml:space="preserve">hal-03877501v1</w:t>
              </w:r>
            </w:hyperlink>
          </w:p>
        </w:tc>
      </w:tr>
      <w:tr>
        <w:trPr/>
        <w:tc>
          <w:tcPr>
            <w:noWrap/>
          </w:tcPr>
          <w:p>
            <w:pPr>
              <w:spacing w:after="200"/>
            </w:pPr>
            <w:hyperlink r:id="rId88" w:history="1">
              <w:r>
                <w:rPr>
                  <w:color w:val="1e198e"/>
                  <w:b w:val="1"/>
                  <w:bCs w:val="1"/>
                  <w:u w:val="single"/>
                </w:rPr>
                <w:t xml:space="preserve">Entre performance et théâtre : l’Auteur sur la scène anglaise contemporaine</w:t>
              </w:r>
            </w:hyperlink>
          </w:p>
          <w:p>
            <w:pPr/>
            <w:hyperlink r:id="rId8" w:history="1">
              <w:r>
                <w:rPr>
                  <w:color w:val="#410a8c"/>
                  <w:u w:val="single"/>
                </w:rPr>
                <w:t xml:space="preserve">Élisabeth Angel-Perez</w:t>
              </w:r>
            </w:hyperlink>
          </w:p>
          <w:p>
            <w:pPr/>
            <w:r>
              <w:rPr/>
              <w:t xml:space="preserve">Clotilde Thouret. </w:t>
            </w:r>
            <w:r>
              <w:rPr>
                <w:i w:val="1"/>
                <w:iCs w:val="1"/>
              </w:rPr>
              <w:t xml:space="preserve">Le Dramaturge sur le plateau</w:t>
            </w:r>
            <w:r>
              <w:rPr/>
              <w:t xml:space="preserve">, , pp.417-426, 2018, 978-2-406-07786-2. </w:t>
            </w:r>
            <w:hyperlink r:id="rId89" w:history="1">
              <w:r>
                <w:rPr>
                  <w:color w:val="#410a8c"/>
                  <w:u w:val="single"/>
                </w:rPr>
                <w:t xml:space="preserve">⟨10.15122/isbn.978-2-406-07786-2.p.0417⟩</w:t>
              </w:r>
            </w:hyperlink>
          </w:p>
          <w:p>
            <w:pPr/>
            <w:r>
              <w:rPr/>
              <w:t xml:space="preserve">Chapitre d'ouvrage</w:t>
            </w:r>
          </w:p>
          <w:p>
            <w:pPr/>
            <w:hyperlink r:id="rId88" w:history="1">
              <w:r>
                <w:rPr>
                  <w:color w:val="#410a8c"/>
                  <w:u w:val="single"/>
                </w:rPr>
                <w:t xml:space="preserve">hal-03377793v1</w:t>
              </w:r>
            </w:hyperlink>
          </w:p>
        </w:tc>
      </w:tr>
      <w:tr>
        <w:trPr/>
        <w:tc>
          <w:tcPr>
            <w:noWrap/>
          </w:tcPr>
          <w:p>
            <w:pPr>
              <w:spacing w:after="200"/>
            </w:pPr>
            <w:hyperlink r:id="rId90" w:history="1">
              <w:r>
                <w:rPr>
                  <w:color w:val="1e198e"/>
                  <w:b w:val="1"/>
                  <w:bCs w:val="1"/>
                  <w:u w:val="single"/>
                </w:rPr>
                <w:t xml:space="preserve">Ecrire après la mort du théâtre : le théâtre post-post-dramatique de Tim Crouch et la scène anglaise contemporaine</w:t>
              </w:r>
            </w:hyperlink>
          </w:p>
          <w:p>
            <w:pPr/>
            <w:hyperlink r:id="rId8" w:history="1">
              <w:r>
                <w:rPr>
                  <w:color w:val="#410a8c"/>
                  <w:u w:val="single"/>
                </w:rPr>
                <w:t xml:space="preserve">Élisabeth Angel-Perez</w:t>
              </w:r>
            </w:hyperlink>
          </w:p>
          <w:p>
            <w:pPr/>
            <w:r>
              <w:rPr>
                <w:i w:val="1"/>
                <w:iCs w:val="1"/>
              </w:rPr>
              <w:t xml:space="preserve">Drame contemporain : renaissance ou extinction</w:t>
            </w:r>
            <w:r>
              <w:rPr/>
              <w:t xml:space="preserve">, 2016</w:t>
            </w:r>
          </w:p>
          <w:p>
            <w:pPr/>
            <w:r>
              <w:rPr/>
              <w:t xml:space="preserve">Chapitre d'ouvrage</w:t>
            </w:r>
          </w:p>
          <w:p>
            <w:pPr/>
            <w:hyperlink r:id="rId90" w:history="1">
              <w:r>
                <w:rPr>
                  <w:color w:val="#410a8c"/>
                  <w:u w:val="single"/>
                </w:rPr>
                <w:t xml:space="preserve">hal-03377802v1</w:t>
              </w:r>
            </w:hyperlink>
          </w:p>
        </w:tc>
      </w:tr>
      <w:tr>
        <w:trPr/>
        <w:tc>
          <w:tcPr>
            <w:noWrap/>
          </w:tcPr>
          <w:p>
            <w:pPr>
              <w:spacing w:after="200"/>
            </w:pPr>
            <w:hyperlink r:id="rId91" w:history="1">
              <w:r>
                <w:rPr>
                  <w:color w:val="1e198e"/>
                  <w:b w:val="1"/>
                  <w:bCs w:val="1"/>
                  <w:u w:val="single"/>
                </w:rPr>
                <w:t xml:space="preserve">Butterworth’s poetics of absence</w:t>
              </w:r>
            </w:hyperlink>
          </w:p>
          <w:p>
            <w:pPr/>
            <w:hyperlink r:id="rId8" w:history="1">
              <w:r>
                <w:rPr>
                  <w:color w:val="#410a8c"/>
                  <w:u w:val="single"/>
                </w:rPr>
                <w:t xml:space="preserve">Élisabeth Angel-Perez</w:t>
              </w:r>
            </w:hyperlink>
          </w:p>
          <w:p>
            <w:pPr/>
            <w:r>
              <w:rPr>
                <w:i w:val="1"/>
                <w:iCs w:val="1"/>
              </w:rPr>
              <w:t xml:space="preserve">The Theatre of Jez Butterworth</w:t>
            </w:r>
            <w:r>
              <w:rPr/>
              <w:t xml:space="preserve">, 2015, 978-1322497518</w:t>
            </w:r>
          </w:p>
          <w:p>
            <w:pPr/>
            <w:r>
              <w:rPr/>
              <w:t xml:space="preserve">Chapitre d'ouvrage</w:t>
            </w:r>
          </w:p>
          <w:p>
            <w:pPr/>
            <w:hyperlink r:id="rId91" w:history="1">
              <w:r>
                <w:rPr>
                  <w:color w:val="#410a8c"/>
                  <w:u w:val="single"/>
                </w:rPr>
                <w:t xml:space="preserve">hal-03377304v1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Moustiques</w:t>
              </w:r>
            </w:hyperlink>
          </w:p>
          <w:p>
            <w:pPr/>
            <w:hyperlink r:id="rId93" w:history="1">
              <w:r>
                <w:rPr>
                  <w:color w:val="#410a8c"/>
                  <w:u w:val="single"/>
                </w:rPr>
                <w:t xml:space="preserve">Lucy Kirkwood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2" w:history="1">
              <w:r>
                <w:rPr>
                  <w:color w:val="#410a8c"/>
                  <w:u w:val="single"/>
                </w:rPr>
                <w:t xml:space="preserve">hal-03860800v1</w:t>
              </w:r>
            </w:hyperlink>
          </w:p>
        </w:tc>
      </w:tr>
      <w:tr>
        <w:trPr/>
        <w:tc>
          <w:tcPr>
            <w:noWrap/>
          </w:tcPr>
          <w:p>
            <w:pPr>
              <w:spacing w:after="200"/>
            </w:pPr>
            <w:hyperlink r:id="rId94" w:history="1">
              <w:r>
                <w:rPr>
                  <w:color w:val="1e198e"/>
                  <w:b w:val="1"/>
                  <w:bCs w:val="1"/>
                  <w:u w:val="single"/>
                </w:rPr>
                <w:t xml:space="preserve">The Corona Papers</w:t>
              </w:r>
            </w:hyperlink>
          </w:p>
          <w:p>
            <w:pPr/>
            <w:hyperlink r:id="rId95" w:history="1">
              <w:r>
                <w:rPr>
                  <w:color w:val="#410a8c"/>
                  <w:u w:val="single"/>
                </w:rPr>
                <w:t xml:space="preserve">Edward Bond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4" w:history="1">
              <w:r>
                <w:rPr>
                  <w:color w:val="#410a8c"/>
                  <w:u w:val="single"/>
                </w:rPr>
                <w:t xml:space="preserve">hal-03860787v1</w:t>
              </w:r>
            </w:hyperlink>
          </w:p>
        </w:tc>
      </w:tr>
      <w:tr>
        <w:trPr/>
        <w:tc>
          <w:tcPr>
            <w:noWrap/>
          </w:tcPr>
          <w:p>
            <w:pPr>
              <w:spacing w:after="200"/>
            </w:pPr>
            <w:hyperlink r:id="rId96" w:history="1">
              <w:r>
                <w:rPr>
                  <w:color w:val="1e198e"/>
                  <w:b w:val="1"/>
                  <w:bCs w:val="1"/>
                  <w:u w:val="single"/>
                </w:rPr>
                <w:t xml:space="preserve">Lessons in Love and Violence</w:t>
              </w:r>
            </w:hyperlink>
          </w:p>
          <w:p>
            <w:pPr/>
            <w:hyperlink r:id="rId97" w:history="1">
              <w:r>
                <w:rPr>
                  <w:color w:val="#410a8c"/>
                  <w:u w:val="single"/>
                </w:rPr>
                <w:t xml:space="preserve">Martin Crimp</w:t>
              </w:r>
            </w:hyperlink>
            <w:r>
              <w:rPr/>
              <w:t xml:space="preserve">,</w:t>
            </w:r>
            <w:hyperlink r:id="rId8" w:history="1">
              <w:r>
                <w:rPr>
                  <w:color w:val="#410a8c"/>
                  <w:u w:val="single"/>
                </w:rPr>
                <w:t xml:space="preserve">Élisabeth Angel-Perez</w:t>
              </w:r>
            </w:hyperlink>
          </w:p>
          <w:p>
            <w:pPr/>
            <w:r>
              <w:rPr/>
              <w:t xml:space="preserve">2019</w:t>
            </w:r>
          </w:p>
          <w:p>
            <w:pPr/>
            <w:r>
              <w:rPr/>
              <w:t xml:space="preserve">Traduction</w:t>
            </w:r>
          </w:p>
          <w:p>
            <w:pPr/>
            <w:hyperlink r:id="rId96" w:history="1">
              <w:r>
                <w:rPr>
                  <w:color w:val="#410a8c"/>
                  <w:u w:val="single"/>
                </w:rPr>
                <w:t xml:space="preserve">hal-03860794v1</w:t>
              </w:r>
            </w:hyperlink>
          </w:p>
        </w:tc>
      </w:tr>
      <w:tr>
        <w:trPr/>
        <w:tc>
          <w:tcPr>
            <w:noWrap/>
          </w:tcPr>
          <w:p>
            <w:pPr>
              <w:spacing w:after="200"/>
            </w:pPr>
            <w:hyperlink r:id="rId98" w:history="1">
              <w:r>
                <w:rPr>
                  <w:color w:val="1e198e"/>
                  <w:b w:val="1"/>
                  <w:bCs w:val="1"/>
                  <w:u w:val="single"/>
                </w:rPr>
                <w:t xml:space="preserve">The Press / Le Placard</w:t>
              </w:r>
            </w:hyperlink>
          </w:p>
          <w:p>
            <w:pPr/>
            <w:hyperlink r:id="rId99" w:history="1">
              <w:r>
                <w:rPr>
                  <w:color w:val="#410a8c"/>
                  <w:u w:val="single"/>
                </w:rPr>
                <w:t xml:space="preserve">David Lloyd</w:t>
              </w:r>
            </w:hyperlink>
            <w:r>
              <w:rPr/>
              <w:t xml:space="preserve">,</w:t>
            </w: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t xml:space="preserve">2018</w:t>
            </w:r>
          </w:p>
          <w:p>
            <w:pPr/>
            <w:r>
              <w:rPr/>
              <w:t xml:space="preserve">Traduction</w:t>
            </w:r>
          </w:p>
          <w:p>
            <w:pPr/>
            <w:hyperlink r:id="rId98" w:history="1">
              <w:r>
                <w:rPr>
                  <w:color w:val="#410a8c"/>
                  <w:u w:val="single"/>
                </w:rPr>
                <w:t xml:space="preserve">hal-03859879v1</w:t>
              </w:r>
            </w:hyperlink>
          </w:p>
        </w:tc>
      </w:tr>
      <w:tr>
        <w:trPr/>
        <w:tc>
          <w:tcPr>
            <w:noWrap/>
          </w:tcPr>
          <w:p>
            <w:pPr>
              <w:spacing w:after="200"/>
            </w:pPr>
            <w:hyperlink r:id="rId100" w:history="1">
              <w:r>
                <w:rPr>
                  <w:color w:val="1e198e"/>
                  <w:b w:val="1"/>
                  <w:bCs w:val="1"/>
                  <w:u w:val="single"/>
                </w:rPr>
                <w:t xml:space="preserve">Constellations</w:t>
              </w:r>
            </w:hyperlink>
          </w:p>
          <w:p>
            <w:pPr/>
            <w:hyperlink r:id="rId101" w:history="1">
              <w:r>
                <w:rPr>
                  <w:color w:val="#410a8c"/>
                  <w:u w:val="single"/>
                </w:rPr>
                <w:t xml:space="preserve">Nick Payne</w:t>
              </w:r>
            </w:hyperlink>
            <w:r>
              <w:rPr/>
              <w:t xml:space="preserve">,</w:t>
            </w:r>
            <w:hyperlink r:id="rId8" w:history="1">
              <w:r>
                <w:rPr>
                  <w:color w:val="#410a8c"/>
                  <w:u w:val="single"/>
                </w:rPr>
                <w:t xml:space="preserve">Élisabeth Angel-Perez</w:t>
              </w:r>
            </w:hyperlink>
          </w:p>
          <w:p>
            <w:pPr/>
            <w:r>
              <w:rPr/>
              <w:t xml:space="preserve">2016</w:t>
            </w:r>
          </w:p>
          <w:p>
            <w:pPr/>
            <w:r>
              <w:rPr/>
              <w:t xml:space="preserve">Traduction</w:t>
            </w:r>
          </w:p>
          <w:p>
            <w:pPr/>
            <w:hyperlink r:id="rId100" w:history="1">
              <w:r>
                <w:rPr>
                  <w:color w:val="#410a8c"/>
                  <w:u w:val="single"/>
                </w:rPr>
                <w:t xml:space="preserve">hal-03860808v1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Base de données Projet Clios : &amp;quot;Clio en scène : Faire l’histoire – l’histoire immédiate sur la scène britannique</w:t>
              </w:r>
            </w:hyperlink>
          </w:p>
          <w:p>
            <w:pPr/>
            <w:hyperlink r:id="rId18" w:history="1">
              <w:r>
                <w:rPr>
                  <w:color w:val="#410a8c"/>
                  <w:u w:val="single"/>
                </w:rPr>
                <w:t xml:space="preserve">Line Cottegnies</w:t>
              </w:r>
            </w:hyperlink>
            <w:r>
              <w:rPr/>
              <w:t xml:space="preserve">,</w:t>
            </w:r>
            <w:hyperlink r:id="rId8" w:history="1">
              <w:r>
                <w:rPr>
                  <w:color w:val="#410a8c"/>
                  <w:u w:val="single"/>
                </w:rPr>
                <w:t xml:space="preserve">Élisabeth Angel-Perez</w:t>
              </w:r>
            </w:hyperlink>
            <w:r>
              <w:rPr/>
              <w:t xml:space="preserve">,</w:t>
            </w:r>
            <w:hyperlink r:id="rId19" w:history="1">
              <w:r>
                <w:rPr>
                  <w:color w:val="#410a8c"/>
                  <w:u w:val="single"/>
                </w:rPr>
                <w:t xml:space="preserve">Virginie Yvernault</w:t>
              </w:r>
            </w:hyperlink>
          </w:p>
          <w:p>
            <w:pPr/>
            <w:r>
              <w:rPr/>
              <w:t xml:space="preserve">2021</w:t>
            </w:r>
          </w:p>
          <w:p>
            <w:pPr/>
            <w:r>
              <w:rPr/>
              <w:t xml:space="preserve">Autre publication scientifique</w:t>
            </w:r>
          </w:p>
          <w:p>
            <w:pPr/>
            <w:hyperlink r:id="rId102" w:history="1">
              <w:r>
                <w:rPr>
                  <w:color w:val="#410a8c"/>
                  <w:u w:val="single"/>
                </w:rPr>
                <w:t xml:space="preserve">halshs-03895676v1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9303v1" TargetMode="External"/><Relationship Id="rId8" Type="http://schemas.openxmlformats.org/officeDocument/2006/relationships/hyperlink" Target="https://hal.science/search/index/?q=*&amp;authFullName_s=&#201;lisabeth Angel-Perez" TargetMode="External"/><Relationship Id="rId9" Type="http://schemas.openxmlformats.org/officeDocument/2006/relationships/hyperlink" Target="https://hal.science/hal-04674923v1" TargetMode="External"/><Relationship Id="rId10" Type="http://schemas.openxmlformats.org/officeDocument/2006/relationships/hyperlink" Target="https://hal.science/search/index/?q=*&amp;authFullName_s=Elisabeth Angel-Perez" TargetMode="External"/><Relationship Id="rId11" Type="http://schemas.openxmlformats.org/officeDocument/2006/relationships/hyperlink" Target="https://hal.science/search/index/?q=*&amp;authFullName_s=Marianne Drugeon" TargetMode="External"/><Relationship Id="rId12" Type="http://schemas.openxmlformats.org/officeDocument/2006/relationships/hyperlink" Target="https://dx.doi.org/10.4000/erea.16578" TargetMode="External"/><Relationship Id="rId13" Type="http://schemas.openxmlformats.org/officeDocument/2006/relationships/hyperlink" Target="https://hal.science/hal-03554687v1" TargetMode="External"/><Relationship Id="rId14" Type="http://schemas.openxmlformats.org/officeDocument/2006/relationships/hyperlink" Target="https://hal.science/search/index/?q=*&amp;authFullName_s=H&#233;l&#232;ne Lecossois" TargetMode="External"/><Relationship Id="rId15" Type="http://schemas.openxmlformats.org/officeDocument/2006/relationships/hyperlink" Target="https://hal.science/search/index/?q=*&amp;authFullName_s=Aloysia Rousseau" TargetMode="External"/><Relationship Id="rId16" Type="http://schemas.openxmlformats.org/officeDocument/2006/relationships/hyperlink" Target="https://hal.sorbonne-universite.fr/hal-03377553v1" TargetMode="External"/><Relationship Id="rId17" Type="http://schemas.openxmlformats.org/officeDocument/2006/relationships/hyperlink" Target="https://shs.hal.science/halshs-03893493v1" TargetMode="External"/><Relationship Id="rId18" Type="http://schemas.openxmlformats.org/officeDocument/2006/relationships/hyperlink" Target="https://hal.science/search/index/?q=*&amp;authFullName_s=Line Cottegnies" TargetMode="External"/><Relationship Id="rId19" Type="http://schemas.openxmlformats.org/officeDocument/2006/relationships/hyperlink" Target="https://hal.science/search/index/?q=*&amp;authFullName_s=Virginie Yvernault" TargetMode="External"/><Relationship Id="rId20" Type="http://schemas.openxmlformats.org/officeDocument/2006/relationships/hyperlink" Target="https://dx.doi.org/10.4000/sillagescritiques.12817" TargetMode="External"/><Relationship Id="rId21" Type="http://schemas.openxmlformats.org/officeDocument/2006/relationships/hyperlink" Target="https://hal.science/hal-03860675v1" TargetMode="External"/><Relationship Id="rId22" Type="http://schemas.openxmlformats.org/officeDocument/2006/relationships/hyperlink" Target="https://hal.science/search/index/?q=*&amp;authFullName_s=Marion Ch&#233;netier-Alev" TargetMode="External"/><Relationship Id="rId23" Type="http://schemas.openxmlformats.org/officeDocument/2006/relationships/hyperlink" Target="https://hal.science/hal-03860657v1" TargetMode="External"/><Relationship Id="rId24" Type="http://schemas.openxmlformats.org/officeDocument/2006/relationships/hyperlink" Target="https://hal.science/hal-03860691v1" TargetMode="External"/><Relationship Id="rId25" Type="http://schemas.openxmlformats.org/officeDocument/2006/relationships/hyperlink" Target="https://hal.sorbonne-universite.fr/hal-03377245v1" TargetMode="External"/><Relationship Id="rId26" Type="http://schemas.openxmlformats.org/officeDocument/2006/relationships/hyperlink" Target="https://dx.doi.org/10.4000/miranda.19898" TargetMode="External"/><Relationship Id="rId27" Type="http://schemas.openxmlformats.org/officeDocument/2006/relationships/hyperlink" Target="https://hal.sorbonne-universite.fr/hal-03377572v1" TargetMode="External"/><Relationship Id="rId28" Type="http://schemas.openxmlformats.org/officeDocument/2006/relationships/hyperlink" Target="https://hal.sorbonne-universite.fr/hal-02006458v1" TargetMode="External"/><Relationship Id="rId29" Type="http://schemas.openxmlformats.org/officeDocument/2006/relationships/hyperlink" Target="https://hal.science/search/index/?q=*&amp;authFullName_s=Alexandra Poulain" TargetMode="External"/><Relationship Id="rId30" Type="http://schemas.openxmlformats.org/officeDocument/2006/relationships/hyperlink" Target="https://dx.doi.org/10.4000/sillagescritiques.4412" TargetMode="External"/><Relationship Id="rId31" Type="http://schemas.openxmlformats.org/officeDocument/2006/relationships/hyperlink" Target="https://hal.sorbonne-universite.fr/hal-03377655v1" TargetMode="External"/><Relationship Id="rId32" Type="http://schemas.openxmlformats.org/officeDocument/2006/relationships/hyperlink" Target="https://hal.sorbonne-universite.fr/hal-03377261v1" TargetMode="External"/><Relationship Id="rId33" Type="http://schemas.openxmlformats.org/officeDocument/2006/relationships/hyperlink" Target="https://hal.sorbonne-universite.fr/hal-02006474v1" TargetMode="External"/><Relationship Id="rId34" Type="http://schemas.openxmlformats.org/officeDocument/2006/relationships/hyperlink" Target="https://hal.sorbonne-universite.fr/hal-03377697v1" TargetMode="External"/><Relationship Id="rId35" Type="http://schemas.openxmlformats.org/officeDocument/2006/relationships/hyperlink" Target="https://dx.doi.org/10.1080/10486801.2014.921054" TargetMode="External"/><Relationship Id="rId36" Type="http://schemas.openxmlformats.org/officeDocument/2006/relationships/hyperlink" Target="https://hal.sorbonne-universite.fr/hal-02006420v1" TargetMode="External"/><Relationship Id="rId37" Type="http://schemas.openxmlformats.org/officeDocument/2006/relationships/hyperlink" Target="https://shs.hal.science/halshs-03531260v1" TargetMode="External"/><Relationship Id="rId38" Type="http://schemas.openxmlformats.org/officeDocument/2006/relationships/hyperlink" Target="https://dx.doi.org/10.4000/sillagescritiques.11625" TargetMode="External"/><Relationship Id="rId39" Type="http://schemas.openxmlformats.org/officeDocument/2006/relationships/hyperlink" Target="https://hal.sorbonne-universite.fr/hal-03852231v1" TargetMode="External"/><Relationship Id="rId40" Type="http://schemas.openxmlformats.org/officeDocument/2006/relationships/hyperlink" Target="https://hal.sorbonne-universite.fr/hal-03852238v1" TargetMode="External"/><Relationship Id="rId41" Type="http://schemas.openxmlformats.org/officeDocument/2006/relationships/hyperlink" Target="https://hal.science/search/index/?q=*&amp;authFullName_s=Valentin Guergueb" TargetMode="External"/><Relationship Id="rId42" Type="http://schemas.openxmlformats.org/officeDocument/2006/relationships/hyperlink" Target="https://hal.science/hal-03876706v1" TargetMode="External"/><Relationship Id="rId43" Type="http://schemas.openxmlformats.org/officeDocument/2006/relationships/hyperlink" Target="https://dx.doi.org/10.4000/sillagescritiques.4410" TargetMode="External"/><Relationship Id="rId44" Type="http://schemas.openxmlformats.org/officeDocument/2006/relationships/hyperlink" Target="https://hal.science/hal-03876716v1" TargetMode="External"/><Relationship Id="rId45" Type="http://schemas.openxmlformats.org/officeDocument/2006/relationships/hyperlink" Target="https://dx.doi.org/10.4000/ebc.5914" TargetMode="External"/><Relationship Id="rId46" Type="http://schemas.openxmlformats.org/officeDocument/2006/relationships/hyperlink" Target="https://hal.science/hal-03971865v1" TargetMode="External"/><Relationship Id="rId47" Type="http://schemas.openxmlformats.org/officeDocument/2006/relationships/hyperlink" Target="https://dx.doi.org/10.1515/9783110796322" TargetMode="External"/><Relationship Id="rId48" Type="http://schemas.openxmlformats.org/officeDocument/2006/relationships/hyperlink" Target="https://hal.science/hal-04269311v1" TargetMode="External"/><Relationship Id="rId49" Type="http://schemas.openxmlformats.org/officeDocument/2006/relationships/hyperlink" Target="https://hal.science/hal-03859935v1" TargetMode="External"/><Relationship Id="rId50" Type="http://schemas.openxmlformats.org/officeDocument/2006/relationships/hyperlink" Target="https://sup.sorbonne-universite.fr/" TargetMode="External"/><Relationship Id="rId51" Type="http://schemas.openxmlformats.org/officeDocument/2006/relationships/hyperlink" Target="https://hal.science/hal-03860723v1" TargetMode="External"/><Relationship Id="rId52" Type="http://schemas.openxmlformats.org/officeDocument/2006/relationships/hyperlink" Target="https://hal.science/search/index/?q=*&amp;authFullName_s=Chris Hannan" TargetMode="External"/><Relationship Id="rId53" Type="http://schemas.openxmlformats.org/officeDocument/2006/relationships/hyperlink" Target="https://hal.science/search/index/?q=*&amp;authFullName_s=Jeanne Schaaf" TargetMode="External"/><Relationship Id="rId54" Type="http://schemas.openxmlformats.org/officeDocument/2006/relationships/hyperlink" Target="https://pum.univ-tlse2.fr/" TargetMode="External"/><Relationship Id="rId55" Type="http://schemas.openxmlformats.org/officeDocument/2006/relationships/hyperlink" Target="https://hal.science/hal-03526373v1" TargetMode="External"/><Relationship Id="rId56" Type="http://schemas.openxmlformats.org/officeDocument/2006/relationships/hyperlink" Target="https://hal.science/hal-03859929v1" TargetMode="External"/><Relationship Id="rId57" Type="http://schemas.openxmlformats.org/officeDocument/2006/relationships/hyperlink" Target="https://hal.science/search/index/?q=*&amp;authFullName_s=Nick Gill" TargetMode="External"/><Relationship Id="rId58" Type="http://schemas.openxmlformats.org/officeDocument/2006/relationships/hyperlink" Target="https://hal.sorbonne-universite.fr/hal-03859700v1" TargetMode="External"/><Relationship Id="rId59" Type="http://schemas.openxmlformats.org/officeDocument/2006/relationships/hyperlink" Target="https://hal.science/search/index/?q=*&amp;authFullName_s=Harold Pinter" TargetMode="External"/><Relationship Id="rId60" Type="http://schemas.openxmlformats.org/officeDocument/2006/relationships/hyperlink" Target="https://hal.science/search/index/?q=*&amp;authFullName_s=&#201;ric Kahane" TargetMode="External"/><Relationship Id="rId61" Type="http://schemas.openxmlformats.org/officeDocument/2006/relationships/hyperlink" Target="https://www.gallimard.fr/" TargetMode="External"/><Relationship Id="rId62" Type="http://schemas.openxmlformats.org/officeDocument/2006/relationships/hyperlink" Target="https://hal.sorbonne-universite.fr/hal-03852227v1" TargetMode="External"/><Relationship Id="rId63" Type="http://schemas.openxmlformats.org/officeDocument/2006/relationships/hyperlink" Target="https://hal.science/search/index/?q=*&amp;authFullName_s=Fran&#231;ois Lecercle" TargetMode="External"/><Relationship Id="rId64" Type="http://schemas.openxmlformats.org/officeDocument/2006/relationships/hyperlink" Target="https://dx.doi.org/10.70551/QMHJ8222" TargetMode="External"/><Relationship Id="rId65" Type="http://schemas.openxmlformats.org/officeDocument/2006/relationships/hyperlink" Target="https://hal.science/hal-03876016v1" TargetMode="External"/><Relationship Id="rId66" Type="http://schemas.openxmlformats.org/officeDocument/2006/relationships/hyperlink" Target="https://www.editions-aden.com" TargetMode="External"/><Relationship Id="rId67" Type="http://schemas.openxmlformats.org/officeDocument/2006/relationships/hyperlink" Target="https://hal.science/hal-01292236v1" TargetMode="External"/><Relationship Id="rId68" Type="http://schemas.openxmlformats.org/officeDocument/2006/relationships/hyperlink" Target="https://hal.science/search/index/?q=*&amp;authFullName_s=Liliane Campos" TargetMode="External"/><Relationship Id="rId69" Type="http://schemas.openxmlformats.org/officeDocument/2006/relationships/hyperlink" Target="https://hal.science/hal-02568803v1" TargetMode="External"/><Relationship Id="rId70" Type="http://schemas.openxmlformats.org/officeDocument/2006/relationships/hyperlink" Target="https://hal.science/search/index/?q=*&amp;authFullName_s=David Harrower" TargetMode="External"/><Relationship Id="rId71" Type="http://schemas.openxmlformats.org/officeDocument/2006/relationships/hyperlink" Target="https://hal.science/hal-01292138v1" TargetMode="External"/><Relationship Id="rId72" Type="http://schemas.openxmlformats.org/officeDocument/2006/relationships/hyperlink" Target="https://univ-sorbonne-nouvelle.hal.science/hal-01389805v1" TargetMode="External"/><Relationship Id="rId73" Type="http://schemas.openxmlformats.org/officeDocument/2006/relationships/hyperlink" Target="https://hal.science/hal-04269315v1" TargetMode="External"/><Relationship Id="rId74" Type="http://schemas.openxmlformats.org/officeDocument/2006/relationships/hyperlink" Target="https://hal.science/hal-03859989v1" TargetMode="External"/><Relationship Id="rId75" Type="http://schemas.openxmlformats.org/officeDocument/2006/relationships/hyperlink" Target="https://dx.doi.org/10.5040/9781350180888.ch-11" TargetMode="External"/><Relationship Id="rId76" Type="http://schemas.openxmlformats.org/officeDocument/2006/relationships/hyperlink" Target="https://hal.sorbonne-universite.fr/hal-03377777v1" TargetMode="External"/><Relationship Id="rId77" Type="http://schemas.openxmlformats.org/officeDocument/2006/relationships/hyperlink" Target="https://hal.science/hal-03859961v1" TargetMode="External"/><Relationship Id="rId78" Type="http://schemas.openxmlformats.org/officeDocument/2006/relationships/hyperlink" Target="https://www.cambridge.org/" TargetMode="External"/><Relationship Id="rId79" Type="http://schemas.openxmlformats.org/officeDocument/2006/relationships/hyperlink" Target="https://hal.science/hal-03852252v1" TargetMode="External"/><Relationship Id="rId80" Type="http://schemas.openxmlformats.org/officeDocument/2006/relationships/hyperlink" Target="https://hal.science/search/index/?q=*&amp;authFullName_s=Vanasay Khamphommala" TargetMode="External"/><Relationship Id="rId81" Type="http://schemas.openxmlformats.org/officeDocument/2006/relationships/hyperlink" Target="https://www.wiley.com/en-us" TargetMode="External"/><Relationship Id="rId82" Type="http://schemas.openxmlformats.org/officeDocument/2006/relationships/hyperlink" Target="https://dx.doi.org/10.1002/9781118902264.ch17" TargetMode="External"/><Relationship Id="rId83" Type="http://schemas.openxmlformats.org/officeDocument/2006/relationships/hyperlink" Target="https://hal.sorbonne-universite.fr/hal-03377770v1" TargetMode="External"/><Relationship Id="rId84" Type="http://schemas.openxmlformats.org/officeDocument/2006/relationships/hyperlink" Target="https://www.artemide-edizioni.it/" TargetMode="External"/><Relationship Id="rId85" Type="http://schemas.openxmlformats.org/officeDocument/2006/relationships/hyperlink" Target="https://hal.science/hal-03859755v1" TargetMode="External"/><Relationship Id="rId86" Type="http://schemas.openxmlformats.org/officeDocument/2006/relationships/hyperlink" Target="https://hal.science/hal-03877501v1" TargetMode="External"/><Relationship Id="rId87" Type="http://schemas.openxmlformats.org/officeDocument/2006/relationships/hyperlink" Target="http://pum.univ-tlse2.fr/spip.php?page=recherche-google&amp;amp;q=lloyd" TargetMode="External"/><Relationship Id="rId88" Type="http://schemas.openxmlformats.org/officeDocument/2006/relationships/hyperlink" Target="https://hal.sorbonne-universite.fr/hal-03377793v1" TargetMode="External"/><Relationship Id="rId89" Type="http://schemas.openxmlformats.org/officeDocument/2006/relationships/hyperlink" Target="https://dx.doi.org/10.15122/isbn.978-2-406-07786-2.p.0417" TargetMode="External"/><Relationship Id="rId90" Type="http://schemas.openxmlformats.org/officeDocument/2006/relationships/hyperlink" Target="https://hal.sorbonne-universite.fr/hal-03377802v1" TargetMode="External"/><Relationship Id="rId91" Type="http://schemas.openxmlformats.org/officeDocument/2006/relationships/hyperlink" Target="https://hal.sorbonne-universite.fr/hal-03377304v1" TargetMode="External"/><Relationship Id="rId92" Type="http://schemas.openxmlformats.org/officeDocument/2006/relationships/hyperlink" Target="https://hal.science/hal-03860800v1" TargetMode="External"/><Relationship Id="rId93" Type="http://schemas.openxmlformats.org/officeDocument/2006/relationships/hyperlink" Target="https://hal.science/search/index/?q=*&amp;authFullName_s=Lucy Kirkwood" TargetMode="External"/><Relationship Id="rId94" Type="http://schemas.openxmlformats.org/officeDocument/2006/relationships/hyperlink" Target="https://hal.science/hal-03860787v1" TargetMode="External"/><Relationship Id="rId95" Type="http://schemas.openxmlformats.org/officeDocument/2006/relationships/hyperlink" Target="https://hal.science/search/index/?q=*&amp;authFullName_s=Edward Bond" TargetMode="External"/><Relationship Id="rId96" Type="http://schemas.openxmlformats.org/officeDocument/2006/relationships/hyperlink" Target="https://hal.science/hal-03860794v1" TargetMode="External"/><Relationship Id="rId97" Type="http://schemas.openxmlformats.org/officeDocument/2006/relationships/hyperlink" Target="https://hal.science/search/index/?q=*&amp;authFullName_s=Martin Crimp" TargetMode="External"/><Relationship Id="rId98" Type="http://schemas.openxmlformats.org/officeDocument/2006/relationships/hyperlink" Target="https://hal.science/hal-03859879v1" TargetMode="External"/><Relationship Id="rId99" Type="http://schemas.openxmlformats.org/officeDocument/2006/relationships/hyperlink" Target="https://hal.science/search/index/?q=*&amp;authFullName_s=David Lloyd" TargetMode="External"/><Relationship Id="rId100" Type="http://schemas.openxmlformats.org/officeDocument/2006/relationships/hyperlink" Target="https://hal.science/hal-03860808v1" TargetMode="External"/><Relationship Id="rId101" Type="http://schemas.openxmlformats.org/officeDocument/2006/relationships/hyperlink" Target="https://hal.science/search/index/?q=*&amp;authFullName_s=Nick Payne" TargetMode="External"/><Relationship Id="rId102" Type="http://schemas.openxmlformats.org/officeDocument/2006/relationships/hyperlink" Target="https://shs.hal.science/halshs-0389567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ANGEL-PEREZ</dc:title>
  <dc:description>CV</dc:description>
  <dc:subject/>
  <cp:keywords/>
  <cp:category/>
  <cp:lastModifiedBy/>
  <dcterms:created xsi:type="dcterms:W3CDTF">2026-04-07T10:15:12+02:00</dcterms:created>
  <dcterms:modified xsi:type="dcterms:W3CDTF">2026-04-07T10:15:12+02:00</dcterms:modified>
</cp:coreProperties>
</file>

<file path=docProps/custom.xml><?xml version="1.0" encoding="utf-8"?>
<Properties xmlns="http://schemas.openxmlformats.org/officeDocument/2006/custom-properties" xmlns:vt="http://schemas.openxmlformats.org/officeDocument/2006/docPropsVTypes"/>
</file>