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Gandon </w:t>
      </w:r>
      <w:r>
        <w:rPr>
          <w:color w:val="641e6e"/>
        </w:rPr>
        <w:t xml:space="preserve">Maîtresse de conférences en Sciences du langage et didactique du Français Langue Etrangère et Seconde, Université Lumière Lyon 2 (UMR 5191 ICAR)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elise-gandon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0000-0001-7836-7556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écologie temporelle de la confiance en alphabétisation des adultes.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2025, 1/25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regard des pratiques quotidiennes et des pratiques formatives en littératie mobilitaire multimodale en alphabétisation des adultes : quels croisements ? quels points d’appui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Pratiques en Alphabétisation - Blog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mobilité dans la ville et stratégies individuelles et cognitives développées par des adultes allophones non-scolarisés et non-lecteurs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2024,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visuo-spatial et motricité fine en jeu dans l’utilisation de la souris sur l’ordinateur pour un public non scolarisé.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Gandon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Kachee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2023, 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⟨10.34745/numerev_1925⟩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 ET ILLECTRONISME : NOUVELLES TÂCHES POUR LE LECTEUR-SCRIPTEUR, NOUVEAUX ENJEUX D’APPRENTISSAGE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2020, Varia - Liberté, égalité, diversité !, 33,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⟨10.4000/glottopol.580⟩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emse-02494782v1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sorties culturelles en formation linguistique pour adultes migrants : se positionner comme énonciateur.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2019, Hors série n° 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⟨10.34745/numerev_1360⟩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hal-04488655v1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sensible et culturelle en formation linguistique pour adultes migrants : du sentiment de perte au « retour vers soi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2025. PAAS Pratiques Artistiques et Approches Sensibles en didactique des langues-cultures. Contextes &amp; appropriations</w:t>
            </w:r>
            <w:r>
              <w:rPr/>
              <w:t xml:space="preserve">, Université Toulouse - Jean Jaurès. ACEDLE.,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culture dans l'apprentissage 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Culture en Stock</w:t>
            </w:r>
            <w:r>
              <w:rPr/>
              <w:t xml:space="preserve">, Centres Ressources Illettrisme &amp; Analphabétisme; Dock en Stock, Jun 2025, Villers-Cotterêts. Cité internationale de la francophonie et de la langue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d’expériences urbaines sans l’écrit.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Milafi Valorefa</w:t>
            </w:r>
            <w:r>
              <w:rPr/>
              <w:t xml:space="preserve">, Equipe Milafi, Mar 2025,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reconquête de soi après l’exil : faire émerger l’apprenant-locuteur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discours et identités : marqueurs et processus de (re)construction</w:t>
            </w:r>
            <w:r>
              <w:rPr/>
              <w:t xml:space="preserve">, Faculté des Lettres et Sciences Humaines - Marrakech, Feb 2024, Marrakech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CULTURELLE : QUELLES COMPÉTENCES POUR L’APPRENANT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Dock en Stock</w:t>
            </w:r>
            <w:r>
              <w:rPr/>
              <w:t xml:space="preserve">, Centres Ressources Illettrisme &amp; Analphabétisme, Jun 2024,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Adultes migrants à la conquête de la langue d’accueil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DILTEC : La relation en didactique des langues</w:t>
            </w:r>
            <w:r>
              <w:rPr/>
              <w:t xml:space="preserve">, Laboratoire DILTEC Sorbonne Nouvelle, Nov 2024, Paris Université Sorbonne Nouvelle, campus Nation,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functional literacy in urban mobility with low-literate adults migrants : focuses on didactic activities in training courses.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Adult Second Language Literacy. Language and Literacy Acquisition of Adults in the Context of Migration, Multilinguism, and Second Language Learning</w:t>
            </w:r>
            <w:r>
              <w:rPr/>
              <w:t xml:space="preserve">, ELIKASA; Friedrich Schiller Universitat, Mar 2023,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 parcours et la vulnérabilité des personnes en situation d’alphabétisation : le care comme éthique et pratique de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LESLLA 2025 - Travailler ensemble / Working Together</w:t>
            </w:r>
            <w:r>
              <w:rPr/>
              <w:t xml:space="preserve">, Université Laval et l'Université du Québec à Montréal (Réseau LESLLA), Jun 2025, Québec (Canada), Canada. pp.161 - 165,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⟨10.3917/dbu.jorro.2022.01.0161⟩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patrimoine en formation pour une prise de parole spontanée des adultes migrants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enjeux pour l'éducation et la formation de demain ? 5e Colloque Doctoral International de l’Éducation et de la Formation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hal-02454129v2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reconquête de soi après l'exil : faire émerger l'apprenant-locuteur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discours et identités : marqueurs et processus de (re)construction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Sabah EL QASSIR</w:t>
              </w:r>
            </w:hyperlink>
            <w:r>
              <w:rPr/>
              <w:t xml:space="preserve">, 2024, 978-9920-8894-7-6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pédagogiques dans le champ de l’alphabétisation des adultes : analyse d’une séance de formation sur la mobilité urbaine.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Kachee</w:t>
              </w:r>
            </w:hyperlink>
          </w:p>
          <w:p>
            <w:pPr/>
            <w:r>
              <w:rPr/>
              <w:t xml:space="preserve">Cécile Bruley; Lucile Cadet. </w:t>
            </w:r>
            <w:r>
              <w:rPr>
                <w:i w:val="1"/>
                <w:iCs w:val="1"/>
              </w:rPr>
              <w:t xml:space="preserve">Enseigner le français en contexte en migratoire : ingénieries, littératie, inclusion.</w:t>
            </w:r>
            <w:r>
              <w:rPr/>
              <w:t xml:space="preserve">, 19, 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pp.482, 2024, Champs Didactiques Plurilingues : données pour des politiques stratégiques, 9782875748003.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⟨10.3726/b21443⟩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de lieux culturels pour faciliter l’expression orale d’adultes migrants en formation.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/>
              <w:t xml:space="preserve">Bruley, Cécile; Cadet, Lucile. </w:t>
            </w:r>
            <w:r>
              <w:rPr>
                <w:i w:val="1"/>
                <w:iCs w:val="1"/>
              </w:rPr>
              <w:t xml:space="preserve">Enseigner le français en contexte migratoire : ingénieries, littératie, inclusion.</w:t>
            </w:r>
            <w:r>
              <w:rPr/>
              <w:t xml:space="preserve">, 19, 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pp.482 Pages, 2024, Champs Didactiques Plurilingues : données pour des politiques stratégiques, 9782875748010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culture pour faciliter l’expression orale en formation linguistique pour adultes migrants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/>
              <w:t xml:space="preserve">Hervé Adami, Virginie André, Valérie Langbach. </w:t>
            </w:r>
            <w:r>
              <w:rPr>
                <w:i w:val="1"/>
                <w:iCs w:val="1"/>
              </w:rPr>
              <w:t xml:space="preserve">Les adultes en insécurité langagière. Enjeux sociaux et didactiques</w:t>
            </w:r>
            <w:r>
              <w:rPr/>
              <w:t xml:space="preserve">, Presses universitaires du Septentrion, pp.175-198, 2023, 978-2-7574-3899-2.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⟨10.4000/books.septentrion.145683⟩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linguistique et identité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Migrations, minorités, identités et frontières.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978-2-343-22697-2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des lieux de culture pour faciliter l'expression orale : recherche-action avec des adultes migrants en formation linguistique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Gandon</w:t>
              </w:r>
            </w:hyperlink>
          </w:p>
          <w:p>
            <w:pPr/>
            <w:r>
              <w:rPr/>
              <w:t xml:space="preserve">Linguistique. Université de Lorraine, 2021.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2021LORR0168⟩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tel-03556977v1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36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-gandon" TargetMode="External"/><Relationship Id="rId9" Type="http://schemas.openxmlformats.org/officeDocument/2006/relationships/hyperlink" Target="https://orcid.org/0000-0001-7836-7556" TargetMode="External"/><Relationship Id="rId10" Type="http://schemas.openxmlformats.org/officeDocument/2006/relationships/hyperlink" Target="https://hal.science/hal-04795213v1" TargetMode="External"/><Relationship Id="rId11" Type="http://schemas.openxmlformats.org/officeDocument/2006/relationships/hyperlink" Target="https://hal.science/search/index/?q=*&amp;authFullName_s=V&#233;ronique Rivi&#232;re" TargetMode="External"/><Relationship Id="rId12" Type="http://schemas.openxmlformats.org/officeDocument/2006/relationships/hyperlink" Target="https://hal.science/search/index/?q=*&amp;authFullName_s=&#201;lise Gandon" TargetMode="External"/><Relationship Id="rId13" Type="http://schemas.openxmlformats.org/officeDocument/2006/relationships/hyperlink" Target="https://hal.science/hal-04795185v1" TargetMode="External"/><Relationship Id="rId14" Type="http://schemas.openxmlformats.org/officeDocument/2006/relationships/hyperlink" Target="https://hal.science/hal-04795141v1" TargetMode="External"/><Relationship Id="rId15" Type="http://schemas.openxmlformats.org/officeDocument/2006/relationships/hyperlink" Target="https://hal.science/hal-04488747v1" TargetMode="External"/><Relationship Id="rId16" Type="http://schemas.openxmlformats.org/officeDocument/2006/relationships/hyperlink" Target="https://hal.science/search/index/?q=*&amp;authFullName_s=Elise Gandon" TargetMode="External"/><Relationship Id="rId17" Type="http://schemas.openxmlformats.org/officeDocument/2006/relationships/hyperlink" Target="https://hal.science/search/index/?q=*&amp;authFullName_s=B&#233;n&#233;dicte Kachee" TargetMode="External"/><Relationship Id="rId18" Type="http://schemas.openxmlformats.org/officeDocument/2006/relationships/hyperlink" Target="https://dx.doi.org/10.34745/numerev_1925" TargetMode="External"/><Relationship Id="rId19" Type="http://schemas.openxmlformats.org/officeDocument/2006/relationships/hyperlink" Target="https://hal-emse.ccsd.cnrs.fr/emse-02494782v1" TargetMode="External"/><Relationship Id="rId20" Type="http://schemas.openxmlformats.org/officeDocument/2006/relationships/hyperlink" Target="https://dx.doi.org/10.4000/glottopol.580" TargetMode="External"/><Relationship Id="rId21" Type="http://schemas.openxmlformats.org/officeDocument/2006/relationships/hyperlink" Target="https://hal.science/hal-04488655v1" TargetMode="External"/><Relationship Id="rId22" Type="http://schemas.openxmlformats.org/officeDocument/2006/relationships/hyperlink" Target="https://dx.doi.org/10.34745/numerev_1360" TargetMode="External"/><Relationship Id="rId23" Type="http://schemas.openxmlformats.org/officeDocument/2006/relationships/hyperlink" Target="https://hal.science/hal-05103939v1" TargetMode="External"/><Relationship Id="rId24" Type="http://schemas.openxmlformats.org/officeDocument/2006/relationships/hyperlink" Target="https://hal.science/hal-05125694v1" TargetMode="External"/><Relationship Id="rId25" Type="http://schemas.openxmlformats.org/officeDocument/2006/relationships/hyperlink" Target="https://hal.science/hal-05103920v1" TargetMode="External"/><Relationship Id="rId26" Type="http://schemas.openxmlformats.org/officeDocument/2006/relationships/hyperlink" Target="https://hal.science/hal-04695399v1" TargetMode="External"/><Relationship Id="rId27" Type="http://schemas.openxmlformats.org/officeDocument/2006/relationships/hyperlink" Target="https://hal.science/hal-04695354v1" TargetMode="External"/><Relationship Id="rId28" Type="http://schemas.openxmlformats.org/officeDocument/2006/relationships/hyperlink" Target="https://hal.science/hal-04795297v1" TargetMode="External"/><Relationship Id="rId29" Type="http://schemas.openxmlformats.org/officeDocument/2006/relationships/hyperlink" Target="https://hal.science/hal-04052664v1" TargetMode="External"/><Relationship Id="rId30" Type="http://schemas.openxmlformats.org/officeDocument/2006/relationships/hyperlink" Target="https://hal.science/hal-05103953v1" TargetMode="External"/><Relationship Id="rId31" Type="http://schemas.openxmlformats.org/officeDocument/2006/relationships/hyperlink" Target="https://dx.doi.org/10.3917/dbu.jorro.2022.01.0161" TargetMode="External"/><Relationship Id="rId32" Type="http://schemas.openxmlformats.org/officeDocument/2006/relationships/hyperlink" Target="https://hal.science/hal-02454129v2" TargetMode="External"/><Relationship Id="rId33" Type="http://schemas.openxmlformats.org/officeDocument/2006/relationships/hyperlink" Target="https://hal.science/hal-04908176v1" TargetMode="External"/><Relationship Id="rId34" Type="http://schemas.openxmlformats.org/officeDocument/2006/relationships/hyperlink" Target="http://Universit&#233; Cadi Ayyad - Marrakech" TargetMode="External"/><Relationship Id="rId35" Type="http://schemas.openxmlformats.org/officeDocument/2006/relationships/hyperlink" Target="https://hal.science/hal-04695437v1" TargetMode="External"/><Relationship Id="rId36" Type="http://schemas.openxmlformats.org/officeDocument/2006/relationships/hyperlink" Target="https://www.peterlang.com/document/1469925" TargetMode="External"/><Relationship Id="rId37" Type="http://schemas.openxmlformats.org/officeDocument/2006/relationships/hyperlink" Target="https://dx.doi.org/10.3726/b21443" TargetMode="External"/><Relationship Id="rId38" Type="http://schemas.openxmlformats.org/officeDocument/2006/relationships/hyperlink" Target="https://hal.science/hal-04813497v1" TargetMode="External"/><Relationship Id="rId39" Type="http://schemas.openxmlformats.org/officeDocument/2006/relationships/hyperlink" Target="https://hal.science/hal-04488790v1" TargetMode="External"/><Relationship Id="rId40" Type="http://schemas.openxmlformats.org/officeDocument/2006/relationships/hyperlink" Target="https://dx.doi.org/10.4000/books.septentrion.145683" TargetMode="External"/><Relationship Id="rId41" Type="http://schemas.openxmlformats.org/officeDocument/2006/relationships/hyperlink" Target="https://hal.science/hal-04488868v1" TargetMode="External"/><Relationship Id="rId42" Type="http://schemas.openxmlformats.org/officeDocument/2006/relationships/hyperlink" Target="https://www.editions-harmattan.fr/livre-migrations_minorites_identites_et_frontieres_hassan_faouzi_mohammed_charef_wissal_anir-9782343226972-70417.html" TargetMode="External"/><Relationship Id="rId43" Type="http://schemas.openxmlformats.org/officeDocument/2006/relationships/hyperlink" Target="https://hal.univ-lorraine.fr/tel-03556977v1" TargetMode="External"/><Relationship Id="rId44" Type="http://schemas.openxmlformats.org/officeDocument/2006/relationships/hyperlink" Target="https://www.theses.fr/2021LORR0168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Gandon</dc:title>
  <dc:description>CV</dc:description>
  <dc:subject/>
  <cp:keywords/>
  <cp:category/>
  <cp:lastModifiedBy/>
  <dcterms:created xsi:type="dcterms:W3CDTF">2026-05-09T16:55:54+02:00</dcterms:created>
  <dcterms:modified xsi:type="dcterms:W3CDTF">2026-05-09T16:55:54+02:00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