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Girold </w:t>
      </w:r>
      <w:r>
        <w:rPr>
          <w:color w:val="641e6e"/>
        </w:rPr>
        <w:t xml:space="preserve">Directrice adjointe du pôle Cultures et savoirs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elise-girold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0000-0002-8612-1393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132525925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poste à la Biliothèque nationale et universitaire de Strasbourg depuis juillet 2011</w:t>
      </w:r>
    </w:p>
    <w:p>
      <w:pPr/>
      <w:r>
        <w:rPr/>
        <w:t xml:space="preserve">Diplômée de l'Ecole nationale supérieure des sciences de l'information et des bibliothèques - conservatrice des bibliothèques - promotion 2011</w:t>
      </w:r>
    </w:p>
    <w:p>
      <w:pPr/>
      <w:r>
        <w:rPr/>
        <w:t xml:space="preserve">Diplômée de l'Ecole nationale des charte - achiviste paléographe - promotion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CollEx-Persée: Building information and documentation networks for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2018, 65 (2-3), pp.85-89.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⟨10.3196/1864295018652354⟩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Conseil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</w:p>
          <w:p>
            <w:pPr/>
            <w:r>
              <w:rPr/>
              <w:t xml:space="preserve">(Dir). Frédéric Barbier. </w:t>
            </w:r>
            <w:r>
              <w:rPr>
                <w:i w:val="1"/>
                <w:iCs w:val="1"/>
              </w:rPr>
              <w:t xml:space="preserve">Bibliothèques Strasbourg : origines - XXIe siècle</w:t>
            </w:r>
            <w:r>
              <w:rPr/>
              <w:t xml:space="preserve">, Editions des Cendres, 2015, 978-2-85923-060-9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d'Europe = Lachendes Europa : [exposition, Badische Landesbibliothek de Karlsruhe, 12 octobre 2012-19 janvier 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Freifrau Hiller von Gaertringen</w:t>
              </w:r>
            </w:hyperlink>
          </w:p>
          <w:p>
            <w:pPr/>
            <w:r>
              <w:rPr/>
              <w:t xml:space="preserve">BNU; Badische Landesbibliothek, 2012, 9782859230401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C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girold" TargetMode="External"/><Relationship Id="rId8" Type="http://schemas.openxmlformats.org/officeDocument/2006/relationships/hyperlink" Target="https://orcid.org/0000-0002-8612-1393" TargetMode="External"/><Relationship Id="rId9" Type="http://schemas.openxmlformats.org/officeDocument/2006/relationships/hyperlink" Target="https://www.idref.fr/132525925" TargetMode="External"/><Relationship Id="rId10" Type="http://schemas.openxmlformats.org/officeDocument/2006/relationships/hyperlink" Target="https://hal.science/hal-03178648v1" TargetMode="External"/><Relationship Id="rId11" Type="http://schemas.openxmlformats.org/officeDocument/2006/relationships/hyperlink" Target="https://hal.science/search/index/?q=*&amp;authFullName_s=Elise Girold" TargetMode="External"/><Relationship Id="rId12" Type="http://schemas.openxmlformats.org/officeDocument/2006/relationships/hyperlink" Target="https://dx.doi.org/10.3196/1864295018652354" TargetMode="External"/><Relationship Id="rId13" Type="http://schemas.openxmlformats.org/officeDocument/2006/relationships/hyperlink" Target="https://hal.science/hal-04352021v1" TargetMode="External"/><Relationship Id="rId14" Type="http://schemas.openxmlformats.org/officeDocument/2006/relationships/hyperlink" Target="https://hal.science/hal-05157552v1" TargetMode="External"/><Relationship Id="rId15" Type="http://schemas.openxmlformats.org/officeDocument/2006/relationships/hyperlink" Target="https://hal.science/search/index/?q=*&amp;authFullName_s=Annika Stello" TargetMode="External"/><Relationship Id="rId16" Type="http://schemas.openxmlformats.org/officeDocument/2006/relationships/hyperlink" Target="https://hal.science/search/index/?q=*&amp;authFullName_s=Albert Poirot" TargetMode="External"/><Relationship Id="rId17" Type="http://schemas.openxmlformats.org/officeDocument/2006/relationships/hyperlink" Target="https://hal.science/search/index/?q=*&amp;authFullName_s=Julia Freifrau Hiller von Gaertring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Girold</dc:title>
  <dc:description>CV</dc:description>
  <dc:subject/>
  <cp:keywords/>
  <cp:category/>
  <cp:lastModifiedBy/>
  <dcterms:created xsi:type="dcterms:W3CDTF">2026-05-22T10:54:32+02:00</dcterms:created>
  <dcterms:modified xsi:type="dcterms:W3CDTF">2026-05-22T10:54:32+02:00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