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Goutagny </w:t>
      </w:r>
      <w:r>
        <w:rPr>
          <w:color w:val="641e6e"/>
        </w:rPr>
        <w:t xml:space="preserve">Enseignante-chercheuse en design, Université de Strasbourg, faculté des arts, département designMembre du laboratoire ACCRA, programme cultures visuelles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design, Université de Strasbourg, faculté des arts, département arts visuels.Enseignante en licence et master design.Laboratoire ACCRA (UR 3402), Programme Cultures visuelles.Docteure en Arts et Sciences de l'art de l'université Paris 8 - EDESTA - AIAC - TEAMeDTitre de la thèse : </w:t>
      </w:r>
      <w:r>
        <w:rPr>
          <w:i w:val="1"/>
          <w:iCs w:val="1"/>
        </w:rPr>
        <w:t xml:space="preserve">Les recueillant·es : pratiques graphiques féministes en France (2012-2022)</w:t>
      </w:r>
      <w:r>
        <w:rPr/>
        <w:t xml:space="preserve">, soutenue le 5 décembre 2023mail pro actuel : </w:t>
      </w:r>
      <w:hyperlink r:id="rId8" w:history="1">
        <w:r>
          <w:rPr>
            <w:color w:val="#410a8c"/>
            <w:u w:val="single"/>
          </w:rPr>
          <w:t xml:space="preserve">egoutagny@unistra.fr</w:t>
        </w:r>
      </w:hyperlink>
      <w:r>
        <w:rPr/>
        <w:t xml:space="preserve">adresse toujours valide : </w:t>
      </w:r>
      <w:hyperlink r:id="rId9" w:history="1">
        <w:r>
          <w:rPr>
            <w:color w:val="#410a8c"/>
            <w:u w:val="single"/>
          </w:rPr>
          <w:t xml:space="preserve">elise.goutagny@ens-paris-saclay.fr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Travail graphique, travail militant et travail des données au sein de l’Observatoire des violences sexistes et sexuelles dans l’enseignement supérieur</w:t>
              </w:r>
            </w:hyperlink>
          </w:p>
          <w:p>
            <w:pPr/>
            <w:hyperlink r:id="rId11" w:history="1">
              <w:r>
                <w:rPr>
                  <w:color w:val="#410a8c"/>
                  <w:u w:val="single"/>
                </w:rPr>
                <w:t xml:space="preserve">Élise Goutagny</w:t>
              </w:r>
            </w:hyperlink>
          </w:p>
          <w:p>
            <w:pPr/>
            <w:r>
              <w:rPr>
                <w:i w:val="1"/>
                <w:iCs w:val="1"/>
              </w:rPr>
              <w:t xml:space="preserve">Quaderni</w:t>
            </w:r>
            <w:r>
              <w:rPr/>
              <w:t xml:space="preserve">, 2025, 115, pp.103-118. </w:t>
            </w:r>
            <w:hyperlink r:id="rId12" w:history="1">
              <w:r>
                <w:rPr>
                  <w:color w:val="#410a8c"/>
                  <w:u w:val="single"/>
                </w:rPr>
                <w:t xml:space="preserve">⟨10.4000/1551x⟩</w:t>
              </w:r>
            </w:hyperlink>
          </w:p>
          <w:p>
            <w:pPr/>
            <w:r>
              <w:rPr/>
              <w:t xml:space="preserve">Article dans une revue</w:t>
            </w:r>
          </w:p>
          <w:p>
            <w:pPr/>
            <w:hyperlink r:id="rId10" w:history="1">
              <w:r>
                <w:rPr>
                  <w:color w:val="#410a8c"/>
                  <w:u w:val="single"/>
                </w:rPr>
                <w:t xml:space="preserve">hal-05380317v1</w:t>
              </w:r>
            </w:hyperlink>
          </w:p>
        </w:tc>
      </w:tr>
      <w:tr>
        <w:trPr/>
        <w:tc>
          <w:tcPr>
            <w:noWrap/>
          </w:tcPr>
          <w:p>
            <w:pPr>
              <w:spacing w:after="200"/>
            </w:pPr>
            <w:hyperlink r:id="rId13" w:history="1">
              <w:r>
                <w:rPr>
                  <w:color w:val="1e198e"/>
                  <w:b w:val="1"/>
                  <w:bCs w:val="1"/>
                  <w:u w:val="single"/>
                </w:rPr>
                <w:t xml:space="preserve">Prescription ou exploration ? Guides d’usage de l’écriture inclusive dans l’enseignement supérieur</w:t>
              </w:r>
            </w:hyperlink>
          </w:p>
          <w:p>
            <w:pPr/>
            <w:hyperlink r:id="rId14" w:history="1">
              <w:r>
                <w:rPr>
                  <w:color w:val="#410a8c"/>
                  <w:u w:val="single"/>
                </w:rPr>
                <w:t xml:space="preserve">Elise Goutagny</w:t>
              </w:r>
            </w:hyperlink>
          </w:p>
          <w:p>
            <w:pPr/>
            <w:r>
              <w:rPr>
                <w:i w:val="1"/>
                <w:iCs w:val="1"/>
              </w:rPr>
              <w:t xml:space="preserve">Polygraphe(s) : approches métissées des actes graphiques</w:t>
            </w:r>
            <w:r>
              <w:rPr/>
              <w:t xml:space="preserve">, 2024, 6</w:t>
            </w:r>
          </w:p>
          <w:p>
            <w:pPr/>
            <w:r>
              <w:rPr/>
              <w:t xml:space="preserve">Article dans une revue</w:t>
            </w:r>
          </w:p>
          <w:p>
            <w:pPr/>
            <w:hyperlink r:id="rId13" w:history="1">
              <w:r>
                <w:rPr>
                  <w:color w:val="#410a8c"/>
                  <w:u w:val="single"/>
                </w:rPr>
                <w:t xml:space="preserve">hal-04419265v1</w:t>
              </w:r>
            </w:hyperlink>
          </w:p>
        </w:tc>
      </w:tr>
      <w:tr>
        <w:trPr/>
        <w:tc>
          <w:tcPr>
            <w:noWrap/>
          </w:tcPr>
          <w:p>
            <w:pPr>
              <w:spacing w:after="200"/>
            </w:pPr>
            <w:hyperlink r:id="rId15" w:history="1">
              <w:r>
                <w:rPr>
                  <w:color w:val="1e198e"/>
                  <w:b w:val="1"/>
                  <w:bCs w:val="1"/>
                  <w:u w:val="single"/>
                </w:rPr>
                <w:t xml:space="preserve">Pratiques féministes et queer de la microédition : Graphisme, langage, transmission</w:t>
              </w:r>
            </w:hyperlink>
          </w:p>
          <w:p>
            <w:pPr/>
            <w:hyperlink r:id="rId14" w:history="1">
              <w:r>
                <w:rPr>
                  <w:color w:val="#410a8c"/>
                  <w:u w:val="single"/>
                </w:rPr>
                <w:t xml:space="preserve">Elise Goutagny</w:t>
              </w:r>
            </w:hyperlink>
          </w:p>
          <w:p>
            <w:pPr/>
            <w:r>
              <w:rPr>
                <w:i w:val="1"/>
                <w:iCs w:val="1"/>
              </w:rPr>
              <w:t xml:space="preserve">Techniques &amp; Culture </w:t>
            </w:r>
            <w:r>
              <w:rPr/>
              <w:t xml:space="preserve">, 2022, Fabriquer le genre, 77, pp.158-177. </w:t>
            </w:r>
            <w:hyperlink r:id="rId16" w:history="1">
              <w:r>
                <w:rPr>
                  <w:color w:val="#410a8c"/>
                  <w:u w:val="single"/>
                </w:rPr>
                <w:t xml:space="preserve">⟨10.4000/tc.17554⟩</w:t>
              </w:r>
            </w:hyperlink>
          </w:p>
          <w:p>
            <w:pPr/>
            <w:r>
              <w:rPr/>
              <w:t xml:space="preserve">Article dans une revue</w:t>
            </w:r>
          </w:p>
          <w:p>
            <w:pPr/>
            <w:hyperlink r:id="rId15" w:history="1">
              <w:r>
                <w:rPr>
                  <w:color w:val="#410a8c"/>
                  <w:u w:val="single"/>
                </w:rPr>
                <w:t xml:space="preserve">hal-04419177v1</w:t>
              </w:r>
            </w:hyperlink>
          </w:p>
        </w:tc>
      </w:tr>
      <w:tr>
        <w:trPr/>
        <w:tc>
          <w:tcPr>
            <w:noWrap/>
          </w:tcPr>
          <w:p>
            <w:pPr>
              <w:spacing w:after="200"/>
            </w:pPr>
            <w:hyperlink r:id="rId17" w:history="1">
              <w:r>
                <w:rPr>
                  <w:color w:val="1e198e"/>
                  <w:b w:val="1"/>
                  <w:bCs w:val="1"/>
                  <w:u w:val="single"/>
                </w:rPr>
                <w:t xml:space="preserve">Présentation de « LA FORME/féminin SUIT LA FONCTION/masculin » de Judy Attfield, à l’occasion de sa traduction en français</w:t>
              </w:r>
            </w:hyperlink>
          </w:p>
          <w:p>
            <w:pPr/>
            <w:hyperlink r:id="rId14" w:history="1">
              <w:r>
                <w:rPr>
                  <w:color w:val="#410a8c"/>
                  <w:u w:val="single"/>
                </w:rPr>
                <w:t xml:space="preserve">Elise Goutagny</w:t>
              </w:r>
            </w:hyperlink>
          </w:p>
          <w:p>
            <w:pPr/>
            <w:r>
              <w:rPr>
                <w:i w:val="1"/>
                <w:iCs w:val="1"/>
              </w:rPr>
              <w:t xml:space="preserve">RADDAR</w:t>
            </w:r>
            <w:r>
              <w:rPr/>
              <w:t xml:space="preserve">, 2021, 3, pp.168-171</w:t>
            </w:r>
          </w:p>
          <w:p>
            <w:pPr/>
            <w:r>
              <w:rPr/>
              <w:t xml:space="preserve">Article dans une revue</w:t>
            </w:r>
          </w:p>
          <w:p>
            <w:pPr/>
            <w:hyperlink r:id="rId17" w:history="1">
              <w:r>
                <w:rPr>
                  <w:color w:val="#410a8c"/>
                  <w:u w:val="single"/>
                </w:rPr>
                <w:t xml:space="preserve">hal-04419325v1</w:t>
              </w:r>
            </w:hyperlink>
          </w:p>
        </w:tc>
      </w:tr>
      <w:tr>
        <w:trPr/>
        <w:tc>
          <w:tcPr>
            <w:noWrap/>
          </w:tcPr>
          <w:p>
            <w:pPr>
              <w:spacing w:after="200"/>
            </w:pPr>
            <w:hyperlink r:id="rId18" w:history="1">
              <w:r>
                <w:rPr>
                  <w:color w:val="1e198e"/>
                  <w:b w:val="1"/>
                  <w:bCs w:val="1"/>
                  <w:u w:val="single"/>
                </w:rPr>
                <w:t xml:space="preserve">Femmes d'un jour (1977), des vertus du livre d'or</w:t>
              </w:r>
            </w:hyperlink>
          </w:p>
          <w:p>
            <w:pPr/>
            <w:hyperlink r:id="rId14" w:history="1">
              <w:r>
                <w:rPr>
                  <w:color w:val="#410a8c"/>
                  <w:u w:val="single"/>
                </w:rPr>
                <w:t xml:space="preserve">Elise Goutagny</w:t>
              </w:r>
            </w:hyperlink>
          </w:p>
          <w:p>
            <w:pPr/>
            <w:r>
              <w:rPr>
                <w:i w:val="1"/>
                <w:iCs w:val="1"/>
              </w:rPr>
              <w:t xml:space="preserve">Problemata</w:t>
            </w:r>
            <w:r>
              <w:rPr/>
              <w:t xml:space="preserve">, 2021, Le Centre de création industrielle et les expositions (1968-1992) : décentrages successifs</w:t>
            </w:r>
          </w:p>
          <w:p>
            <w:pPr/>
            <w:r>
              <w:rPr/>
              <w:t xml:space="preserve">Article dans une revue</w:t>
            </w:r>
          </w:p>
          <w:p>
            <w:pPr/>
            <w:hyperlink r:id="rId18" w:history="1">
              <w:r>
                <w:rPr>
                  <w:color w:val="#410a8c"/>
                  <w:u w:val="single"/>
                </w:rPr>
                <w:t xml:space="preserve">hal-04419220v1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Émojis flamme et lettres capitales : expressions graphiques de la colère féministe</w:t>
              </w:r>
            </w:hyperlink>
          </w:p>
          <w:p>
            <w:pPr/>
            <w:hyperlink r:id="rId14" w:history="1">
              <w:r>
                <w:rPr>
                  <w:color w:val="#410a8c"/>
                  <w:u w:val="single"/>
                </w:rPr>
                <w:t xml:space="preserve">Elise Goutagny</w:t>
              </w:r>
            </w:hyperlink>
          </w:p>
          <w:p>
            <w:pPr/>
            <w:r>
              <w:rPr>
                <w:i w:val="1"/>
                <w:iCs w:val="1"/>
              </w:rPr>
              <w:t xml:space="preserve">Colères féminines : performances et réappropriations politiques</w:t>
            </w:r>
            <w:r>
              <w:rPr/>
              <w:t xml:space="preserve">, Université de Picardie Jules Verne (Amiens) - UR 4283 CERCLL, May 2025, Amiens ( Université Picardie Jules Vernes), France</w:t>
            </w:r>
          </w:p>
          <w:p>
            <w:pPr/>
            <w:r>
              <w:rPr/>
              <w:t xml:space="preserve">Communication dans un congrès</w:t>
            </w:r>
          </w:p>
          <w:p>
            <w:pPr/>
            <w:hyperlink r:id="rId19" w:history="1">
              <w:r>
                <w:rPr>
                  <w:color w:val="#410a8c"/>
                  <w:u w:val="single"/>
                </w:rPr>
                <w:t xml:space="preserve">hal-05263757v1</w:t>
              </w:r>
            </w:hyperlink>
          </w:p>
        </w:tc>
      </w:tr>
      <w:tr>
        <w:trPr/>
        <w:tc>
          <w:tcPr>
            <w:noWrap/>
          </w:tcPr>
          <w:p>
            <w:pPr>
              <w:spacing w:after="200"/>
            </w:pPr>
            <w:hyperlink r:id="rId20" w:history="1">
              <w:r>
                <w:rPr>
                  <w:color w:val="1e198e"/>
                  <w:b w:val="1"/>
                  <w:bCs w:val="1"/>
                  <w:u w:val="single"/>
                </w:rPr>
                <w:t xml:space="preserve">Militantismes antitrans et fémonationalismes : Symboles, branding, médias</w:t>
              </w:r>
            </w:hyperlink>
          </w:p>
          <w:p>
            <w:pPr/>
            <w:hyperlink r:id="rId14" w:history="1">
              <w:r>
                <w:rPr>
                  <w:color w:val="#410a8c"/>
                  <w:u w:val="single"/>
                </w:rPr>
                <w:t xml:space="preserve">Elise Goutagny</w:t>
              </w:r>
            </w:hyperlink>
          </w:p>
          <w:p>
            <w:pPr/>
            <w:r>
              <w:rPr>
                <w:i w:val="1"/>
                <w:iCs w:val="1"/>
              </w:rPr>
              <w:t xml:space="preserve">Le grand renversement - Images, médias, populismes</w:t>
            </w:r>
            <w:r>
              <w:rPr/>
              <w:t xml:space="preserve">, ACCRA - Université de Strasbourg; Antoine Hoffmann et Simon Zara, Apr 2025, Strasbourg (MISHA), France</w:t>
            </w:r>
          </w:p>
          <w:p>
            <w:pPr/>
            <w:r>
              <w:rPr/>
              <w:t xml:space="preserve">Communication dans un congrès</w:t>
            </w:r>
          </w:p>
          <w:p>
            <w:pPr/>
            <w:hyperlink r:id="rId20" w:history="1">
              <w:r>
                <w:rPr>
                  <w:color w:val="#410a8c"/>
                  <w:u w:val="single"/>
                </w:rPr>
                <w:t xml:space="preserve">hal-05263763v1</w:t>
              </w:r>
            </w:hyperlink>
          </w:p>
        </w:tc>
      </w:tr>
      <w:tr>
        <w:trPr/>
        <w:tc>
          <w:tcPr>
            <w:noWrap/>
          </w:tcPr>
          <w:p>
            <w:pPr>
              <w:spacing w:after="200"/>
            </w:pPr>
            <w:hyperlink r:id="rId21" w:history="1">
              <w:r>
                <w:rPr>
                  <w:color w:val="1e198e"/>
                  <w:b w:val="1"/>
                  <w:bCs w:val="1"/>
                  <w:u w:val="single"/>
                </w:rPr>
                <w:t xml:space="preserve">Apprivoiser le monstre, pratiques graphiques d’aide à l’écriture en doctorat</w:t>
              </w:r>
            </w:hyperlink>
          </w:p>
          <w:p>
            <w:pPr/>
            <w:hyperlink r:id="rId14" w:history="1">
              <w:r>
                <w:rPr>
                  <w:color w:val="#410a8c"/>
                  <w:u w:val="single"/>
                </w:rPr>
                <w:t xml:space="preserve">Elise Goutagny</w:t>
              </w:r>
            </w:hyperlink>
          </w:p>
          <w:p>
            <w:pPr/>
            <w:r>
              <w:rPr>
                <w:i w:val="1"/>
                <w:iCs w:val="1"/>
              </w:rPr>
              <w:t xml:space="preserve">Écritures de recherche et dispositifs créatifs : vers de nouvelles modalités d’accompagnement des (apprentis-)chercheurs</w:t>
            </w:r>
            <w:r>
              <w:rPr/>
              <w:t xml:space="preserve">, Centre de recherches interdiscipliniares et transculturelles (CRIT), Université de Franche-Comté, Mar 2022, Besançon, France</w:t>
            </w:r>
          </w:p>
          <w:p>
            <w:pPr/>
            <w:r>
              <w:rPr/>
              <w:t xml:space="preserve">Communication dans un congrès</w:t>
            </w:r>
          </w:p>
          <w:p>
            <w:pPr/>
            <w:hyperlink r:id="rId21" w:history="1">
              <w:r>
                <w:rPr>
                  <w:color w:val="#410a8c"/>
                  <w:u w:val="single"/>
                </w:rPr>
                <w:t xml:space="preserve">hal-04419370v1</w:t>
              </w:r>
            </w:hyperlink>
          </w:p>
        </w:tc>
      </w:tr>
      <w:tr>
        <w:trPr/>
        <w:tc>
          <w:tcPr>
            <w:noWrap/>
          </w:tcPr>
          <w:p>
            <w:pPr>
              <w:spacing w:after="200"/>
            </w:pPr>
            <w:hyperlink r:id="rId22" w:history="1">
              <w:r>
                <w:rPr>
                  <w:color w:val="1e198e"/>
                  <w:b w:val="1"/>
                  <w:bCs w:val="1"/>
                  <w:u w:val="single"/>
                </w:rPr>
                <w:t xml:space="preserve">Paysage de la critique féministe en design</w:t>
              </w:r>
            </w:hyperlink>
          </w:p>
          <w:p>
            <w:pPr/>
            <w:hyperlink r:id="rId14" w:history="1">
              <w:r>
                <w:rPr>
                  <w:color w:val="#410a8c"/>
                  <w:u w:val="single"/>
                </w:rPr>
                <w:t xml:space="preserve">Elise Goutagny</w:t>
              </w:r>
            </w:hyperlink>
          </w:p>
          <w:p>
            <w:pPr/>
            <w:r>
              <w:rPr>
                <w:i w:val="1"/>
                <w:iCs w:val="1"/>
              </w:rPr>
              <w:t xml:space="preserve">Enjeux contemporains de la critique du design</w:t>
            </w:r>
            <w:r>
              <w:rPr/>
              <w:t xml:space="preserve">, Ecole supérieure d'art et design Saint-Étienne, Cité du design, Apr 2021, Saint-Étienne, France</w:t>
            </w:r>
          </w:p>
          <w:p>
            <w:pPr/>
            <w:r>
              <w:rPr/>
              <w:t xml:space="preserve">Communication dans un congrès</w:t>
            </w:r>
          </w:p>
          <w:p>
            <w:pPr/>
            <w:hyperlink r:id="rId22" w:history="1">
              <w:r>
                <w:rPr>
                  <w:color w:val="#410a8c"/>
                  <w:u w:val="single"/>
                </w:rPr>
                <w:t xml:space="preserve">hal-04419378v1</w:t>
              </w:r>
            </w:hyperlink>
          </w:p>
        </w:tc>
      </w:tr>
      <w:tr>
        <w:trPr/>
        <w:tc>
          <w:tcPr>
            <w:noWrap/>
          </w:tcPr>
          <w:p>
            <w:pPr>
              <w:spacing w:after="200"/>
            </w:pPr>
            <w:hyperlink r:id="rId23" w:history="1">
              <w:r>
                <w:rPr>
                  <w:color w:val="1e198e"/>
                  <w:b w:val="1"/>
                  <w:bCs w:val="1"/>
                  <w:u w:val="single"/>
                </w:rPr>
                <w:t xml:space="preserve">Instagram, un outil méthodologique de recherche ?</w:t>
              </w:r>
            </w:hyperlink>
          </w:p>
          <w:p>
            <w:pPr/>
            <w:hyperlink r:id="rId14" w:history="1">
              <w:r>
                <w:rPr>
                  <w:color w:val="#410a8c"/>
                  <w:u w:val="single"/>
                </w:rPr>
                <w:t xml:space="preserve">Elise Goutagny</w:t>
              </w:r>
            </w:hyperlink>
          </w:p>
          <w:p>
            <w:pPr/>
            <w:r>
              <w:rPr>
                <w:i w:val="1"/>
                <w:iCs w:val="1"/>
              </w:rPr>
              <w:t xml:space="preserve">"Méthodologies", colloque du CLI</w:t>
            </w:r>
            <w:r>
              <w:rPr/>
              <w:t xml:space="preserve">, Ecole doctorale Cognition, langage, interaction (CLI), Université Paris 8., Mar 2021, Saint-Denis, France</w:t>
            </w:r>
          </w:p>
          <w:p>
            <w:pPr/>
            <w:r>
              <w:rPr/>
              <w:t xml:space="preserve">Communication dans un congrès</w:t>
            </w:r>
          </w:p>
          <w:p>
            <w:pPr/>
            <w:hyperlink r:id="rId23" w:history="1">
              <w:r>
                <w:rPr>
                  <w:color w:val="#410a8c"/>
                  <w:u w:val="single"/>
                </w:rPr>
                <w:t xml:space="preserve">hal-04419374v1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Promenade bibliographique dans les critiques féministes du design</w:t>
              </w:r>
            </w:hyperlink>
          </w:p>
          <w:p>
            <w:pPr/>
            <w:hyperlink r:id="rId14" w:history="1">
              <w:r>
                <w:rPr>
                  <w:color w:val="#410a8c"/>
                  <w:u w:val="single"/>
                </w:rPr>
                <w:t xml:space="preserve">Elise Goutagny</w:t>
              </w:r>
            </w:hyperlink>
          </w:p>
          <w:p>
            <w:pPr/>
            <w:r>
              <w:rPr/>
              <w:t xml:space="preserve">École supérieure d'art et design Saint-Étienne; Cité du design; Fabelio. </w:t>
            </w:r>
            <w:r>
              <w:rPr>
                <w:i w:val="1"/>
                <w:iCs w:val="1"/>
              </w:rPr>
              <w:t xml:space="preserve">Le Discours critique en art &amp; en design : Pratiques et enjeux contemporains</w:t>
            </w:r>
            <w:r>
              <w:rPr/>
              <w:t xml:space="preserve">, , pp.190-197, 2022, 9782491853082</w:t>
            </w:r>
          </w:p>
          <w:p>
            <w:pPr/>
            <w:r>
              <w:rPr/>
              <w:t xml:space="preserve">Chapitre d'ouvrage</w:t>
            </w:r>
          </w:p>
          <w:p>
            <w:pPr/>
            <w:hyperlink r:id="rId24" w:history="1">
              <w:r>
                <w:rPr>
                  <w:color w:val="#410a8c"/>
                  <w:u w:val="single"/>
                </w:rPr>
                <w:t xml:space="preserve">hal-04419244v1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recueillant·es : Pratiques graphiques féministes en France (2012-2022)</w:t>
              </w:r>
            </w:hyperlink>
          </w:p>
          <w:p>
            <w:pPr/>
            <w:hyperlink r:id="rId14" w:history="1">
              <w:r>
                <w:rPr>
                  <w:color w:val="#410a8c"/>
                  <w:u w:val="single"/>
                </w:rPr>
                <w:t xml:space="preserve">Elise Goutagny</w:t>
              </w:r>
            </w:hyperlink>
          </w:p>
          <w:p>
            <w:pPr/>
            <w:r>
              <w:rPr/>
              <w:t xml:space="preserve">Art et histoire de l'art. Université Paris 8 Vincennes – Saint-Denis, 2023.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tel-04419299v2</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goutagny@unistra.fr" TargetMode="External"/><Relationship Id="rId9" Type="http://schemas.openxmlformats.org/officeDocument/2006/relationships/hyperlink" Target="mailto:elise.goutagny@ens-paris-saclay.fr" TargetMode="External"/><Relationship Id="rId10" Type="http://schemas.openxmlformats.org/officeDocument/2006/relationships/hyperlink" Target="https://hal.science/hal-05380317v1" TargetMode="External"/><Relationship Id="rId11" Type="http://schemas.openxmlformats.org/officeDocument/2006/relationships/hyperlink" Target="https://hal.science/search/index/?q=*&amp;authFullName_s=&#201;lise Goutagny" TargetMode="External"/><Relationship Id="rId12" Type="http://schemas.openxmlformats.org/officeDocument/2006/relationships/hyperlink" Target="https://dx.doi.org/10.4000/1551x" TargetMode="External"/><Relationship Id="rId13" Type="http://schemas.openxmlformats.org/officeDocument/2006/relationships/hyperlink" Target="https://hal.science/hal-04419265v1" TargetMode="External"/><Relationship Id="rId14" Type="http://schemas.openxmlformats.org/officeDocument/2006/relationships/hyperlink" Target="https://hal.science/search/index/?q=*&amp;authFullName_s=Elise Goutagny" TargetMode="External"/><Relationship Id="rId15" Type="http://schemas.openxmlformats.org/officeDocument/2006/relationships/hyperlink" Target="https://hal.science/hal-04419177v1" TargetMode="External"/><Relationship Id="rId16" Type="http://schemas.openxmlformats.org/officeDocument/2006/relationships/hyperlink" Target="https://dx.doi.org/10.4000/tc.17554" TargetMode="External"/><Relationship Id="rId17" Type="http://schemas.openxmlformats.org/officeDocument/2006/relationships/hyperlink" Target="https://hal.science/hal-04419325v1" TargetMode="External"/><Relationship Id="rId18" Type="http://schemas.openxmlformats.org/officeDocument/2006/relationships/hyperlink" Target="https://hal.science/hal-04419220v1" TargetMode="External"/><Relationship Id="rId19" Type="http://schemas.openxmlformats.org/officeDocument/2006/relationships/hyperlink" Target="https://hal.science/hal-05263757v1" TargetMode="External"/><Relationship Id="rId20" Type="http://schemas.openxmlformats.org/officeDocument/2006/relationships/hyperlink" Target="https://hal.science/hal-05263763v1" TargetMode="External"/><Relationship Id="rId21" Type="http://schemas.openxmlformats.org/officeDocument/2006/relationships/hyperlink" Target="https://hal.science/hal-04419370v1" TargetMode="External"/><Relationship Id="rId22" Type="http://schemas.openxmlformats.org/officeDocument/2006/relationships/hyperlink" Target="https://hal.science/hal-04419378v1" TargetMode="External"/><Relationship Id="rId23" Type="http://schemas.openxmlformats.org/officeDocument/2006/relationships/hyperlink" Target="https://hal.science/hal-04419374v1" TargetMode="External"/><Relationship Id="rId24" Type="http://schemas.openxmlformats.org/officeDocument/2006/relationships/hyperlink" Target="https://hal.science/hal-04419244v1" TargetMode="External"/><Relationship Id="rId25" Type="http://schemas.openxmlformats.org/officeDocument/2006/relationships/hyperlink" Target="https://hal.science/tel-04419299v2"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Goutagny</dc:title>
  <dc:description>CV</dc:description>
  <dc:subject/>
  <cp:keywords/>
  <cp:category/>
  <cp:lastModifiedBy/>
  <dcterms:created xsi:type="dcterms:W3CDTF">2026-04-15T23:19:49+02:00</dcterms:created>
  <dcterms:modified xsi:type="dcterms:W3CDTF">2026-04-15T23:19:49+02:00</dcterms:modified>
</cp:coreProperties>
</file>

<file path=docProps/custom.xml><?xml version="1.0" encoding="utf-8"?>
<Properties xmlns="http://schemas.openxmlformats.org/officeDocument/2006/custom-properties" xmlns:vt="http://schemas.openxmlformats.org/officeDocument/2006/docPropsVTypes"/>
</file>