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Koering </w:t>
      </w:r>
      <w:r>
        <w:rPr>
          <w:color w:val="641e6e"/>
        </w:rPr>
        <w:t xml:space="preserve">Maîtresse de conférences en Histoire et Cultures Architecturales, École Nationale Supérieure d'Architecture Paris-La Villette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Bloomsbury Global Encyclopedia of Women in Architecture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discours des femmes architectes dans la presse de la première moitié du XXe siècle : le cas du Maître d’Œuvre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Bouysse-Mesnage Stéphanie; Dadour Stéphanie; Grudet Isabelle; Labroille Anne; Macaire Elise. </w:t>
            </w:r>
            <w:r>
              <w:rPr>
                <w:i w:val="1"/>
                <w:iCs w:val="1"/>
              </w:rPr>
              <w:t xml:space="preserve">Dynamiques de genre. La place des femmes en architecture, urbanisme et paysage</w:t>
            </w:r>
            <w:r>
              <w:rPr/>
              <w:t xml:space="preserve">, Parenthèse, pp.177-189,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du temps présent pour une production moderne : le Deutsches Museum für Kunst in Handel und Gewerbe de Karl-Ernst Osthaus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Elke Mittmann</w:t>
              </w:r>
            </w:hyperlink>
          </w:p>
          <w:p>
            <w:pPr/>
            <w:r>
              <w:rPr/>
              <w:t xml:space="preserve">Froissart Rossella; Gril-Mariotte Aziza. </w:t>
            </w:r>
            <w:r>
              <w:rPr>
                <w:i w:val="1"/>
                <w:iCs w:val="1"/>
              </w:rPr>
              <w:t xml:space="preserve">Art et industrie. L’Europe des musées au XIXe siècle : instruire, collecter et exposer</w:t>
            </w:r>
            <w:r>
              <w:rPr/>
              <w:t xml:space="preserve">, Brepols, pp.103-109,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historiographie des femmes architectes en France : entre silence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Gauthier Bolle; Amandine Diener; Shahram Abadie. </w:t>
            </w:r>
            <w:r>
              <w:rPr>
                <w:i w:val="1"/>
                <w:iCs w:val="1"/>
              </w:rPr>
              <w:t xml:space="preserve">Pour une histoire culturelle de l'architecture. Essais offerts à Anne-Marie Châtelet</w:t>
            </w:r>
            <w:r>
              <w:rPr/>
              <w:t xml:space="preserve">, MétisPresses, pp.149-156, 2023, 978-2-940711-25-3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L’intérieur moderne dans les années 1920 : lieu d’expression privilégié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BRAYER Marie-Ange. </w:t>
            </w:r>
            <w:r>
              <w:rPr>
                <w:i w:val="1"/>
                <w:iCs w:val="1"/>
              </w:rPr>
              <w:t xml:space="preserve">Intérieurs modernes 1920-1930</w:t>
            </w:r>
            <w:r>
              <w:rPr/>
              <w:t xml:space="preserve">, Musée National d’Art Moderne-Centre de Création Industriel, pp.36-41,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the purist fitted kitchen to the Taylorist kitchen. Le Corbusier and the standard kitchen in the 1920s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Docomomo Conference. Modern Design: Social Commitment &amp; Quality of Life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Partout on a pensé à l’homme, à sa sensibilité, à ses besoins&amp;quot;. La Maison en bord de mer E 1027 ou l’équilibre des contraires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BRAYER Marie-Ange. </w:t>
            </w:r>
            <w:r>
              <w:rPr>
                <w:i w:val="1"/>
                <w:iCs w:val="1"/>
              </w:rPr>
              <w:t xml:space="preserve">Intérieurs modernes 1920-1930</w:t>
            </w:r>
            <w:r>
              <w:rPr/>
              <w:t xml:space="preserve">, Musée National d’Art Moderne-Centre de Création Industriel, pp.92-94,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germaniques dans la conception de l’intérieur-type de Charles-Édouard Jeanneret-Le Corbusier : pour une architecture de la vie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Cerman Jérémie. </w:t>
            </w:r>
            <w:r>
              <w:rPr>
                <w:i w:val="1"/>
                <w:iCs w:val="1"/>
              </w:rPr>
              <w:t xml:space="preserve">Les années 1910. Arts décoratifs, mode, design</w:t>
            </w:r>
            <w:r>
              <w:rPr/>
              <w:t xml:space="preserve">, Peter Lang, pp.339-363,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programmes de l’intérieur corbuséen dans les années 1920. Un tournant décisif : de nouvelles manières de s’asseoir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/>
              <w:t xml:space="preserve">Pierre Hyppolite; Marc Perelman. </w:t>
            </w:r>
            <w:r>
              <w:rPr>
                <w:i w:val="1"/>
                <w:iCs w:val="1"/>
              </w:rPr>
              <w:t xml:space="preserve">Le Corbusier. L’art de se loger et de le dire</w:t>
            </w:r>
            <w:r>
              <w:rPr/>
              <w:t xml:space="preserve">, Presses Universitaires de Paris-Nanterre, pp.113-130,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Conceptrices de l’architecture moderne en France : des femmes invisibles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"L’impact des femmes architectes sur le début du modernisme et au-delà en France et en Europe"</w:t>
            </w:r>
            <w:r>
              <w:rPr/>
              <w:t xml:space="preserve">, Galerie du Passage Chabrier; Maison de l'Architecture Centre Val-de-Loire, Mar 2023, Saint-Pierre-des-Corps,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Corbusier et l’intérieur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de la Fondation Le Corbusier</w:t>
            </w:r>
            <w:r>
              <w:rPr/>
              <w:t xml:space="preserve">, Fondation Le Corbusier, Jan 2023, Paris.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intérieur-type : de ‘l’architecture d’intérieur’ à ‘l’exploitation domestique’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de la Fondation Le Corbusier</w:t>
            </w:r>
            <w:r>
              <w:rPr/>
              <w:t xml:space="preserve">, Fondation Le Corbusier, Jan 2023, Paris.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‘Réforme du costume féminin’ et ‘mobilier nouveau’. Le rôle du vêtement dans la définition de l’intérieur-type de Le Corbusier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Architecture, vêtement et mode. XIXe-XXIe siècles »</w:t>
            </w:r>
            <w:r>
              <w:rPr/>
              <w:t xml:space="preserve">, Camille Napolitano (EPHE); Association de recherche en mode et histoire de l’art Sartoria,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“C’est pour une carrière de lutte que nous nous préparons”. Discours et enjeux face à la féminisation de la profession d’architecte dans l’entre-deux-guerres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Dynamiques de genre et métiers de l’architecture, de l’urbanisme et du paysage »</w:t>
            </w:r>
            <w:r>
              <w:rPr/>
              <w:t xml:space="preserve">, ENSA Paris-La Villette; LET; ARCHE; AHTEPP-UMR-AUSser; ACS; LAVUE; MHAevt, Feb 2021, Paris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d’Allemagne de Charles-Édouard Jeanneret en 1910-1911 ou le regard porté sur la ‘prodigieuse évolution’ allemande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Henry van de Velde et le Bauhaus. Art, industrie et pédagogie »</w:t>
            </w:r>
            <w:r>
              <w:rPr/>
              <w:t xml:space="preserve">, Académie Royale de Belgique, ENSAV La Cambre, Fonds Henry van de Velde asbl, Faculté d’architecture La Cambre-Horta (ULB), Académie Royale de Belgique., Feb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Corbusier-Charlotte Perriand 1927 : une collaboration improbable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 l’immeuble à la petite cuillère. L’architecture, le décor, l’objet »</w:t>
            </w:r>
            <w:r>
              <w:rPr/>
              <w:t xml:space="preserve">, Université de Haute Alsace (UHA); Université de Strasbourg (UNISTRA); laboratoires de recherche ARCHE et CRESAT; Haute École des Arts du Rhin (HEAR), Mar 2019, Strasbourg.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Eileen Gray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Villa E 1027 (Eileen Gray, Jean Badovici). Restaurer en conservation ».</w:t>
            </w:r>
            <w:r>
              <w:rPr/>
              <w:t xml:space="preserve">, École Nationale Supérieure de l’Architecture de Strasbourg,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théories décoratives de Le Corbusier ou la définition de l’intérieur moderne type dans les années 1910-1920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Architecture, Arts appliqués, Design : une histoire partagée »</w:t>
            </w:r>
            <w:r>
              <w:rPr/>
              <w:t xml:space="preserve">, Jun 2018,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vie. Le temps long de la villa Le Lac de Le Corbusier et Pierre Jeanneret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Profils. Revue de l’Association d’Histoire de l’Architecture</w:t>
            </w:r>
            <w:r>
              <w:rPr/>
              <w:t xml:space="preserve">, 2021, 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villas Le Lac et E1027. Modèle et dépassements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2018, pp.165-191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Décoratrice-ensemblière : une étape vers la profession d’architecte dans les années 20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2018, 35, pp.111-123.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⟨10.4000/lha.976⟩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(intérieur)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Koering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Penser le logement »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hal-04480735v1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502v1" TargetMode="External"/><Relationship Id="rId8" Type="http://schemas.openxmlformats.org/officeDocument/2006/relationships/hyperlink" Target="https://hal.science/search/index/?q=*&amp;authFullName_s=Elise Koering" TargetMode="External"/><Relationship Id="rId9" Type="http://schemas.openxmlformats.org/officeDocument/2006/relationships/hyperlink" Target="https://hal.science/search/index/?q=*&amp;authFullName_s=St&#233;phanie Bouysse-Mesnage" TargetMode="External"/><Relationship Id="rId10" Type="http://schemas.openxmlformats.org/officeDocument/2006/relationships/hyperlink" Target="https://hal.science/hal-04462520v1" TargetMode="External"/><Relationship Id="rId11" Type="http://schemas.openxmlformats.org/officeDocument/2006/relationships/hyperlink" Target="https://hal.science/hal-04462546v1" TargetMode="External"/><Relationship Id="rId12" Type="http://schemas.openxmlformats.org/officeDocument/2006/relationships/hyperlink" Target="https://hal.science/search/index/?q=*&amp;authFullName_s=Elke Mittmann" TargetMode="External"/><Relationship Id="rId13" Type="http://schemas.openxmlformats.org/officeDocument/2006/relationships/hyperlink" Target="https://hal.science/hal-04462419v1" TargetMode="External"/><Relationship Id="rId14" Type="http://schemas.openxmlformats.org/officeDocument/2006/relationships/hyperlink" Target="https://hal.science/hal-04462569v1" TargetMode="External"/><Relationship Id="rId15" Type="http://schemas.openxmlformats.org/officeDocument/2006/relationships/hyperlink" Target="https://hal.science/hal-04480714v1" TargetMode="External"/><Relationship Id="rId16" Type="http://schemas.openxmlformats.org/officeDocument/2006/relationships/hyperlink" Target="https://hal.science/hal-04462588v1" TargetMode="External"/><Relationship Id="rId17" Type="http://schemas.openxmlformats.org/officeDocument/2006/relationships/hyperlink" Target="https://hal.science/hal-04463497v1" TargetMode="External"/><Relationship Id="rId18" Type="http://schemas.openxmlformats.org/officeDocument/2006/relationships/hyperlink" Target="https://hal.science/hal-04463498v1" TargetMode="External"/><Relationship Id="rId19" Type="http://schemas.openxmlformats.org/officeDocument/2006/relationships/hyperlink" Target="https://hal.science/hal-04476074v1" TargetMode="External"/><Relationship Id="rId20" Type="http://schemas.openxmlformats.org/officeDocument/2006/relationships/hyperlink" Target="https://hal.science/hal-04476076v1" TargetMode="External"/><Relationship Id="rId21" Type="http://schemas.openxmlformats.org/officeDocument/2006/relationships/hyperlink" Target="https://hal.science/search/index/?q=*&amp;authFullName_s=B&#233;n&#233;dicte Gandini" TargetMode="External"/><Relationship Id="rId22" Type="http://schemas.openxmlformats.org/officeDocument/2006/relationships/hyperlink" Target="https://hal.science/hal-04476078v1" TargetMode="External"/><Relationship Id="rId23" Type="http://schemas.openxmlformats.org/officeDocument/2006/relationships/hyperlink" Target="https://hal.science/hal-04476079v1" TargetMode="External"/><Relationship Id="rId24" Type="http://schemas.openxmlformats.org/officeDocument/2006/relationships/hyperlink" Target="https://hal.science/hal-04476080v1" TargetMode="External"/><Relationship Id="rId25" Type="http://schemas.openxmlformats.org/officeDocument/2006/relationships/hyperlink" Target="https://hal.science/hal-04480444v1" TargetMode="External"/><Relationship Id="rId26" Type="http://schemas.openxmlformats.org/officeDocument/2006/relationships/hyperlink" Target="https://hal.science/hal-04476081v1" TargetMode="External"/><Relationship Id="rId27" Type="http://schemas.openxmlformats.org/officeDocument/2006/relationships/hyperlink" Target="https://hal.science/hal-04480458v1" TargetMode="External"/><Relationship Id="rId28" Type="http://schemas.openxmlformats.org/officeDocument/2006/relationships/hyperlink" Target="https://hal.science/hal-04480468v1" TargetMode="External"/><Relationship Id="rId29" Type="http://schemas.openxmlformats.org/officeDocument/2006/relationships/hyperlink" Target="https://hal.science/hal-04463506v1" TargetMode="External"/><Relationship Id="rId30" Type="http://schemas.openxmlformats.org/officeDocument/2006/relationships/hyperlink" Target="https://hal.science/hal-04463509v1" TargetMode="External"/><Relationship Id="rId31" Type="http://schemas.openxmlformats.org/officeDocument/2006/relationships/hyperlink" Target="https://hal.science/hal-04462467v1" TargetMode="External"/><Relationship Id="rId32" Type="http://schemas.openxmlformats.org/officeDocument/2006/relationships/hyperlink" Target="https://hal.science/search/index/?q=*&amp;authFullName_s=&#201;lise Koering" TargetMode="External"/><Relationship Id="rId33" Type="http://schemas.openxmlformats.org/officeDocument/2006/relationships/hyperlink" Target="https://dx.doi.org/10.4000/lha.976" TargetMode="External"/><Relationship Id="rId34" Type="http://schemas.openxmlformats.org/officeDocument/2006/relationships/hyperlink" Target="https://hal.science/hal-0448073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Koering</dc:title>
  <dc:description>CV</dc:description>
  <dc:subject/>
  <cp:keywords/>
  <cp:category/>
  <cp:lastModifiedBy/>
  <dcterms:created xsi:type="dcterms:W3CDTF">2026-03-15T07:56:26+01:00</dcterms:created>
  <dcterms:modified xsi:type="dcterms:W3CDTF">2026-03-15T07:56:26+01:00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