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Elise Leménager-Bertrand </w:t>
      </w:r>
    </w:p>
    <w:p>
      <w:pPr>
        <w:spacing w:before="600"/>
      </w:pPr>
    </w:p>
    <w:p>
      <w:pPr>
        <w:spacing w:before="600"/>
      </w:pPr>
    </w:p>
    <w:p>
      <w:pPr>
        <w:pStyle w:val="Heading2"/>
      </w:pPr>
      <w:r>
        <w:rPr>
          <w:color w:val="1e198e"/>
          <w:b w:val="1"/>
          <w:bCs w:val="1"/>
        </w:rPr>
        <w:t xml:space="preserve">Présentation</w:t>
      </w:r>
    </w:p>
    <w:p>
      <w:pPr>
        <w:spacing w:after="100"/>
      </w:pPr>
    </w:p>
    <w:p>
      <w:pPr/>
      <w:r>
        <w:rPr/>
        <w:t xml:space="preserve">Élise Leménager-Bertrand est docteure en études théâtrales. Ses recherches portent sur l’esthétique et l’histoire des formes scéniques modernes et contemporaines (XXe-XXIe siècles), ainsi que sur les relations entre théâtre et autres arts (arts plastiques, cinéma, performance). Dans une approche transdisciplinaire, ses travaux s’intéressent aux transformations des pratiques artistiques en période de crise ou de mutation, et sur la manière dont elles réinterrogent et rééclairent les traditions et filiations esthétiques.</w:t>
      </w:r>
    </w:p>
    <w:p>
      <w:pPr/>
      <w:r>
        <w:rPr/>
        <w:t xml:space="preserve">Sa recherche doctorale, consacrée à la figure du cri dans les arts au XXe siècle, analyse les transformations esthétiques et épistémologiques de la modernité artistique avant et après 1945. Elle examine la manière dont certaines formes artistiques se confrontent à des contextes historiques et politiques bouleversés, en mettant en jeu la représentation des affects collectifs et la construction gestuelle ou corporelle du témoignage. Ces travaux s’appuient sur une réflexion philosophique et anthropologique de l’art (Benjamin, Deleuze, Agamben, Rancière, Warburg) et sur l’étude d’œuvres picturales, sculpturales et scéniques.</w:t>
      </w:r>
    </w:p>
    <w:p>
      <w:pPr/>
      <w:r>
        <w:rPr/>
        <w:t xml:space="preserve">Ses recherches se sont ensuite orientées vers l’étude des manifestations infra-langagières du corps dans les dramaturgies contemporaines — cri, geste, voix, corporéité — et vers leur place dans les poétiques de la scène.</w:t>
      </w:r>
    </w:p>
    <w:p>
      <w:pPr/>
      <w:r>
        <w:rPr>
          <w:b w:val="1"/>
          <w:bCs w:val="1"/>
        </w:rPr>
        <w:t xml:space="preserve">Thèmes de recherche :</w:t>
      </w:r>
    </w:p>
    <w:p>
      <w:pPr/>
      <w:r>
        <w:rPr/>
        <w:t xml:space="preserve">•	Esthétique et histoire des formes scéniques modernes et contemporaines•	Manifestations infra-langagières du corps dans les arts (cri, geste, voix, corporéité)•	Relations entre théâtre et autres arts (arts plastiques, cinéma, performance)•	Dramaturgies du geste•	Représentation des affects collectifs et des expériences traumatiques dans les arts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désordre en guise de cri : de la force déstructurante à la refiguration du silence</w:t>
              </w:r>
            </w:hyperlink>
          </w:p>
          <w:p>
            <w:pPr/>
            <w:hyperlink r:id="rId8" w:history="1">
              <w:r>
                <w:rPr>
                  <w:color w:val="#410a8c"/>
                  <w:u w:val="single"/>
                </w:rPr>
                <w:t xml:space="preserve">Elise Leménager-Bertrand</w:t>
              </w:r>
            </w:hyperlink>
          </w:p>
          <w:p>
            <w:pPr/>
            <w:r>
              <w:rPr/>
              <w:t xml:space="preserve">Taïna Tuhkunen; Laetitia Langlois. </w:t>
            </w:r>
            <w:r>
              <w:rPr>
                <w:i w:val="1"/>
                <w:iCs w:val="1"/>
              </w:rPr>
              <w:t xml:space="preserve">Dessiner, danser, écrire, filmer et photographier le désordre : Le chaos vital de l'expression artistique</w:t>
            </w:r>
            <w:r>
              <w:rPr/>
              <w:t xml:space="preserve">, Presses Universitaire du Septentrion, A paraître</w:t>
            </w:r>
          </w:p>
          <w:p>
            <w:pPr/>
            <w:r>
              <w:rPr/>
              <w:t xml:space="preserve">Chapitre d'ouvrage</w:t>
            </w:r>
          </w:p>
          <w:p>
            <w:pPr/>
            <w:hyperlink r:id="rId7" w:history="1">
              <w:r>
                <w:rPr>
                  <w:color w:val="#410a8c"/>
                  <w:u w:val="single"/>
                </w:rPr>
                <w:t xml:space="preserve">hal-04471665v1</w:t>
              </w:r>
            </w:hyperlink>
          </w:p>
        </w:tc>
      </w:tr>
      <w:tr>
        <w:trPr/>
        <w:tc>
          <w:tcPr>
            <w:noWrap/>
          </w:tcPr>
          <w:p>
            <w:pPr>
              <w:spacing w:after="200"/>
            </w:pPr>
            <w:hyperlink r:id="rId9" w:history="1">
              <w:r>
                <w:rPr>
                  <w:color w:val="1e198e"/>
                  <w:b w:val="1"/>
                  <w:bCs w:val="1"/>
                  <w:u w:val="single"/>
                </w:rPr>
                <w:t xml:space="preserve">L’émotion proprement théâtrale ? Construction pathétique d’un geste de témoignage</w:t>
              </w:r>
            </w:hyperlink>
          </w:p>
          <w:p>
            <w:pPr/>
            <w:hyperlink r:id="rId8" w:history="1">
              <w:r>
                <w:rPr>
                  <w:color w:val="#410a8c"/>
                  <w:u w:val="single"/>
                </w:rPr>
                <w:t xml:space="preserve">Elise Leménager-Bertrand</w:t>
              </w:r>
            </w:hyperlink>
          </w:p>
          <w:p>
            <w:pPr/>
            <w:r>
              <w:rPr/>
              <w:t xml:space="preserve">éditions J.B. Metzler. </w:t>
            </w:r>
            <w:r>
              <w:rPr>
                <w:i w:val="1"/>
                <w:iCs w:val="1"/>
              </w:rPr>
              <w:t xml:space="preserve">Du pouvoir des affects au théâtre</w:t>
            </w:r>
            <w:r>
              <w:rPr/>
              <w:t xml:space="preserve">, Springer Nature, In press</w:t>
            </w:r>
          </w:p>
          <w:p>
            <w:pPr/>
            <w:r>
              <w:rPr/>
              <w:t xml:space="preserve">Chapitre d'ouvrage</w:t>
            </w:r>
          </w:p>
          <w:p>
            <w:pPr/>
            <w:hyperlink r:id="rId9" w:history="1">
              <w:r>
                <w:rPr>
                  <w:color w:val="#410a8c"/>
                  <w:u w:val="single"/>
                </w:rPr>
                <w:t xml:space="preserve">hal-05581709v1</w:t>
              </w:r>
            </w:hyperlink>
          </w:p>
        </w:tc>
      </w:tr>
      <w:tr>
        <w:trPr/>
        <w:tc>
          <w:tcPr>
            <w:noWrap/>
          </w:tcPr>
          <w:p>
            <w:pPr>
              <w:spacing w:after="200"/>
            </w:pPr>
            <w:hyperlink r:id="rId10" w:history="1">
              <w:r>
                <w:rPr>
                  <w:color w:val="1e198e"/>
                  <w:b w:val="1"/>
                  <w:bCs w:val="1"/>
                  <w:u w:val="single"/>
                </w:rPr>
                <w:t xml:space="preserve">Le geste muet : sublime et (a)temporalité</w:t>
              </w:r>
            </w:hyperlink>
          </w:p>
          <w:p>
            <w:pPr/>
            <w:hyperlink r:id="rId8" w:history="1">
              <w:r>
                <w:rPr>
                  <w:color w:val="#410a8c"/>
                  <w:u w:val="single"/>
                </w:rPr>
                <w:t xml:space="preserve">Elise Leménager-Bertrand</w:t>
              </w:r>
            </w:hyperlink>
          </w:p>
          <w:p>
            <w:pPr/>
            <w:r>
              <w:rPr/>
              <w:t xml:space="preserve">Anne Elisabeth Sejten; Claudio Rozzoni. </w:t>
            </w:r>
            <w:r>
              <w:rPr>
                <w:i w:val="1"/>
                <w:iCs w:val="1"/>
              </w:rPr>
              <w:t xml:space="preserve">Revisiter le sublime</w:t>
            </w:r>
            <w:r>
              <w:rPr/>
              <w:t xml:space="preserve">, Éditions Mimésis; Vrin, pp.121-133, 2021, 9788869762383</w:t>
            </w:r>
          </w:p>
          <w:p>
            <w:pPr/>
            <w:r>
              <w:rPr/>
              <w:t xml:space="preserve">Chapitre d'ouvrage</w:t>
            </w:r>
          </w:p>
          <w:p>
            <w:pPr/>
            <w:hyperlink r:id="rId10" w:history="1">
              <w:r>
                <w:rPr>
                  <w:color w:val="#410a8c"/>
                  <w:u w:val="single"/>
                </w:rPr>
                <w:t xml:space="preserve">hal-04471564v1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matière de la trace : présence et hybridités scéniques de Fautrier à Mendieta</w:t>
              </w:r>
            </w:hyperlink>
          </w:p>
          <w:p>
            <w:pPr/>
            <w:hyperlink r:id="rId8" w:history="1">
              <w:r>
                <w:rPr>
                  <w:color w:val="#410a8c"/>
                  <w:u w:val="single"/>
                </w:rPr>
                <w:t xml:space="preserve">Elise Leménager-Bertrand</w:t>
              </w:r>
            </w:hyperlink>
          </w:p>
          <w:p>
            <w:pPr/>
            <w:r>
              <w:rPr/>
              <w:t xml:space="preserve">2026</w:t>
            </w:r>
          </w:p>
          <w:p>
            <w:pPr/>
            <w:r>
              <w:rPr/>
              <w:t xml:space="preserve">Pré-publication, Document de travail</w:t>
            </w:r>
          </w:p>
          <w:p>
            <w:pPr/>
            <w:hyperlink r:id="rId11" w:history="1">
              <w:r>
                <w:rPr>
                  <w:color w:val="#410a8c"/>
                  <w:u w:val="single"/>
                </w:rPr>
                <w:t xml:space="preserve">hal-05587127v1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L'ensauvagement esthétique : moment décisif d’une réhumanisation de l’art</w:t>
              </w:r>
            </w:hyperlink>
          </w:p>
          <w:p>
            <w:pPr/>
            <w:hyperlink r:id="rId8" w:history="1">
              <w:r>
                <w:rPr>
                  <w:color w:val="#410a8c"/>
                  <w:u w:val="single"/>
                </w:rPr>
                <w:t xml:space="preserve">Elise Leménager-Bertrand</w:t>
              </w:r>
            </w:hyperlink>
          </w:p>
          <w:p>
            <w:pPr/>
            <w:r>
              <w:rPr>
                <w:i w:val="1"/>
                <w:iCs w:val="1"/>
              </w:rPr>
              <w:t xml:space="preserve">L'ensauvagement, entre réalité et représentations. Enjeux éthiques et esthétiques</w:t>
            </w:r>
            <w:r>
              <w:rPr/>
              <w:t xml:space="preserve">, Moufida Aïssa; Neïla Khoujet El Khil, Nov 2025, Tunis, Tunisie</w:t>
            </w:r>
          </w:p>
          <w:p>
            <w:pPr/>
            <w:r>
              <w:rPr/>
              <w:t xml:space="preserve">Communication dans un congrès</w:t>
            </w:r>
          </w:p>
          <w:p>
            <w:pPr/>
            <w:hyperlink r:id="rId12" w:history="1">
              <w:r>
                <w:rPr>
                  <w:color w:val="#410a8c"/>
                  <w:u w:val="single"/>
                </w:rPr>
                <w:t xml:space="preserve">hal-05581686v1</w:t>
              </w:r>
            </w:hyperlink>
          </w:p>
        </w:tc>
      </w:tr>
      <w:tr>
        <w:trPr/>
        <w:tc>
          <w:tcPr>
            <w:noWrap/>
          </w:tcPr>
          <w:p>
            <w:pPr>
              <w:spacing w:after="200"/>
            </w:pPr>
            <w:hyperlink r:id="rId13" w:history="1">
              <w:r>
                <w:rPr>
                  <w:color w:val="1e198e"/>
                  <w:b w:val="1"/>
                  <w:bCs w:val="1"/>
                  <w:u w:val="single"/>
                </w:rPr>
                <w:t xml:space="preserve">Cri et catastrophe : élaboration artistique d’une dialectique de l’urgence</w:t>
              </w:r>
            </w:hyperlink>
          </w:p>
          <w:p>
            <w:pPr/>
            <w:hyperlink r:id="rId8" w:history="1">
              <w:r>
                <w:rPr>
                  <w:color w:val="#410a8c"/>
                  <w:u w:val="single"/>
                </w:rPr>
                <w:t xml:space="preserve">Elise Leménager-Bertrand</w:t>
              </w:r>
            </w:hyperlink>
          </w:p>
          <w:p>
            <w:pPr/>
            <w:r>
              <w:rPr>
                <w:i w:val="1"/>
                <w:iCs w:val="1"/>
              </w:rPr>
              <w:t xml:space="preserve">Séminaire "Inquiétudes III : parler pour les autres, risquer pour les autres"</w:t>
            </w:r>
            <w:r>
              <w:rPr/>
              <w:t xml:space="preserve">, Florence Schnebelen; Charles Vincent, Apr 2025, Valenciennes, France</w:t>
            </w:r>
          </w:p>
          <w:p>
            <w:pPr/>
            <w:r>
              <w:rPr/>
              <w:t xml:space="preserve">Communication dans un congrès</w:t>
            </w:r>
          </w:p>
          <w:p>
            <w:pPr/>
            <w:hyperlink r:id="rId13" w:history="1">
              <w:r>
                <w:rPr>
                  <w:color w:val="#410a8c"/>
                  <w:u w:val="single"/>
                </w:rPr>
                <w:t xml:space="preserve">hal-05587119v1</w:t>
              </w:r>
            </w:hyperlink>
          </w:p>
        </w:tc>
      </w:tr>
      <w:tr>
        <w:trPr/>
        <w:tc>
          <w:tcPr>
            <w:noWrap/>
          </w:tcPr>
          <w:p>
            <w:pPr>
              <w:spacing w:after="200"/>
            </w:pPr>
            <w:hyperlink r:id="rId14" w:history="1">
              <w:r>
                <w:rPr>
                  <w:color w:val="1e198e"/>
                  <w:b w:val="1"/>
                  <w:bCs w:val="1"/>
                  <w:u w:val="single"/>
                </w:rPr>
                <w:t xml:space="preserve">Le détail “poignant” : errer sur l’image avec Francis Bacon</w:t>
              </w:r>
            </w:hyperlink>
          </w:p>
          <w:p>
            <w:pPr/>
            <w:hyperlink r:id="rId8" w:history="1">
              <w:r>
                <w:rPr>
                  <w:color w:val="#410a8c"/>
                  <w:u w:val="single"/>
                </w:rPr>
                <w:t xml:space="preserve">Elise Leménager-Bertrand</w:t>
              </w:r>
            </w:hyperlink>
          </w:p>
          <w:p>
            <w:pPr/>
            <w:r>
              <w:rPr>
                <w:i w:val="1"/>
                <w:iCs w:val="1"/>
              </w:rPr>
              <w:t xml:space="preserve">La Fabrique du Détail : à la croisée du cinéma et des arts plastiques</w:t>
            </w:r>
            <w:r>
              <w:rPr/>
              <w:t xml:space="preserve">, Caroline San Martin; Hélène Sirven; Jean-Philippe Trias, Nov 2024, Montpellier, France</w:t>
            </w:r>
          </w:p>
          <w:p>
            <w:pPr/>
            <w:r>
              <w:rPr/>
              <w:t xml:space="preserve">Communication dans un congrès</w:t>
            </w:r>
          </w:p>
          <w:p>
            <w:pPr/>
            <w:hyperlink r:id="rId14" w:history="1">
              <w:r>
                <w:rPr>
                  <w:color w:val="#410a8c"/>
                  <w:u w:val="single"/>
                </w:rPr>
                <w:t xml:space="preserve">hal-05577575v1</w:t>
              </w:r>
            </w:hyperlink>
          </w:p>
        </w:tc>
      </w:tr>
      <w:tr>
        <w:trPr/>
        <w:tc>
          <w:tcPr>
            <w:noWrap/>
          </w:tcPr>
          <w:p>
            <w:pPr>
              <w:spacing w:after="200"/>
            </w:pPr>
            <w:hyperlink r:id="rId15" w:history="1">
              <w:r>
                <w:rPr>
                  <w:color w:val="1e198e"/>
                  <w:b w:val="1"/>
                  <w:bCs w:val="1"/>
                  <w:u w:val="single"/>
                </w:rPr>
                <w:t xml:space="preserve">Le criard dans les arts de la représentation</w:t>
              </w:r>
            </w:hyperlink>
          </w:p>
          <w:p>
            <w:pPr/>
            <w:hyperlink r:id="rId8" w:history="1">
              <w:r>
                <w:rPr>
                  <w:color w:val="#410a8c"/>
                  <w:u w:val="single"/>
                </w:rPr>
                <w:t xml:space="preserve">Elise Leménager-Bertrand</w:t>
              </w:r>
            </w:hyperlink>
          </w:p>
          <w:p>
            <w:pPr/>
            <w:r>
              <w:rPr>
                <w:i w:val="1"/>
                <w:iCs w:val="1"/>
              </w:rPr>
              <w:t xml:space="preserve">La Couleur au croisement des Arts et des médias</w:t>
            </w:r>
            <w:r>
              <w:rPr/>
              <w:t xml:space="preserve">, Fréderic Billiet &amp; Catherine Naugrette, Feb 2024, Paris (Sorbonne), France</w:t>
            </w:r>
          </w:p>
          <w:p>
            <w:pPr/>
            <w:r>
              <w:rPr/>
              <w:t xml:space="preserve">Communication dans un congrès</w:t>
            </w:r>
          </w:p>
          <w:p>
            <w:pPr/>
            <w:hyperlink r:id="rId15" w:history="1">
              <w:r>
                <w:rPr>
                  <w:color w:val="#410a8c"/>
                  <w:u w:val="single"/>
                </w:rPr>
                <w:t xml:space="preserve">hal-04472340v1</w:t>
              </w:r>
            </w:hyperlink>
          </w:p>
        </w:tc>
      </w:tr>
      <w:tr>
        <w:trPr/>
        <w:tc>
          <w:tcPr>
            <w:noWrap/>
          </w:tcPr>
          <w:p>
            <w:pPr>
              <w:spacing w:after="200"/>
            </w:pPr>
            <w:hyperlink r:id="rId16" w:history="1">
              <w:r>
                <w:rPr>
                  <w:color w:val="1e198e"/>
                  <w:b w:val="1"/>
                  <w:bCs w:val="1"/>
                  <w:u w:val="single"/>
                </w:rPr>
                <w:t xml:space="preserve">An Intermedial Approach to a Backward Scream: A Modern Gesture of Survival?</w:t>
              </w:r>
            </w:hyperlink>
          </w:p>
          <w:p>
            <w:pPr/>
            <w:hyperlink r:id="rId8" w:history="1">
              <w:r>
                <w:rPr>
                  <w:color w:val="#410a8c"/>
                  <w:u w:val="single"/>
                </w:rPr>
                <w:t xml:space="preserve">Elise Leménager-Bertrand</w:t>
              </w:r>
            </w:hyperlink>
          </w:p>
          <w:p>
            <w:pPr/>
            <w:r>
              <w:rPr>
                <w:i w:val="1"/>
                <w:iCs w:val="1"/>
              </w:rPr>
              <w:t xml:space="preserve">Migrations and Interactions: The Theatrical Gesture in the Field of the Arts</w:t>
            </w:r>
            <w:r>
              <w:rPr/>
              <w:t xml:space="preserve">, Gesine Hindemith, Nov 2024, Université de Stuttgart, France</w:t>
            </w:r>
          </w:p>
          <w:p>
            <w:pPr/>
            <w:r>
              <w:rPr/>
              <w:t xml:space="preserve">Communication dans un congrès</w:t>
            </w:r>
          </w:p>
          <w:p>
            <w:pPr/>
            <w:hyperlink r:id="rId16" w:history="1">
              <w:r>
                <w:rPr>
                  <w:color w:val="#410a8c"/>
                  <w:u w:val="single"/>
                </w:rPr>
                <w:t xml:space="preserve">hal-05587100v1</w:t>
              </w:r>
            </w:hyperlink>
          </w:p>
        </w:tc>
      </w:tr>
      <w:tr>
        <w:trPr/>
        <w:tc>
          <w:tcPr>
            <w:noWrap/>
          </w:tcPr>
          <w:p>
            <w:pPr>
              <w:spacing w:after="200"/>
            </w:pPr>
            <w:hyperlink r:id="rId17" w:history="1">
              <w:r>
                <w:rPr>
                  <w:color w:val="1e198e"/>
                  <w:b w:val="1"/>
                  <w:bCs w:val="1"/>
                  <w:u w:val="single"/>
                </w:rPr>
                <w:t xml:space="preserve">La scène de cri : construction dramaturgique d’une logique de la sensation</w:t>
              </w:r>
            </w:hyperlink>
          </w:p>
          <w:p>
            <w:pPr/>
            <w:hyperlink r:id="rId8" w:history="1">
              <w:r>
                <w:rPr>
                  <w:color w:val="#410a8c"/>
                  <w:u w:val="single"/>
                </w:rPr>
                <w:t xml:space="preserve">Elise Leménager-Bertrand</w:t>
              </w:r>
            </w:hyperlink>
          </w:p>
          <w:p>
            <w:pPr/>
            <w:r>
              <w:rPr>
                <w:i w:val="1"/>
                <w:iCs w:val="1"/>
              </w:rPr>
              <w:t xml:space="preserve">« Le cri dans les arts du spectacle et les lettres, approches esthétiques »</w:t>
            </w:r>
            <w:r>
              <w:rPr/>
              <w:t xml:space="preserve">, Hélène Frazik &amp; David Vasse, Nov 2023, Caen (MRSH), France</w:t>
            </w:r>
          </w:p>
          <w:p>
            <w:pPr/>
            <w:r>
              <w:rPr/>
              <w:t xml:space="preserve">Communication dans un congrès</w:t>
            </w:r>
          </w:p>
          <w:p>
            <w:pPr/>
            <w:hyperlink r:id="rId17" w:history="1">
              <w:r>
                <w:rPr>
                  <w:color w:val="#410a8c"/>
                  <w:u w:val="single"/>
                </w:rPr>
                <w:t xml:space="preserve">hal-04482737v1</w:t>
              </w:r>
            </w:hyperlink>
          </w:p>
        </w:tc>
      </w:tr>
      <w:tr>
        <w:trPr/>
        <w:tc>
          <w:tcPr>
            <w:noWrap/>
          </w:tcPr>
          <w:p>
            <w:pPr>
              <w:spacing w:after="200"/>
            </w:pPr>
            <w:hyperlink r:id="rId18" w:history="1">
              <w:r>
                <w:rPr>
                  <w:color w:val="1e198e"/>
                  <w:b w:val="1"/>
                  <w:bCs w:val="1"/>
                  <w:u w:val="single"/>
                </w:rPr>
                <w:t xml:space="preserve">Geste de béance ontologique : &amp;quot;la scène des sept hurlements&amp;quot; d'Edward Bond</w:t>
              </w:r>
            </w:hyperlink>
          </w:p>
          <w:p>
            <w:pPr/>
            <w:hyperlink r:id="rId8" w:history="1">
              <w:r>
                <w:rPr>
                  <w:color w:val="#410a8c"/>
                  <w:u w:val="single"/>
                </w:rPr>
                <w:t xml:space="preserve">Elise Leménager-Bertrand</w:t>
              </w:r>
            </w:hyperlink>
          </w:p>
          <w:p>
            <w:pPr/>
            <w:r>
              <w:rPr>
                <w:i w:val="1"/>
                <w:iCs w:val="1"/>
              </w:rPr>
              <w:t xml:space="preserve">"Dramaturgies du geste – Faire récit par l'image et le texte de théâtre de 1945 à nos jours"</w:t>
            </w:r>
            <w:r>
              <w:rPr/>
              <w:t xml:space="preserve">, Pénélope Dechaufour; Élise Leménager-Bertrand, Sep 2023, Université Montpellier 3, Montpellier, France</w:t>
            </w:r>
          </w:p>
          <w:p>
            <w:pPr/>
            <w:r>
              <w:rPr/>
              <w:t xml:space="preserve">Communication dans un congrès</w:t>
            </w:r>
          </w:p>
          <w:p>
            <w:pPr/>
            <w:hyperlink r:id="rId18" w:history="1">
              <w:r>
                <w:rPr>
                  <w:color w:val="#410a8c"/>
                  <w:u w:val="single"/>
                </w:rPr>
                <w:t xml:space="preserve">hal-04482714v1</w:t>
              </w:r>
            </w:hyperlink>
          </w:p>
        </w:tc>
      </w:tr>
      <w:tr>
        <w:trPr/>
        <w:tc>
          <w:tcPr>
            <w:noWrap/>
          </w:tcPr>
          <w:p>
            <w:pPr>
              <w:spacing w:after="200"/>
            </w:pPr>
            <w:hyperlink r:id="rId19" w:history="1">
              <w:r>
                <w:rPr>
                  <w:color w:val="1e198e"/>
                  <w:b w:val="1"/>
                  <w:bCs w:val="1"/>
                  <w:u w:val="single"/>
                </w:rPr>
                <w:t xml:space="preserve">L’émotion proprement théâtrale ? Construction pathétique d’un geste affectif de témoignage</w:t>
              </w:r>
            </w:hyperlink>
          </w:p>
          <w:p>
            <w:pPr/>
            <w:hyperlink r:id="rId8" w:history="1">
              <w:r>
                <w:rPr>
                  <w:color w:val="#410a8c"/>
                  <w:u w:val="single"/>
                </w:rPr>
                <w:t xml:space="preserve">Elise Leménager-Bertrand</w:t>
              </w:r>
            </w:hyperlink>
          </w:p>
          <w:p>
            <w:pPr/>
            <w:r>
              <w:rPr>
                <w:i w:val="1"/>
                <w:iCs w:val="1"/>
              </w:rPr>
              <w:t xml:space="preserve">Du pouvoir des affects au théâtre : effet esthétique et politiques de la représentation</w:t>
            </w:r>
            <w:r>
              <w:rPr/>
              <w:t xml:space="preserve">, Verena Richter &amp; Kurt Hahn, Dec 2023, Graz, Autriche</w:t>
            </w:r>
          </w:p>
          <w:p>
            <w:pPr/>
            <w:r>
              <w:rPr/>
              <w:t xml:space="preserve">Communication dans un congrès</w:t>
            </w:r>
          </w:p>
          <w:p>
            <w:pPr/>
            <w:hyperlink r:id="rId19" w:history="1">
              <w:r>
                <w:rPr>
                  <w:color w:val="#410a8c"/>
                  <w:u w:val="single"/>
                </w:rPr>
                <w:t xml:space="preserve">hal-04472319v1</w:t>
              </w:r>
            </w:hyperlink>
          </w:p>
        </w:tc>
      </w:tr>
      <w:tr>
        <w:trPr/>
        <w:tc>
          <w:tcPr>
            <w:noWrap/>
          </w:tcPr>
          <w:p>
            <w:pPr>
              <w:spacing w:after="200"/>
            </w:pPr>
            <w:hyperlink r:id="rId20" w:history="1">
              <w:r>
                <w:rPr>
                  <w:color w:val="1e198e"/>
                  <w:b w:val="1"/>
                  <w:bCs w:val="1"/>
                  <w:u w:val="single"/>
                </w:rPr>
                <w:t xml:space="preserve">Gestus du cri dans le théâtre brechtien</w:t>
              </w:r>
            </w:hyperlink>
          </w:p>
          <w:p>
            <w:pPr/>
            <w:hyperlink r:id="rId8" w:history="1">
              <w:r>
                <w:rPr>
                  <w:color w:val="#410a8c"/>
                  <w:u w:val="single"/>
                </w:rPr>
                <w:t xml:space="preserve">Elise Leménager-Bertrand</w:t>
              </w:r>
            </w:hyperlink>
          </w:p>
          <w:p>
            <w:pPr/>
            <w:r>
              <w:rPr>
                <w:i w:val="1"/>
                <w:iCs w:val="1"/>
              </w:rPr>
              <w:t xml:space="preserve">« Le cri dans les arts du spectacle et les lettres, perspectives historiques et sociopolitiques »</w:t>
            </w:r>
            <w:r>
              <w:rPr/>
              <w:t xml:space="preserve">, Feb 2023, Caen (MRSH), France</w:t>
            </w:r>
          </w:p>
          <w:p>
            <w:pPr/>
            <w:r>
              <w:rPr/>
              <w:t xml:space="preserve">Communication dans un congrès</w:t>
            </w:r>
          </w:p>
          <w:p>
            <w:pPr/>
            <w:hyperlink r:id="rId20" w:history="1">
              <w:r>
                <w:rPr>
                  <w:color w:val="#410a8c"/>
                  <w:u w:val="single"/>
                </w:rPr>
                <w:t xml:space="preserve">hal-04482754v1</w:t>
              </w:r>
            </w:hyperlink>
          </w:p>
        </w:tc>
      </w:tr>
      <w:tr>
        <w:trPr/>
        <w:tc>
          <w:tcPr>
            <w:noWrap/>
          </w:tcPr>
          <w:p>
            <w:pPr>
              <w:spacing w:after="200"/>
            </w:pPr>
            <w:hyperlink r:id="rId21" w:history="1">
              <w:r>
                <w:rPr>
                  <w:color w:val="1e198e"/>
                  <w:b w:val="1"/>
                  <w:bCs w:val="1"/>
                  <w:u w:val="single"/>
                </w:rPr>
                <w:t xml:space="preserve">Au-delà de l’interjection : mise en désordre du langage esthétique</w:t>
              </w:r>
            </w:hyperlink>
          </w:p>
          <w:p>
            <w:pPr/>
            <w:hyperlink r:id="rId8" w:history="1">
              <w:r>
                <w:rPr>
                  <w:color w:val="#410a8c"/>
                  <w:u w:val="single"/>
                </w:rPr>
                <w:t xml:space="preserve">Elise Leménager-Bertrand</w:t>
              </w:r>
            </w:hyperlink>
          </w:p>
          <w:p>
            <w:pPr/>
            <w:r>
              <w:rPr>
                <w:i w:val="1"/>
                <w:iCs w:val="1"/>
              </w:rPr>
              <w:t xml:space="preserve">« Le Désordre, Politique, Arts et Société » (colloque international)</w:t>
            </w:r>
            <w:r>
              <w:rPr/>
              <w:t xml:space="preserve">, Laetitia Langlois &amp; Taina Tuhkunen, Nov 2017, Angers (Université d'Angers), France</w:t>
            </w:r>
          </w:p>
          <w:p>
            <w:pPr/>
            <w:r>
              <w:rPr/>
              <w:t xml:space="preserve">Communication dans un congrès</w:t>
            </w:r>
          </w:p>
          <w:p>
            <w:pPr/>
            <w:hyperlink r:id="rId21" w:history="1">
              <w:r>
                <w:rPr>
                  <w:color w:val="#410a8c"/>
                  <w:u w:val="single"/>
                </w:rPr>
                <w:t xml:space="preserve">hal-04482730v1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 Geste de béance ontologique : “la scène des sept hurlements” d'Edward Bond »</w:t>
              </w:r>
            </w:hyperlink>
          </w:p>
          <w:p>
            <w:pPr/>
            <w:hyperlink r:id="rId8" w:history="1">
              <w:r>
                <w:rPr>
                  <w:color w:val="#410a8c"/>
                  <w:u w:val="single"/>
                </w:rPr>
                <w:t xml:space="preserve">Elise Leménager-Bertrand</w:t>
              </w:r>
            </w:hyperlink>
          </w:p>
          <w:p>
            <w:pPr/>
            <w:r>
              <w:rPr>
                <w:i w:val="1"/>
                <w:iCs w:val="1"/>
              </w:rPr>
              <w:t xml:space="preserve">Komodo 21</w:t>
            </w:r>
            <w:r>
              <w:rPr/>
              <w:t xml:space="preserve">, 2025, Komodo 21, 21</w:t>
            </w:r>
          </w:p>
          <w:p>
            <w:pPr/>
            <w:r>
              <w:rPr/>
              <w:t xml:space="preserve">Article dans une revue</w:t>
            </w:r>
          </w:p>
          <w:p>
            <w:pPr/>
            <w:hyperlink r:id="rId22" w:history="1">
              <w:r>
                <w:rPr>
                  <w:color w:val="#410a8c"/>
                  <w:u w:val="single"/>
                </w:rPr>
                <w:t xml:space="preserve">hal-04471624v1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Dramaturgies du geste : faire récit par le corps dans le texte de théâtre de 1945 à nos jours</w:t>
              </w:r>
            </w:hyperlink>
          </w:p>
          <w:p>
            <w:pPr/>
            <w:hyperlink r:id="rId24" w:history="1">
              <w:r>
                <w:rPr>
                  <w:color w:val="#410a8c"/>
                  <w:u w:val="single"/>
                </w:rPr>
                <w:t xml:space="preserve">Pénélope Dechaufour</w:t>
              </w:r>
            </w:hyperlink>
            <w:r>
              <w:rPr/>
              <w:t xml:space="preserve">,</w:t>
            </w:r>
            <w:hyperlink r:id="rId8" w:history="1">
              <w:r>
                <w:rPr>
                  <w:color w:val="#410a8c"/>
                  <w:u w:val="single"/>
                </w:rPr>
                <w:t xml:space="preserve">Elise Leménager-Bertrand</w:t>
              </w:r>
            </w:hyperlink>
          </w:p>
          <w:p>
            <w:pPr/>
            <w:r>
              <w:rPr>
                <w:i w:val="1"/>
                <w:iCs w:val="1"/>
              </w:rPr>
              <w:t xml:space="preserve">Komodo 21</w:t>
            </w:r>
            <w:r>
              <w:rPr/>
              <w:t xml:space="preserve">, 21, https://komodo21.numerev.com/numeros/1339-revue-21-dramaturgies-du-geste-faire-recit-par-le-corps-dans-le-texte-de-theatre-de-1945-a-nos-jours, 2025</w:t>
            </w:r>
          </w:p>
          <w:p>
            <w:pPr/>
            <w:r>
              <w:rPr/>
              <w:t xml:space="preserve">N°spécial de revue/special issue</w:t>
            </w:r>
          </w:p>
          <w:p>
            <w:pPr/>
            <w:hyperlink r:id="rId23" w:history="1">
              <w:r>
                <w:rPr>
                  <w:color w:val="#410a8c"/>
                  <w:u w:val="single"/>
                </w:rPr>
                <w:t xml:space="preserve">hal-05411998v1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Cri et Théâtralité dans les arts de la représentation au XXe siècle : Peinture, Théâtre, Cinéma</w:t>
              </w:r>
            </w:hyperlink>
          </w:p>
          <w:p>
            <w:pPr/>
            <w:hyperlink r:id="rId8" w:history="1">
              <w:r>
                <w:rPr>
                  <w:color w:val="#410a8c"/>
                  <w:u w:val="single"/>
                </w:rPr>
                <w:t xml:space="preserve">Elise Leménager-Bertrand</w:t>
              </w:r>
            </w:hyperlink>
          </w:p>
          <w:p>
            <w:pPr/>
            <w:r>
              <w:rPr/>
              <w:t xml:space="preserve">Musique, musicologie et arts de la scène. Université Paris 3 - La Sorbonne Nouvelle, 2022. Français. </w:t>
            </w:r>
            <w:hyperlink r:id="rId26" w:history="1">
              <w:r>
                <w:rPr>
                  <w:color w:val="#410a8c"/>
                  <w:u w:val="single"/>
                </w:rPr>
                <w:t xml:space="preserve">⟨NNT : ⟩</w:t>
              </w:r>
            </w:hyperlink>
          </w:p>
          <w:p>
            <w:pPr/>
            <w:r>
              <w:rPr/>
              <w:t xml:space="preserve">Thèse</w:t>
            </w:r>
          </w:p>
          <w:p>
            <w:pPr/>
            <w:hyperlink r:id="rId25" w:history="1">
              <w:r>
                <w:rPr>
                  <w:color w:val="#410a8c"/>
                  <w:u w:val="single"/>
                </w:rPr>
                <w:t xml:space="preserve">tel-04470986v1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471665v1" TargetMode="External"/><Relationship Id="rId8" Type="http://schemas.openxmlformats.org/officeDocument/2006/relationships/hyperlink" Target="https://hal.science/search/index/?q=*&amp;authFullName_s=Elise Lem&#233;nager-Bertrand" TargetMode="External"/><Relationship Id="rId9" Type="http://schemas.openxmlformats.org/officeDocument/2006/relationships/hyperlink" Target="https://hal.science/hal-05581709v1" TargetMode="External"/><Relationship Id="rId10" Type="http://schemas.openxmlformats.org/officeDocument/2006/relationships/hyperlink" Target="https://hal.science/hal-04471564v1" TargetMode="External"/><Relationship Id="rId11" Type="http://schemas.openxmlformats.org/officeDocument/2006/relationships/hyperlink" Target="https://hal.science/hal-05587127v1" TargetMode="External"/><Relationship Id="rId12" Type="http://schemas.openxmlformats.org/officeDocument/2006/relationships/hyperlink" Target="https://hal.science/hal-05581686v1" TargetMode="External"/><Relationship Id="rId13" Type="http://schemas.openxmlformats.org/officeDocument/2006/relationships/hyperlink" Target="https://hal.science/hal-05587119v1" TargetMode="External"/><Relationship Id="rId14" Type="http://schemas.openxmlformats.org/officeDocument/2006/relationships/hyperlink" Target="https://hal.science/hal-05577575v1" TargetMode="External"/><Relationship Id="rId15" Type="http://schemas.openxmlformats.org/officeDocument/2006/relationships/hyperlink" Target="https://hal.science/hal-04472340v1" TargetMode="External"/><Relationship Id="rId16" Type="http://schemas.openxmlformats.org/officeDocument/2006/relationships/hyperlink" Target="https://hal.science/hal-05587100v1" TargetMode="External"/><Relationship Id="rId17" Type="http://schemas.openxmlformats.org/officeDocument/2006/relationships/hyperlink" Target="https://hal.science/hal-04482737v1" TargetMode="External"/><Relationship Id="rId18" Type="http://schemas.openxmlformats.org/officeDocument/2006/relationships/hyperlink" Target="https://hal.science/hal-04482714v1" TargetMode="External"/><Relationship Id="rId19" Type="http://schemas.openxmlformats.org/officeDocument/2006/relationships/hyperlink" Target="https://hal.science/hal-04472319v1" TargetMode="External"/><Relationship Id="rId20" Type="http://schemas.openxmlformats.org/officeDocument/2006/relationships/hyperlink" Target="https://hal.science/hal-04482754v1" TargetMode="External"/><Relationship Id="rId21" Type="http://schemas.openxmlformats.org/officeDocument/2006/relationships/hyperlink" Target="https://hal.science/hal-04482730v1" TargetMode="External"/><Relationship Id="rId22" Type="http://schemas.openxmlformats.org/officeDocument/2006/relationships/hyperlink" Target="https://hal.science/hal-04471624v1" TargetMode="External"/><Relationship Id="rId23" Type="http://schemas.openxmlformats.org/officeDocument/2006/relationships/hyperlink" Target="https://univ-montpellier3-paul-valery.hal.science/hal-05411998v1" TargetMode="External"/><Relationship Id="rId24" Type="http://schemas.openxmlformats.org/officeDocument/2006/relationships/hyperlink" Target="https://hal.science/search/index/?q=*&amp;authFullName_s=P&#233;n&#233;lope Dechaufour" TargetMode="External"/><Relationship Id="rId25" Type="http://schemas.openxmlformats.org/officeDocument/2006/relationships/hyperlink" Target="https://hal.science/tel-04470986v1" TargetMode="External"/><Relationship Id="rId26" Type="http://schemas.openxmlformats.org/officeDocument/2006/relationships/hyperlink" Target="https://www.theses.fr/"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Elise Leménager-Bertrand</dc:title>
  <dc:description>CV</dc:description>
  <dc:subject/>
  <cp:keywords/>
  <cp:category/>
  <cp:lastModifiedBy/>
  <dcterms:created xsi:type="dcterms:W3CDTF">2026-04-12T10:57:15+02:00</dcterms:created>
  <dcterms:modified xsi:type="dcterms:W3CDTF">2026-04-12T10:57:15+02:00</dcterms:modified>
</cp:coreProperties>
</file>

<file path=docProps/custom.xml><?xml version="1.0" encoding="utf-8"?>
<Properties xmlns="http://schemas.openxmlformats.org/officeDocument/2006/custom-properties" xmlns:vt="http://schemas.openxmlformats.org/officeDocument/2006/docPropsVTypes"/>
</file>