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Lemercier </w:t>
      </w:r>
      <w:r>
        <w:rPr>
          <w:color w:val="641e6e"/>
        </w:rPr>
        <w:t xml:space="preserve">Professeure de sociologie à l'Université de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les politiques sociales, la production des inégalités multidimensionnelles et des discriminations (race, genre, âge, classe), et sur les ressources des acteurs pour y résister, à partir de terrains d’enquête en France hexagonale et à Mayotte.Nommée maîtresse de conférences en 2007 puis, en 2023,  professeure de sociologie à l'université de Rouen, je suis actuellement la directrice de département de sociologie.Je suis co-responsable du CR 34 Politiques et intervention sociales de l'AISLF (avec Jean-Pierre Tabin et Yvette Molina), membre du comité executif du GIS Genre et du comité de rédaction de la revue des politiques sociales et familiales. J'ai été chargée de mission égalité diversité de mon établissement de 2012 à 2015 puis de 2021 à 2023 et administratrice provisoire du service commun de la culture (Maison de l'Université) en 2018.</w:t>
      </w:r>
    </w:p>
    <w:p>
      <w:pPr/>
      <w:r>
        <w:rPr>
          <w:b w:val="1"/>
          <w:bCs w:val="1"/>
        </w:rPr>
        <w:t xml:space="preserve">Mots clés</w:t>
      </w:r>
      <w:r>
        <w:rPr/>
        <w:t xml:space="preserve"> : les politiques sociales et le travail social ; le genre : l'âge et les jeunesses ; les rapports ethniques et raciaux ; les migrations ; les Outre-mer ; Mayotte ; les parcours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‘Maintenant, j’ai mes droits, je ne bouge pas d’ici.’ Faire face aux décasages à Mayotte.</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Monde Commun</w:t>
            </w:r>
            <w:r>
              <w:rPr/>
              <w:t xml:space="preserve">, 2020</w:t>
            </w:r>
          </w:p>
          <w:p>
            <w:pPr/>
            <w:r>
              <w:rPr/>
              <w:t xml:space="preserve">Article dans une revue</w:t>
            </w:r>
          </w:p>
          <w:p>
            <w:pPr/>
            <w:hyperlink r:id="rId7" w:history="1">
              <w:r>
                <w:rPr>
                  <w:color w:val="#410a8c"/>
                  <w:u w:val="single"/>
                </w:rPr>
                <w:t xml:space="preserve">hal-03543651v1</w:t>
              </w:r>
            </w:hyperlink>
          </w:p>
        </w:tc>
      </w:tr>
      <w:tr>
        <w:trPr/>
        <w:tc>
          <w:tcPr>
            <w:noWrap/>
          </w:tcPr>
          <w:p>
            <w:pPr>
              <w:spacing w:after="200"/>
            </w:pPr>
            <w:hyperlink r:id="rId11" w:history="1">
              <w:r>
                <w:rPr>
                  <w:color w:val="1e198e"/>
                  <w:b w:val="1"/>
                  <w:bCs w:val="1"/>
                  <w:u w:val="single"/>
                </w:rPr>
                <w:t xml:space="preserve">Devenir éducateur/rice sous contrainte raciale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Politix</w:t>
            </w:r>
            <w:r>
              <w:rPr/>
              <w:t xml:space="preserve">, 2020, 3 (131)</w:t>
            </w:r>
          </w:p>
          <w:p>
            <w:pPr/>
            <w:r>
              <w:rPr/>
              <w:t xml:space="preserve">Article dans une revue</w:t>
            </w:r>
          </w:p>
          <w:p>
            <w:pPr/>
            <w:hyperlink r:id="rId11" w:history="1">
              <w:r>
                <w:rPr>
                  <w:color w:val="#410a8c"/>
                  <w:u w:val="single"/>
                </w:rPr>
                <w:t xml:space="preserve">hal-03137096v1</w:t>
              </w:r>
            </w:hyperlink>
          </w:p>
        </w:tc>
      </w:tr>
      <w:tr>
        <w:trPr/>
        <w:tc>
          <w:tcPr>
            <w:noWrap/>
          </w:tcPr>
          <w:p>
            <w:pPr>
              <w:spacing w:after="200"/>
            </w:pPr>
            <w:hyperlink r:id="rId12" w:history="1">
              <w:r>
                <w:rPr>
                  <w:color w:val="1e198e"/>
                  <w:b w:val="1"/>
                  <w:bCs w:val="1"/>
                  <w:u w:val="single"/>
                </w:rPr>
                <w:t xml:space="preserve">Que faire des enfants des « autres » ? Reconfigurations institutionnelles de la protection de l’enfance à Mayotte</w:t>
              </w:r>
            </w:hyperlink>
          </w:p>
          <w:p>
            <w:pPr/>
            <w:hyperlink r:id="rId8" w:history="1">
              <w:r>
                <w:rPr>
                  <w:color w:val="#410a8c"/>
                  <w:u w:val="single"/>
                </w:rPr>
                <w:t xml:space="preserve">Élise Lemercier</w:t>
              </w:r>
            </w:hyperlink>
          </w:p>
          <w:p>
            <w:pPr/>
            <w:r>
              <w:rPr>
                <w:i w:val="1"/>
                <w:iCs w:val="1"/>
              </w:rPr>
              <w:t xml:space="preserve">Revue française des affaires sociales</w:t>
            </w:r>
            <w:r>
              <w:rPr/>
              <w:t xml:space="preserve">, 2019, Hors-série 1 (HS), pp.153-172. </w:t>
            </w:r>
            <w:hyperlink r:id="rId13" w:history="1">
              <w:r>
                <w:rPr>
                  <w:color w:val="#410a8c"/>
                  <w:u w:val="single"/>
                </w:rPr>
                <w:t xml:space="preserve">⟨10.3917/rfas.190.0153⟩</w:t>
              </w:r>
            </w:hyperlink>
          </w:p>
          <w:p>
            <w:pPr/>
            <w:r>
              <w:rPr/>
              <w:t xml:space="preserve">Article dans une revue</w:t>
            </w:r>
          </w:p>
          <w:p>
            <w:pPr/>
            <w:hyperlink r:id="rId12" w:history="1">
              <w:r>
                <w:rPr>
                  <w:color w:val="#410a8c"/>
                  <w:u w:val="single"/>
                </w:rPr>
                <w:t xml:space="preserve">hal-04485249v1</w:t>
              </w:r>
            </w:hyperlink>
          </w:p>
        </w:tc>
      </w:tr>
      <w:tr>
        <w:trPr/>
        <w:tc>
          <w:tcPr>
            <w:noWrap/>
          </w:tcPr>
          <w:p>
            <w:pPr>
              <w:spacing w:after="200"/>
            </w:pPr>
            <w:hyperlink r:id="rId14" w:history="1">
              <w:r>
                <w:rPr>
                  <w:color w:val="1e198e"/>
                  <w:b w:val="1"/>
                  <w:bCs w:val="1"/>
                  <w:u w:val="single"/>
                </w:rPr>
                <w:t xml:space="preserve">Les « décasages », une vindicte populaire tolérée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Plein Droit</w:t>
            </w:r>
            <w:r>
              <w:rPr/>
              <w:t xml:space="preserve">, 2019, Mayotte à la dérive, 1 (120), pp.20-23. </w:t>
            </w:r>
            <w:hyperlink r:id="rId15" w:history="1">
              <w:r>
                <w:rPr>
                  <w:color w:val="#410a8c"/>
                  <w:u w:val="single"/>
                </w:rPr>
                <w:t xml:space="preserve">⟨10.3917/pld.120.0020⟩</w:t>
              </w:r>
            </w:hyperlink>
          </w:p>
          <w:p>
            <w:pPr/>
            <w:r>
              <w:rPr/>
              <w:t xml:space="preserve">Article dans une revue</w:t>
            </w:r>
          </w:p>
          <w:p>
            <w:pPr/>
            <w:hyperlink r:id="rId14" w:history="1">
              <w:r>
                <w:rPr>
                  <w:color w:val="#410a8c"/>
                  <w:u w:val="single"/>
                </w:rPr>
                <w:t xml:space="preserve">hal-02280892v1</w:t>
              </w:r>
            </w:hyperlink>
          </w:p>
        </w:tc>
      </w:tr>
      <w:tr>
        <w:trPr/>
        <w:tc>
          <w:tcPr>
            <w:noWrap/>
          </w:tcPr>
          <w:p>
            <w:pPr>
              <w:spacing w:after="200"/>
            </w:pPr>
            <w:hyperlink r:id="rId16" w:history="1">
              <w:r>
                <w:rPr>
                  <w:color w:val="1e198e"/>
                  <w:b w:val="1"/>
                  <w:bCs w:val="1"/>
                  <w:u w:val="single"/>
                </w:rPr>
                <w:t xml:space="preserve">Définition, Différenciation et CIblage des populations en danger/dangereuses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17" w:history="1">
              <w:r>
                <w:rPr>
                  <w:color w:val="#410a8c"/>
                  <w:u w:val="single"/>
                </w:rPr>
                <w:t xml:space="preserve">Myriam Alaoui Hachimi</w:t>
              </w:r>
            </w:hyperlink>
            <w:r>
              <w:rPr/>
              <w:t xml:space="preserve">,</w:t>
            </w:r>
            <w:hyperlink r:id="rId18"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16" w:history="1">
              <w:r>
                <w:rPr>
                  <w:color w:val="#410a8c"/>
                  <w:u w:val="single"/>
                </w:rPr>
                <w:t xml:space="preserve">hal-02285845v1</w:t>
              </w:r>
            </w:hyperlink>
          </w:p>
        </w:tc>
      </w:tr>
      <w:tr>
        <w:trPr/>
        <w:tc>
          <w:tcPr>
            <w:noWrap/>
          </w:tcPr>
          <w:p>
            <w:pPr>
              <w:spacing w:after="200"/>
            </w:pPr>
            <w:hyperlink r:id="rId20" w:history="1">
              <w:r>
                <w:rPr>
                  <w:color w:val="1e198e"/>
                  <w:b w:val="1"/>
                  <w:bCs w:val="1"/>
                  <w:u w:val="single"/>
                </w:rPr>
                <w:t xml:space="preserve">Politiques sociales locales : notes de synthèse</w:t>
              </w:r>
            </w:hyperlink>
          </w:p>
          <w:p>
            <w:pPr/>
            <w:hyperlink r:id="rId21" w:history="1">
              <w:r>
                <w:rPr>
                  <w:color w:val="#410a8c"/>
                  <w:u w:val="single"/>
                </w:rPr>
                <w:t xml:space="preserve">Philippe Martin</w:t>
              </w:r>
            </w:hyperlink>
            <w:r>
              <w:rPr/>
              <w:t xml:space="preserve">,</w:t>
            </w:r>
            <w:hyperlink r:id="rId22" w:history="1">
              <w:r>
                <w:rPr>
                  <w:color w:val="#410a8c"/>
                  <w:u w:val="single"/>
                </w:rPr>
                <w:t xml:space="preserve">Jérôme Wittwer</w:t>
              </w:r>
            </w:hyperlink>
            <w:r>
              <w:rPr/>
              <w:t xml:space="preserve">,</w:t>
            </w:r>
            <w:hyperlink r:id="rId23" w:history="1">
              <w:r>
                <w:rPr>
                  <w:color w:val="#410a8c"/>
                  <w:u w:val="single"/>
                </w:rPr>
                <w:t xml:space="preserve">Christophe Nosbonne</w:t>
              </w:r>
            </w:hyperlink>
            <w:r>
              <w:rPr/>
              <w:t xml:space="preserve">,</w:t>
            </w:r>
            <w:hyperlink r:id="rId24" w:history="1">
              <w:r>
                <w:rPr>
                  <w:color w:val="#410a8c"/>
                  <w:u w:val="single"/>
                </w:rPr>
                <w:t xml:space="preserve">Anne Eydoux</w:t>
              </w:r>
            </w:hyperlink>
            <w:r>
              <w:rPr/>
              <w:t xml:space="preserve">,</w:t>
            </w:r>
            <w:hyperlink r:id="rId25" w:history="1">
              <w:r>
                <w:rPr>
                  <w:color w:val="#410a8c"/>
                  <w:u w:val="single"/>
                </w:rPr>
                <w:t xml:space="preserve">Léa Lima</w:t>
              </w:r>
            </w:hyperlink>
            <w:r>
              <w:rPr/>
              <w:t xml:space="preserve">et al.</w:t>
            </w:r>
          </w:p>
          <w:p>
            <w:pPr/>
            <w:r>
              <w:rPr>
                <w:i w:val="1"/>
                <w:iCs w:val="1"/>
              </w:rPr>
              <w:t xml:space="preserve">Revue française des affaires sociales</w:t>
            </w:r>
            <w:r>
              <w:rPr/>
              <w:t xml:space="preserve">, 2019, Hors-série 1 (HS), pp.209-273. </w:t>
            </w:r>
            <w:hyperlink r:id="rId26" w:history="1">
              <w:r>
                <w:rPr>
                  <w:color w:val="#410a8c"/>
                  <w:u w:val="single"/>
                </w:rPr>
                <w:t xml:space="preserve">⟨10.3917/rfas.190.0209⟩</w:t>
              </w:r>
            </w:hyperlink>
          </w:p>
          <w:p>
            <w:pPr/>
            <w:r>
              <w:rPr/>
              <w:t xml:space="preserve">Article dans une revue</w:t>
            </w:r>
          </w:p>
          <w:p>
            <w:pPr/>
            <w:hyperlink r:id="rId20" w:history="1">
              <w:r>
                <w:rPr>
                  <w:color w:val="#410a8c"/>
                  <w:u w:val="single"/>
                </w:rPr>
                <w:t xml:space="preserve">hal-04485253v1</w:t>
              </w:r>
            </w:hyperlink>
          </w:p>
        </w:tc>
      </w:tr>
      <w:tr>
        <w:trPr/>
        <w:tc>
          <w:tcPr>
            <w:noWrap/>
          </w:tcPr>
          <w:p>
            <w:pPr>
              <w:spacing w:after="200"/>
            </w:pPr>
            <w:hyperlink r:id="rId27" w:history="1">
              <w:r>
                <w:rPr>
                  <w:color w:val="1e198e"/>
                  <w:b w:val="1"/>
                  <w:bCs w:val="1"/>
                  <w:u w:val="single"/>
                </w:rPr>
                <w:t xml:space="preserve">Que faire des cadis de la République ?</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Ethnologie française</w:t>
            </w:r>
            <w:r>
              <w:rPr/>
              <w:t xml:space="preserve">, 2018, 169 (1), </w:t>
            </w:r>
            <w:hyperlink r:id="rId28" w:history="1">
              <w:r>
                <w:rPr>
                  <w:color w:val="#410a8c"/>
                  <w:u w:val="single"/>
                </w:rPr>
                <w:t xml:space="preserve">⟨10.3917/ethn.181.0037⟩</w:t>
              </w:r>
            </w:hyperlink>
          </w:p>
          <w:p>
            <w:pPr/>
            <w:r>
              <w:rPr/>
              <w:t xml:space="preserve">Article dans une revue</w:t>
            </w:r>
          </w:p>
          <w:p>
            <w:pPr/>
            <w:hyperlink r:id="rId27" w:history="1">
              <w:r>
                <w:rPr>
                  <w:color w:val="#410a8c"/>
                  <w:u w:val="single"/>
                </w:rPr>
                <w:t xml:space="preserve">hal-01901607v1</w:t>
              </w:r>
            </w:hyperlink>
          </w:p>
        </w:tc>
      </w:tr>
      <w:tr>
        <w:trPr/>
        <w:tc>
          <w:tcPr>
            <w:noWrap/>
          </w:tcPr>
          <w:p>
            <w:pPr>
              <w:spacing w:after="200"/>
            </w:pPr>
            <w:hyperlink r:id="rId29" w:history="1">
              <w:r>
                <w:rPr>
                  <w:color w:val="1e198e"/>
                  <w:b w:val="1"/>
                  <w:bCs w:val="1"/>
                  <w:u w:val="single"/>
                </w:rPr>
                <w:t xml:space="preserve">L’« art » de la fugue. Expériences des filles prises en charge par la Protection judiciaire de la jeunesse ».</w:t>
              </w:r>
            </w:hyperlink>
          </w:p>
          <w:p>
            <w:pPr/>
            <w:hyperlink r:id="rId8" w:history="1">
              <w:r>
                <w:rPr>
                  <w:color w:val="#410a8c"/>
                  <w:u w:val="single"/>
                </w:rPr>
                <w:t xml:space="preserve">Élise Lemercier</w:t>
              </w:r>
            </w:hyperlink>
          </w:p>
          <w:p>
            <w:pPr/>
            <w:r>
              <w:rPr>
                <w:i w:val="1"/>
                <w:iCs w:val="1"/>
              </w:rPr>
              <w:t xml:space="preserve">Agora débats/jeunesses</w:t>
            </w:r>
            <w:r>
              <w:rPr/>
              <w:t xml:space="preserve">, 2017, 77 (3), pp.93-107. </w:t>
            </w:r>
            <w:hyperlink r:id="rId30" w:history="1">
              <w:r>
                <w:rPr>
                  <w:color w:val="#410a8c"/>
                  <w:u w:val="single"/>
                </w:rPr>
                <w:t xml:space="preserve">⟨10.3917/agora.077.0093⟩</w:t>
              </w:r>
            </w:hyperlink>
          </w:p>
          <w:p>
            <w:pPr/>
            <w:r>
              <w:rPr/>
              <w:t xml:space="preserve">Article dans une revue</w:t>
            </w:r>
          </w:p>
          <w:p>
            <w:pPr/>
            <w:hyperlink r:id="rId29" w:history="1">
              <w:r>
                <w:rPr>
                  <w:color w:val="#410a8c"/>
                  <w:u w:val="single"/>
                </w:rPr>
                <w:t xml:space="preserve">hal-02180965v1</w:t>
              </w:r>
            </w:hyperlink>
          </w:p>
        </w:tc>
      </w:tr>
      <w:tr>
        <w:trPr/>
        <w:tc>
          <w:tcPr>
            <w:noWrap/>
          </w:tcPr>
          <w:p>
            <w:pPr>
              <w:spacing w:after="200"/>
            </w:pPr>
            <w:hyperlink r:id="rId31" w:history="1">
              <w:r>
                <w:rPr>
                  <w:color w:val="1e198e"/>
                  <w:b w:val="1"/>
                  <w:bCs w:val="1"/>
                  <w:u w:val="single"/>
                </w:rPr>
                <w:t xml:space="preserve">Delinquent Girls: Victims and/or Guilty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Penal Issues</w:t>
            </w:r>
            <w:r>
              <w:rPr/>
              <w:t xml:space="preserve">, 2016, pp.1-4</w:t>
            </w:r>
          </w:p>
          <w:p>
            <w:pPr/>
            <w:r>
              <w:rPr/>
              <w:t xml:space="preserve">Article dans une revue</w:t>
            </w:r>
          </w:p>
          <w:p>
            <w:pPr/>
            <w:hyperlink r:id="rId31" w:history="1">
              <w:r>
                <w:rPr>
                  <w:color w:val="#410a8c"/>
                  <w:u w:val="single"/>
                </w:rPr>
                <w:t xml:space="preserve">hal-02181019v1</w:t>
              </w:r>
            </w:hyperlink>
          </w:p>
        </w:tc>
      </w:tr>
      <w:tr>
        <w:trPr/>
        <w:tc>
          <w:tcPr>
            <w:noWrap/>
          </w:tcPr>
          <w:p>
            <w:pPr>
              <w:spacing w:after="200"/>
            </w:pPr>
            <w:hyperlink r:id="rId34" w:history="1">
              <w:r>
                <w:rPr>
                  <w:color w:val="1e198e"/>
                  <w:b w:val="1"/>
                  <w:bCs w:val="1"/>
                  <w:u w:val="single"/>
                </w:rPr>
                <w:t xml:space="preserve">Les filles délinquantes, victimes et/ou coupables ?</w:t>
              </w:r>
            </w:hyperlink>
          </w:p>
          <w:p>
            <w:pPr/>
            <w:hyperlink r:id="rId8" w:history="1">
              <w:r>
                <w:rPr>
                  <w:color w:val="#410a8c"/>
                  <w:u w:val="single"/>
                </w:rPr>
                <w:t xml:space="preserve">Élise Lemercier</w:t>
              </w:r>
            </w:hyperlink>
            <w:r>
              <w:rPr/>
              <w:t xml:space="preserve">,</w:t>
            </w:r>
            <w:hyperlink r:id="rId32" w:history="1">
              <w:r>
                <w:rPr>
                  <w:color w:val="#410a8c"/>
                  <w:u w:val="single"/>
                </w:rPr>
                <w:t xml:space="preserve">Dominique Duprez</w:t>
              </w:r>
            </w:hyperlink>
            <w:r>
              <w:rPr/>
              <w:t xml:space="preserve">,</w:t>
            </w:r>
            <w:hyperlink r:id="rId33" w:history="1">
              <w:r>
                <w:rPr>
                  <w:color w:val="#410a8c"/>
                  <w:u w:val="single"/>
                </w:rPr>
                <w:t xml:space="preserve">Duhamel Cindy</w:t>
              </w:r>
            </w:hyperlink>
          </w:p>
          <w:p>
            <w:pPr/>
            <w:r>
              <w:rPr>
                <w:i w:val="1"/>
                <w:iCs w:val="1"/>
              </w:rPr>
              <w:t xml:space="preserve">Questions pénales</w:t>
            </w:r>
            <w:r>
              <w:rPr/>
              <w:t xml:space="preserve">, 2016, 3 (XXIX)</w:t>
            </w:r>
          </w:p>
          <w:p>
            <w:pPr/>
            <w:r>
              <w:rPr/>
              <w:t xml:space="preserve">Article dans une revue</w:t>
            </w:r>
          </w:p>
          <w:p>
            <w:pPr/>
            <w:hyperlink r:id="rId34" w:history="1">
              <w:r>
                <w:rPr>
                  <w:color w:val="#410a8c"/>
                  <w:u w:val="single"/>
                </w:rPr>
                <w:t xml:space="preserve">hal-02181011v1</w:t>
              </w:r>
            </w:hyperlink>
          </w:p>
        </w:tc>
      </w:tr>
      <w:tr>
        <w:trPr/>
        <w:tc>
          <w:tcPr>
            <w:noWrap/>
          </w:tcPr>
          <w:p>
            <w:pPr>
              <w:spacing w:after="200"/>
            </w:pPr>
            <w:hyperlink r:id="rId35" w:history="1">
              <w:r>
                <w:rPr>
                  <w:color w:val="1e198e"/>
                  <w:b w:val="1"/>
                  <w:bCs w:val="1"/>
                  <w:u w:val="single"/>
                </w:rPr>
                <w:t xml:space="preserve">À l’université : les dessous d’un consensus apparent</w:t>
              </w:r>
            </w:hyperlink>
          </w:p>
          <w:p>
            <w:pPr/>
            <w:hyperlink r:id="rId8" w:history="1">
              <w:r>
                <w:rPr>
                  <w:color w:val="#410a8c"/>
                  <w:u w:val="single"/>
                </w:rPr>
                <w:t xml:space="preserve">Élise Lemercier</w:t>
              </w:r>
            </w:hyperlink>
          </w:p>
          <w:p>
            <w:pPr/>
            <w:r>
              <w:rPr>
                <w:i w:val="1"/>
                <w:iCs w:val="1"/>
              </w:rPr>
              <w:t xml:space="preserve">Travail, genre et sociétés</w:t>
            </w:r>
            <w:r>
              <w:rPr/>
              <w:t xml:space="preserve">, 2015, n° 34 (2), pp.175-180. </w:t>
            </w:r>
            <w:hyperlink r:id="rId36" w:history="1">
              <w:r>
                <w:rPr>
                  <w:color w:val="#410a8c"/>
                  <w:u w:val="single"/>
                </w:rPr>
                <w:t xml:space="preserve">⟨10.3917/tgs.034.0175⟩</w:t>
              </w:r>
            </w:hyperlink>
          </w:p>
          <w:p>
            <w:pPr/>
            <w:r>
              <w:rPr/>
              <w:t xml:space="preserve">Article dans une revue</w:t>
            </w:r>
          </w:p>
          <w:p>
            <w:pPr/>
            <w:hyperlink r:id="rId35" w:history="1">
              <w:r>
                <w:rPr>
                  <w:color w:val="#410a8c"/>
                  <w:u w:val="single"/>
                </w:rPr>
                <w:t xml:space="preserve">hal-02180973v1</w:t>
              </w:r>
            </w:hyperlink>
          </w:p>
        </w:tc>
      </w:tr>
      <w:tr>
        <w:trPr/>
        <w:tc>
          <w:tcPr>
            <w:noWrap/>
          </w:tcPr>
          <w:p>
            <w:pPr>
              <w:spacing w:after="200"/>
            </w:pPr>
            <w:hyperlink r:id="rId37" w:history="1">
              <w:r>
                <w:rPr>
                  <w:color w:val="1e198e"/>
                  <w:b w:val="1"/>
                  <w:bCs w:val="1"/>
                  <w:u w:val="single"/>
                </w:rPr>
                <w:t xml:space="preserve">Les Outre-mer français</w:t>
              </w:r>
            </w:hyperlink>
          </w:p>
          <w:p>
            <w:pPr/>
            <w:hyperlink r:id="rId8" w:history="1">
              <w:r>
                <w:rPr>
                  <w:color w:val="#410a8c"/>
                  <w:u w:val="single"/>
                </w:rPr>
                <w:t xml:space="preserve">Élise Lemercier</w:t>
              </w:r>
            </w:hyperlink>
            <w:r>
              <w:rPr/>
              <w:t xml:space="preserve">,</w:t>
            </w:r>
            <w:hyperlink r:id="rId38" w:history="1">
              <w:r>
                <w:rPr>
                  <w:color w:val="#410a8c"/>
                  <w:u w:val="single"/>
                </w:rPr>
                <w:t xml:space="preserve">Valelia Muni Toke</w:t>
              </w:r>
            </w:hyperlink>
            <w:r>
              <w:rPr/>
              <w:t xml:space="preserve">,</w:t>
            </w:r>
            <w:hyperlink r:id="rId10" w:history="1">
              <w:r>
                <w:rPr>
                  <w:color w:val="#410a8c"/>
                  <w:u w:val="single"/>
                </w:rPr>
                <w:t xml:space="preserve">Élise Palomares</w:t>
              </w:r>
            </w:hyperlink>
          </w:p>
          <w:p>
            <w:pPr/>
            <w:r>
              <w:rPr>
                <w:i w:val="1"/>
                <w:iCs w:val="1"/>
              </w:rPr>
              <w:t xml:space="preserve">Terrains et Travaux : Revue de Sciences Sociales</w:t>
            </w:r>
            <w:r>
              <w:rPr/>
              <w:t xml:space="preserve">, 2014, 1 (24), pp.5-38</w:t>
            </w:r>
          </w:p>
          <w:p>
            <w:pPr/>
            <w:r>
              <w:rPr/>
              <w:t xml:space="preserve">Article dans une revue</w:t>
            </w:r>
          </w:p>
          <w:p>
            <w:pPr/>
            <w:hyperlink r:id="rId37" w:history="1">
              <w:r>
                <w:rPr>
                  <w:color w:val="#410a8c"/>
                  <w:u w:val="single"/>
                </w:rPr>
                <w:t xml:space="preserve">halshs-01293377v1</w:t>
              </w:r>
            </w:hyperlink>
          </w:p>
        </w:tc>
      </w:tr>
      <w:tr>
        <w:trPr/>
        <w:tc>
          <w:tcPr>
            <w:noWrap/>
          </w:tcPr>
          <w:p>
            <w:pPr>
              <w:spacing w:after="200"/>
            </w:pPr>
            <w:hyperlink r:id="rId39" w:history="1">
              <w:r>
                <w:rPr>
                  <w:color w:val="1e198e"/>
                  <w:b w:val="1"/>
                  <w:bCs w:val="1"/>
                  <w:u w:val="single"/>
                </w:rPr>
                <w:t xml:space="preserve">Heurs et malheurs de la lutte contre une pratique sexiste racisée. Regards de médiatrices interculturelles “africaines” mobilisées contre l’excision</w:t>
              </w:r>
            </w:hyperlink>
          </w:p>
          <w:p>
            <w:pPr/>
            <w:hyperlink r:id="rId8" w:history="1">
              <w:r>
                <w:rPr>
                  <w:color w:val="#410a8c"/>
                  <w:u w:val="single"/>
                </w:rPr>
                <w:t xml:space="preserve">Élise Lemercier</w:t>
              </w:r>
            </w:hyperlink>
          </w:p>
          <w:p>
            <w:pPr/>
            <w:r>
              <w:rPr>
                <w:i w:val="1"/>
                <w:iCs w:val="1"/>
              </w:rPr>
              <w:t xml:space="preserve">Nouvelles Pratiques Sociales</w:t>
            </w:r>
            <w:r>
              <w:rPr/>
              <w:t xml:space="preserve">, 2014, 6 (2)</w:t>
            </w:r>
          </w:p>
          <w:p>
            <w:pPr/>
            <w:r>
              <w:rPr/>
              <w:t xml:space="preserve">Article dans une revue</w:t>
            </w:r>
          </w:p>
          <w:p>
            <w:pPr/>
            <w:hyperlink r:id="rId39" w:history="1">
              <w:r>
                <w:rPr>
                  <w:color w:val="#410a8c"/>
                  <w:u w:val="single"/>
                </w:rPr>
                <w:t xml:space="preserve">hal-04485245v1</w:t>
              </w:r>
            </w:hyperlink>
          </w:p>
        </w:tc>
      </w:tr>
      <w:tr>
        <w:trPr/>
        <w:tc>
          <w:tcPr>
            <w:noWrap/>
          </w:tcPr>
          <w:p>
            <w:pPr>
              <w:spacing w:after="200"/>
            </w:pPr>
            <w:hyperlink r:id="rId40" w:history="1">
              <w:r>
                <w:rPr>
                  <w:color w:val="1e198e"/>
                  <w:b w:val="1"/>
                  <w:bCs w:val="1"/>
                  <w:u w:val="single"/>
                </w:rPr>
                <w:t xml:space="preserve">Assignations identitaires, ruses et résistances discursives des minoritaires : l’exemple de médiatrices interculturelles</w:t>
              </w:r>
            </w:hyperlink>
          </w:p>
          <w:p>
            <w:pPr/>
            <w:hyperlink r:id="rId41" w:history="1">
              <w:r>
                <w:rPr>
                  <w:color w:val="#410a8c"/>
                  <w:u w:val="single"/>
                </w:rPr>
                <w:t xml:space="preserve">Hélène Bertheleu</w:t>
              </w:r>
            </w:hyperlink>
            <w:r>
              <w:rPr/>
              <w:t xml:space="preserve">,</w:t>
            </w:r>
            <w:hyperlink r:id="rId42"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40" w:history="1">
              <w:r>
                <w:rPr>
                  <w:color w:val="#410a8c"/>
                  <w:u w:val="single"/>
                </w:rPr>
                <w:t xml:space="preserve">halshs-01248990v1</w:t>
              </w:r>
            </w:hyperlink>
          </w:p>
        </w:tc>
      </w:tr>
      <w:tr>
        <w:trPr/>
        <w:tc>
          <w:tcPr>
            <w:noWrap/>
          </w:tcPr>
          <w:p>
            <w:pPr>
              <w:spacing w:after="200"/>
            </w:pPr>
            <w:hyperlink r:id="rId43" w:history="1">
              <w:r>
                <w:rPr>
                  <w:color w:val="1e198e"/>
                  <w:b w:val="1"/>
                  <w:bCs w:val="1"/>
                  <w:u w:val="single"/>
                </w:rPr>
                <w:t xml:space="preserve">Reconfigurations ethniques à Mayotte</w:t>
              </w:r>
            </w:hyperlink>
          </w:p>
          <w:p>
            <w:pPr/>
            <w:hyperlink r:id="rId17" w:history="1">
              <w:r>
                <w:rPr>
                  <w:color w:val="#410a8c"/>
                  <w:u w:val="single"/>
                </w:rPr>
                <w:t xml:space="preserve">Myriam Alaoui Hachimi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Hommes et migrations</w:t>
            </w:r>
            <w:r>
              <w:rPr/>
              <w:t xml:space="preserve">, 2013, Les Frontières. Dossier Frontières et Migrations, 1304, p. 69-656</w:t>
            </w:r>
          </w:p>
          <w:p>
            <w:pPr/>
            <w:r>
              <w:rPr/>
              <w:t xml:space="preserve">Article dans une revue</w:t>
            </w:r>
          </w:p>
          <w:p>
            <w:pPr/>
            <w:hyperlink r:id="rId43" w:history="1">
              <w:r>
                <w:rPr>
                  <w:color w:val="#410a8c"/>
                  <w:u w:val="single"/>
                </w:rPr>
                <w:t xml:space="preserve">hal-01486720v1</w:t>
              </w:r>
            </w:hyperlink>
          </w:p>
        </w:tc>
      </w:tr>
      <w:tr>
        <w:trPr/>
        <w:tc>
          <w:tcPr>
            <w:noWrap/>
          </w:tcPr>
          <w:p>
            <w:pPr>
              <w:spacing w:after="200"/>
            </w:pPr>
            <w:hyperlink r:id="rId44" w:history="1">
              <w:r>
                <w:rPr>
                  <w:color w:val="1e198e"/>
                  <w:b w:val="1"/>
                  <w:bCs w:val="1"/>
                  <w:u w:val="single"/>
                </w:rPr>
                <w:t xml:space="preserve">Travail et femmes migrantes : invisibilisation des qualifications, utilité sociale et parcours d’émancipation</w:t>
              </w:r>
            </w:hyperlink>
          </w:p>
          <w:p>
            <w:pPr/>
            <w:hyperlink r:id="rId8" w:history="1">
              <w:r>
                <w:rPr>
                  <w:color w:val="#410a8c"/>
                  <w:u w:val="single"/>
                </w:rPr>
                <w:t xml:space="preserve">Élise Lemercier</w:t>
              </w:r>
            </w:hyperlink>
          </w:p>
          <w:p>
            <w:pPr/>
            <w:r>
              <w:rPr>
                <w:i w:val="1"/>
                <w:iCs w:val="1"/>
              </w:rPr>
              <w:t xml:space="preserve">Nouvelles questions féministes</w:t>
            </w:r>
            <w:r>
              <w:rPr/>
              <w:t xml:space="preserve">, 2008, 27 (2), pp.12-24. </w:t>
            </w:r>
            <w:hyperlink r:id="rId45" w:history="1">
              <w:r>
                <w:rPr>
                  <w:color w:val="#410a8c"/>
                  <w:u w:val="single"/>
                </w:rPr>
                <w:t xml:space="preserve">⟨10.3917/nqf.272.0012⟩</w:t>
              </w:r>
            </w:hyperlink>
          </w:p>
          <w:p>
            <w:pPr/>
            <w:r>
              <w:rPr/>
              <w:t xml:space="preserve">Article dans une revue</w:t>
            </w:r>
          </w:p>
          <w:p>
            <w:pPr/>
            <w:hyperlink r:id="rId44" w:history="1">
              <w:r>
                <w:rPr>
                  <w:color w:val="#410a8c"/>
                  <w:u w:val="single"/>
                </w:rPr>
                <w:t xml:space="preserve">hal-02180984v1</w:t>
              </w:r>
            </w:hyperlink>
          </w:p>
        </w:tc>
      </w:tr>
      <w:tr>
        <w:trPr/>
        <w:tc>
          <w:tcPr>
            <w:noWrap/>
          </w:tcPr>
          <w:p>
            <w:pPr>
              <w:spacing w:after="200"/>
            </w:pPr>
            <w:hyperlink r:id="rId46" w:history="1">
              <w:r>
                <w:rPr>
                  <w:color w:val="1e198e"/>
                  <w:b w:val="1"/>
                  <w:bCs w:val="1"/>
                  <w:u w:val="single"/>
                </w:rPr>
                <w:t xml:space="preserve">Les arrangements de la médiation interculturelle</w:t>
              </w:r>
            </w:hyperlink>
          </w:p>
          <w:p>
            <w:pPr/>
            <w:hyperlink r:id="rId8" w:history="1">
              <w:r>
                <w:rPr>
                  <w:color w:val="#410a8c"/>
                  <w:u w:val="single"/>
                </w:rPr>
                <w:t xml:space="preserve">Élise Lemercier</w:t>
              </w:r>
            </w:hyperlink>
          </w:p>
          <w:p>
            <w:pPr/>
            <w:r>
              <w:rPr>
                <w:i w:val="1"/>
                <w:iCs w:val="1"/>
              </w:rPr>
              <w:t xml:space="preserve">Plein Droit</w:t>
            </w:r>
            <w:r>
              <w:rPr/>
              <w:t xml:space="preserve">, 2007, 73 (2), pp.39-42. </w:t>
            </w:r>
            <w:hyperlink r:id="rId47" w:history="1">
              <w:r>
                <w:rPr>
                  <w:color w:val="#410a8c"/>
                  <w:u w:val="single"/>
                </w:rPr>
                <w:t xml:space="preserve">⟨10.3917/pld.073.0039⟩</w:t>
              </w:r>
            </w:hyperlink>
          </w:p>
          <w:p>
            <w:pPr/>
            <w:r>
              <w:rPr/>
              <w:t xml:space="preserve">Article dans une revue</w:t>
            </w:r>
          </w:p>
          <w:p>
            <w:pPr/>
            <w:hyperlink r:id="rId46" w:history="1">
              <w:r>
                <w:rPr>
                  <w:color w:val="#410a8c"/>
                  <w:u w:val="single"/>
                </w:rPr>
                <w:t xml:space="preserve">hal-02180989v1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pouvoir colonial recomposé. Le droit et l’exception de l’Etat social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séminaire Etat Outre-mer</w:t>
            </w:r>
            <w:r>
              <w:rPr/>
              <w:t xml:space="preserve">, ANR ETOM, Mar 2025, Campus Condorcet - Auberviliers, France</w:t>
            </w:r>
          </w:p>
          <w:p>
            <w:pPr/>
            <w:r>
              <w:rPr/>
              <w:t xml:space="preserve">Communication dans un congrès</w:t>
            </w:r>
          </w:p>
          <w:p>
            <w:pPr/>
            <w:hyperlink r:id="rId48" w:history="1">
              <w:r>
                <w:rPr>
                  <w:color w:val="#410a8c"/>
                  <w:u w:val="single"/>
                </w:rPr>
                <w:t xml:space="preserve">hal-05078126v1</w:t>
              </w:r>
            </w:hyperlink>
          </w:p>
        </w:tc>
      </w:tr>
      <w:tr>
        <w:trPr/>
        <w:tc>
          <w:tcPr>
            <w:noWrap/>
          </w:tcPr>
          <w:p>
            <w:pPr>
              <w:spacing w:after="200"/>
            </w:pPr>
            <w:hyperlink r:id="rId49" w:history="1">
              <w:r>
                <w:rPr>
                  <w:color w:val="1e198e"/>
                  <w:b w:val="1"/>
                  <w:bCs w:val="1"/>
                  <w:u w:val="single"/>
                </w:rPr>
                <w:t xml:space="preserve">Dans les marges de la justice des mineurs. Dilemmes professionnels et recomposition du contrôle social des déviances juvéniles à Mayotte</w:t>
              </w:r>
            </w:hyperlink>
          </w:p>
          <w:p>
            <w:pPr/>
            <w:hyperlink r:id="rId8" w:history="1">
              <w:r>
                <w:rPr>
                  <w:color w:val="#410a8c"/>
                  <w:u w:val="single"/>
                </w:rPr>
                <w:t xml:space="preserve">Élise Lemercier</w:t>
              </w:r>
            </w:hyperlink>
          </w:p>
          <w:p>
            <w:pPr/>
            <w:r>
              <w:rPr>
                <w:i w:val="1"/>
                <w:iCs w:val="1"/>
              </w:rPr>
              <w:t xml:space="preserve">séminaire Jeunesses et pratiques de justice en Outre-mer</w:t>
            </w:r>
            <w:r>
              <w:rPr/>
              <w:t xml:space="preserve">, ENPJJ, Mar 2025, Roubaix, France</w:t>
            </w:r>
          </w:p>
          <w:p>
            <w:pPr/>
            <w:r>
              <w:rPr/>
              <w:t xml:space="preserve">Communication dans un congrès</w:t>
            </w:r>
          </w:p>
          <w:p>
            <w:pPr/>
            <w:hyperlink r:id="rId49" w:history="1">
              <w:r>
                <w:rPr>
                  <w:color w:val="#410a8c"/>
                  <w:u w:val="single"/>
                </w:rPr>
                <w:t xml:space="preserve">hal-05078112v1</w:t>
              </w:r>
            </w:hyperlink>
          </w:p>
        </w:tc>
      </w:tr>
      <w:tr>
        <w:trPr/>
        <w:tc>
          <w:tcPr>
            <w:noWrap/>
          </w:tcPr>
          <w:p>
            <w:pPr>
              <w:spacing w:after="200"/>
            </w:pPr>
            <w:hyperlink r:id="rId50" w:history="1">
              <w:r>
                <w:rPr>
                  <w:color w:val="1e198e"/>
                  <w:b w:val="1"/>
                  <w:bCs w:val="1"/>
                  <w:u w:val="single"/>
                </w:rPr>
                <w:t xml:space="preserve">Le travail social à l’épreuve des rapports sociaux de sexe, classe et race</w:t>
              </w:r>
            </w:hyperlink>
          </w:p>
          <w:p>
            <w:pPr/>
            <w:hyperlink r:id="rId8" w:history="1">
              <w:r>
                <w:rPr>
                  <w:color w:val="#410a8c"/>
                  <w:u w:val="single"/>
                </w:rPr>
                <w:t xml:space="preserve">Élise Lemercier</w:t>
              </w:r>
            </w:hyperlink>
          </w:p>
          <w:p>
            <w:pPr/>
            <w:r>
              <w:rPr>
                <w:i w:val="1"/>
                <w:iCs w:val="1"/>
              </w:rPr>
              <w:t xml:space="preserve">Séminaire sur les transformations du travail social et de l’intervention sociale</w:t>
            </w:r>
            <w:r>
              <w:rPr/>
              <w:t xml:space="preserve">, DREES-MIRE, Oct 2024, Paris, France</w:t>
            </w:r>
          </w:p>
          <w:p>
            <w:pPr/>
            <w:r>
              <w:rPr/>
              <w:t xml:space="preserve">Communication dans un congrès</w:t>
            </w:r>
          </w:p>
          <w:p>
            <w:pPr/>
            <w:hyperlink r:id="rId50" w:history="1">
              <w:r>
                <w:rPr>
                  <w:color w:val="#410a8c"/>
                  <w:u w:val="single"/>
                </w:rPr>
                <w:t xml:space="preserve">hal-05078131v1</w:t>
              </w:r>
            </w:hyperlink>
          </w:p>
        </w:tc>
      </w:tr>
      <w:tr>
        <w:trPr/>
        <w:tc>
          <w:tcPr>
            <w:noWrap/>
          </w:tcPr>
          <w:p>
            <w:pPr>
              <w:spacing w:after="200"/>
            </w:pPr>
            <w:hyperlink r:id="rId51" w:history="1">
              <w:r>
                <w:rPr>
                  <w:color w:val="1e198e"/>
                  <w:b w:val="1"/>
                  <w:bCs w:val="1"/>
                  <w:u w:val="single"/>
                </w:rPr>
                <w:t xml:space="preserve">Mayotte un régime d’exception ?</w:t>
              </w:r>
            </w:hyperlink>
          </w:p>
          <w:p>
            <w:pPr/>
            <w:hyperlink r:id="rId8" w:history="1">
              <w:r>
                <w:rPr>
                  <w:color w:val="#410a8c"/>
                  <w:u w:val="single"/>
                </w:rPr>
                <w:t xml:space="preserve">Élise Lemercier</w:t>
              </w:r>
            </w:hyperlink>
            <w:r>
              <w:rPr/>
              <w:t xml:space="preserve">,</w:t>
            </w:r>
            <w:hyperlink r:id="rId52" w:history="1">
              <w:r>
                <w:rPr>
                  <w:color w:val="#410a8c"/>
                  <w:u w:val="single"/>
                </w:rPr>
                <w:t xml:space="preserve">Myriam Hachimi-Alaoui</w:t>
              </w:r>
            </w:hyperlink>
          </w:p>
          <w:p>
            <w:pPr/>
            <w:r>
              <w:rPr>
                <w:i w:val="1"/>
                <w:iCs w:val="1"/>
              </w:rPr>
              <w:t xml:space="preserve">séminaire du PRSH</w:t>
            </w:r>
            <w:r>
              <w:rPr/>
              <w:t xml:space="preserve">, université LHN, Apr 2024, Le Havre, France</w:t>
            </w:r>
          </w:p>
          <w:p>
            <w:pPr/>
            <w:r>
              <w:rPr/>
              <w:t xml:space="preserve">Communication dans un congrès</w:t>
            </w:r>
          </w:p>
          <w:p>
            <w:pPr/>
            <w:hyperlink r:id="rId51" w:history="1">
              <w:r>
                <w:rPr>
                  <w:color w:val="#410a8c"/>
                  <w:u w:val="single"/>
                </w:rPr>
                <w:t xml:space="preserve">hal-05078187v1</w:t>
              </w:r>
            </w:hyperlink>
          </w:p>
        </w:tc>
      </w:tr>
      <w:tr>
        <w:trPr/>
        <w:tc>
          <w:tcPr>
            <w:noWrap/>
          </w:tcPr>
          <w:p>
            <w:pPr>
              <w:spacing w:after="200"/>
            </w:pPr>
            <w:hyperlink r:id="rId53" w:history="1">
              <w:r>
                <w:rPr>
                  <w:color w:val="1e198e"/>
                  <w:b w:val="1"/>
                  <w:bCs w:val="1"/>
                  <w:u w:val="single"/>
                </w:rPr>
                <w:t xml:space="preserve">Inégalités épistémiques outre-mer : retour sur une expérience de production des savoirs sur le Mouvement des « Femmes Leaders » à Mayotte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congrès Sciences, savoirs et sociétés</w:t>
            </w:r>
            <w:r>
              <w:rPr/>
              <w:t xml:space="preserve">, CR 36 Ethnicité, migrations et citoyenneté de l'AISLF, Jul 2024, Otawa, Ontario, Canada</w:t>
            </w:r>
          </w:p>
          <w:p>
            <w:pPr/>
            <w:r>
              <w:rPr/>
              <w:t xml:space="preserve">Communication dans un congrès</w:t>
            </w:r>
          </w:p>
          <w:p>
            <w:pPr/>
            <w:hyperlink r:id="rId53" w:history="1">
              <w:r>
                <w:rPr>
                  <w:color w:val="#410a8c"/>
                  <w:u w:val="single"/>
                </w:rPr>
                <w:t xml:space="preserve">hal-05078177v1</w:t>
              </w:r>
            </w:hyperlink>
          </w:p>
        </w:tc>
      </w:tr>
      <w:tr>
        <w:trPr/>
        <w:tc>
          <w:tcPr>
            <w:noWrap/>
          </w:tcPr>
          <w:p>
            <w:pPr>
              <w:spacing w:after="200"/>
            </w:pPr>
            <w:hyperlink r:id="rId54" w:history="1">
              <w:r>
                <w:rPr>
                  <w:color w:val="1e198e"/>
                  <w:b w:val="1"/>
                  <w:bCs w:val="1"/>
                  <w:u w:val="single"/>
                </w:rPr>
                <w:t xml:space="preserve">Ethnographie du traitement de la vindicte anticomorienne au tribunal pour enfants de Mayotte</w:t>
              </w:r>
            </w:hyperlink>
          </w:p>
          <w:p>
            <w:pPr/>
            <w:hyperlink r:id="rId8" w:history="1">
              <w:r>
                <w:rPr>
                  <w:color w:val="#410a8c"/>
                  <w:u w:val="single"/>
                </w:rPr>
                <w:t xml:space="preserve">Élise Lemercier</w:t>
              </w:r>
            </w:hyperlink>
          </w:p>
          <w:p>
            <w:pPr/>
            <w:r>
              <w:rPr>
                <w:i w:val="1"/>
                <w:iCs w:val="1"/>
              </w:rPr>
              <w:t xml:space="preserve">séminaire Problèmes publics, articulation des rapports sociaux et prévention face aux inégalités en éducation</w:t>
            </w:r>
            <w:r>
              <w:rPr/>
              <w:t xml:space="preserve">, LIRTES de l'UPEC, Mar 2024, Paris, France</w:t>
            </w:r>
          </w:p>
          <w:p>
            <w:pPr/>
            <w:r>
              <w:rPr/>
              <w:t xml:space="preserve">Communication dans un congrès</w:t>
            </w:r>
          </w:p>
          <w:p>
            <w:pPr/>
            <w:hyperlink r:id="rId54" w:history="1">
              <w:r>
                <w:rPr>
                  <w:color w:val="#410a8c"/>
                  <w:u w:val="single"/>
                </w:rPr>
                <w:t xml:space="preserve">hal-05078179v1</w:t>
              </w:r>
            </w:hyperlink>
          </w:p>
        </w:tc>
      </w:tr>
      <w:tr>
        <w:trPr/>
        <w:tc>
          <w:tcPr>
            <w:noWrap/>
          </w:tcPr>
          <w:p>
            <w:pPr>
              <w:spacing w:after="200"/>
            </w:pPr>
            <w:hyperlink r:id="rId55" w:history="1">
              <w:r>
                <w:rPr>
                  <w:color w:val="1e198e"/>
                  <w:b w:val="1"/>
                  <w:bCs w:val="1"/>
                  <w:u w:val="single"/>
                </w:rPr>
                <w:t xml:space="preserve">Inégalités d’accès aux droits sociaux à Mayotte : recomposition du régime d’exception juridique et effets sur les parcours de vie</w:t>
              </w:r>
            </w:hyperlink>
          </w:p>
          <w:p>
            <w:pPr/>
            <w:hyperlink r:id="rId8" w:history="1">
              <w:r>
                <w:rPr>
                  <w:color w:val="#410a8c"/>
                  <w:u w:val="single"/>
                </w:rPr>
                <w:t xml:space="preserve">Élise Lemercier</w:t>
              </w:r>
            </w:hyperlink>
          </w:p>
          <w:p>
            <w:pPr/>
            <w:r>
              <w:rPr>
                <w:i w:val="1"/>
                <w:iCs w:val="1"/>
              </w:rPr>
              <w:t xml:space="preserve">Séminaire sur l’accès aux droits sociaux des familles en migration</w:t>
            </w:r>
            <w:r>
              <w:rPr/>
              <w:t xml:space="preserve">, Revue RPSF, Dec 2024, Paris, France</w:t>
            </w:r>
          </w:p>
          <w:p>
            <w:pPr/>
            <w:r>
              <w:rPr/>
              <w:t xml:space="preserve">Communication dans un congrès</w:t>
            </w:r>
          </w:p>
          <w:p>
            <w:pPr/>
            <w:hyperlink r:id="rId55" w:history="1">
              <w:r>
                <w:rPr>
                  <w:color w:val="#410a8c"/>
                  <w:u w:val="single"/>
                </w:rPr>
                <w:t xml:space="preserve">hal-05078128v1</w:t>
              </w:r>
            </w:hyperlink>
          </w:p>
        </w:tc>
      </w:tr>
      <w:tr>
        <w:trPr/>
        <w:tc>
          <w:tcPr>
            <w:noWrap/>
          </w:tcPr>
          <w:p>
            <w:pPr>
              <w:spacing w:after="200"/>
            </w:pPr>
            <w:hyperlink r:id="rId56" w:history="1">
              <w:r>
                <w:rPr>
                  <w:color w:val="1e198e"/>
                  <w:b w:val="1"/>
                  <w:bCs w:val="1"/>
                  <w:u w:val="single"/>
                </w:rPr>
                <w:t xml:space="preserve">Étudier les mondes vécus de l’action publique : parcours de vie et perspective intersectionnelle</w:t>
              </w:r>
            </w:hyperlink>
          </w:p>
          <w:p>
            <w:pPr/>
            <w:hyperlink r:id="rId8" w:history="1">
              <w:r>
                <w:rPr>
                  <w:color w:val="#410a8c"/>
                  <w:u w:val="single"/>
                </w:rPr>
                <w:t xml:space="preserve">Élise Lemercier</w:t>
              </w:r>
            </w:hyperlink>
          </w:p>
          <w:p>
            <w:pPr/>
            <w:r>
              <w:rPr>
                <w:i w:val="1"/>
                <w:iCs w:val="1"/>
              </w:rPr>
              <w:t xml:space="preserve">séminaire du RT Parcours de vie</w:t>
            </w:r>
            <w:r>
              <w:rPr/>
              <w:t xml:space="preserve">, AFS, Mar 2024, Paris, France</w:t>
            </w:r>
          </w:p>
          <w:p>
            <w:pPr/>
            <w:r>
              <w:rPr/>
              <w:t xml:space="preserve">Communication dans un congrès</w:t>
            </w:r>
          </w:p>
          <w:p>
            <w:pPr/>
            <w:hyperlink r:id="rId56" w:history="1">
              <w:r>
                <w:rPr>
                  <w:color w:val="#410a8c"/>
                  <w:u w:val="single"/>
                </w:rPr>
                <w:t xml:space="preserve">hal-05078181v1</w:t>
              </w:r>
            </w:hyperlink>
          </w:p>
        </w:tc>
      </w:tr>
      <w:tr>
        <w:trPr/>
        <w:tc>
          <w:tcPr>
            <w:noWrap/>
          </w:tcPr>
          <w:p>
            <w:pPr>
              <w:spacing w:after="200"/>
            </w:pPr>
            <w:hyperlink r:id="rId57" w:history="1">
              <w:r>
                <w:rPr>
                  <w:color w:val="1e198e"/>
                  <w:b w:val="1"/>
                  <w:bCs w:val="1"/>
                  <w:u w:val="single"/>
                </w:rPr>
                <w:t xml:space="preserve">Inégalités et discriminations dans l’accès aux droits dans les outre-mer</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p>
          <w:p>
            <w:pPr/>
            <w:r>
              <w:rPr>
                <w:i w:val="1"/>
                <w:iCs w:val="1"/>
              </w:rPr>
              <w:t xml:space="preserve">journée d’étude Mobilités thérapeutiques, inégalités et accompagnements. Les enjeux des évacuations sanitaires dans les Outre-mer</w:t>
            </w:r>
            <w:r>
              <w:rPr/>
              <w:t xml:space="preserve">, AccMinEv, Oct 2024, Campus Condorcet - Auberviliers, France</w:t>
            </w:r>
          </w:p>
          <w:p>
            <w:pPr/>
            <w:r>
              <w:rPr/>
              <w:t xml:space="preserve">Communication dans un congrès</w:t>
            </w:r>
          </w:p>
          <w:p>
            <w:pPr/>
            <w:hyperlink r:id="rId57" w:history="1">
              <w:r>
                <w:rPr>
                  <w:color w:val="#410a8c"/>
                  <w:u w:val="single"/>
                </w:rPr>
                <w:t xml:space="preserve">hal-05078132v1</w:t>
              </w:r>
            </w:hyperlink>
          </w:p>
        </w:tc>
      </w:tr>
      <w:tr>
        <w:trPr/>
        <w:tc>
          <w:tcPr>
            <w:noWrap/>
          </w:tcPr>
          <w:p>
            <w:pPr>
              <w:spacing w:after="200"/>
            </w:pPr>
            <w:hyperlink r:id="rId58" w:history="1">
              <w:r>
                <w:rPr>
                  <w:color w:val="1e198e"/>
                  <w:b w:val="1"/>
                  <w:bCs w:val="1"/>
                  <w:u w:val="single"/>
                </w:rPr>
                <w:t xml:space="preserve">Glissements de terrain&amp;quot; : expériences sensibles et émotion dans la diffusion des savoirs sociologiques par le théâtre</w:t>
              </w:r>
            </w:hyperlink>
          </w:p>
          <w:p>
            <w:pPr/>
            <w:hyperlink r:id="rId8" w:history="1">
              <w:r>
                <w:rPr>
                  <w:color w:val="#410a8c"/>
                  <w:u w:val="single"/>
                </w:rPr>
                <w:t xml:space="preserve">Élise Lemercier</w:t>
              </w:r>
            </w:hyperlink>
          </w:p>
          <w:p>
            <w:pPr/>
            <w:r>
              <w:rPr>
                <w:i w:val="1"/>
                <w:iCs w:val="1"/>
              </w:rPr>
              <w:t xml:space="preserve">congrès Sciences, savoirs et sociétés</w:t>
            </w:r>
            <w:r>
              <w:rPr/>
              <w:t xml:space="preserve">, CR 34 Politiques et intervention sociales de l'AISLF, Jul 2024, Ottawa, Canada</w:t>
            </w:r>
          </w:p>
          <w:p>
            <w:pPr/>
            <w:r>
              <w:rPr/>
              <w:t xml:space="preserve">Communication dans un congrès</w:t>
            </w:r>
          </w:p>
          <w:p>
            <w:pPr/>
            <w:hyperlink r:id="rId58" w:history="1">
              <w:r>
                <w:rPr>
                  <w:color w:val="#410a8c"/>
                  <w:u w:val="single"/>
                </w:rPr>
                <w:t xml:space="preserve">hal-05078111v1</w:t>
              </w:r>
            </w:hyperlink>
          </w:p>
        </w:tc>
      </w:tr>
      <w:tr>
        <w:trPr/>
        <w:tc>
          <w:tcPr>
            <w:noWrap/>
          </w:tcPr>
          <w:p>
            <w:pPr>
              <w:spacing w:after="200"/>
            </w:pPr>
            <w:hyperlink r:id="rId59" w:history="1">
              <w:r>
                <w:rPr>
                  <w:color w:val="1e198e"/>
                  <w:b w:val="1"/>
                  <w:bCs w:val="1"/>
                  <w:u w:val="single"/>
                </w:rPr>
                <w:t xml:space="preserve">Présentation du spectacle « Glissements de terrain : un impromptu sociologique »</w:t>
              </w:r>
            </w:hyperlink>
          </w:p>
          <w:p>
            <w:pPr/>
            <w:hyperlink r:id="rId8" w:history="1">
              <w:r>
                <w:rPr>
                  <w:color w:val="#410a8c"/>
                  <w:u w:val="single"/>
                </w:rPr>
                <w:t xml:space="preserve">Élise Lemercier</w:t>
              </w:r>
            </w:hyperlink>
          </w:p>
          <w:p>
            <w:pPr/>
            <w:r>
              <w:rPr>
                <w:i w:val="1"/>
                <w:iCs w:val="1"/>
              </w:rPr>
              <w:t xml:space="preserve">séminaire Traduction-médiation</w:t>
            </w:r>
            <w:r>
              <w:rPr/>
              <w:t xml:space="preserve">, Centre Max Weber, May 2023, Lyon, France</w:t>
            </w:r>
          </w:p>
          <w:p>
            <w:pPr/>
            <w:r>
              <w:rPr/>
              <w:t xml:space="preserve">Communication dans un congrès</w:t>
            </w:r>
          </w:p>
          <w:p>
            <w:pPr/>
            <w:hyperlink r:id="rId59" w:history="1">
              <w:r>
                <w:rPr>
                  <w:color w:val="#410a8c"/>
                  <w:u w:val="single"/>
                </w:rPr>
                <w:t xml:space="preserve">hal-05078182v1</w:t>
              </w:r>
            </w:hyperlink>
          </w:p>
        </w:tc>
      </w:tr>
      <w:tr>
        <w:trPr/>
        <w:tc>
          <w:tcPr>
            <w:noWrap/>
          </w:tcPr>
          <w:p>
            <w:pPr>
              <w:spacing w:after="200"/>
            </w:pPr>
            <w:hyperlink r:id="rId60" w:history="1">
              <w:r>
                <w:rPr>
                  <w:color w:val="1e198e"/>
                  <w:b w:val="1"/>
                  <w:bCs w:val="1"/>
                  <w:u w:val="single"/>
                </w:rPr>
                <w:t xml:space="preserve">Une protection en clair-obscur. Regard sociologique sur la surexposition aux violences de genre des filles en difficulté</w:t>
              </w:r>
            </w:hyperlink>
          </w:p>
          <w:p>
            <w:pPr/>
            <w:hyperlink r:id="rId8" w:history="1">
              <w:r>
                <w:rPr>
                  <w:color w:val="#410a8c"/>
                  <w:u w:val="single"/>
                </w:rPr>
                <w:t xml:space="preserve">Élise Lemercier</w:t>
              </w:r>
            </w:hyperlink>
          </w:p>
          <w:p>
            <w:pPr/>
            <w:r>
              <w:rPr>
                <w:i w:val="1"/>
                <w:iCs w:val="1"/>
              </w:rPr>
              <w:t xml:space="preserve">séminaire</w:t>
            </w:r>
            <w:r>
              <w:rPr/>
              <w:t xml:space="preserve">, Dysolab, Nov 2023, Rouen, France</w:t>
            </w:r>
          </w:p>
          <w:p>
            <w:pPr/>
            <w:r>
              <w:rPr/>
              <w:t xml:space="preserve">Communication dans un congrès</w:t>
            </w:r>
          </w:p>
          <w:p>
            <w:pPr/>
            <w:hyperlink r:id="rId60" w:history="1">
              <w:r>
                <w:rPr>
                  <w:color w:val="#410a8c"/>
                  <w:u w:val="single"/>
                </w:rPr>
                <w:t xml:space="preserve">hal-05078192v1</w:t>
              </w:r>
            </w:hyperlink>
          </w:p>
        </w:tc>
      </w:tr>
      <w:tr>
        <w:trPr/>
        <w:tc>
          <w:tcPr>
            <w:noWrap/>
          </w:tcPr>
          <w:p>
            <w:pPr>
              <w:spacing w:after="200"/>
            </w:pPr>
            <w:hyperlink r:id="rId61" w:history="1">
              <w:r>
                <w:rPr>
                  <w:color w:val="1e198e"/>
                  <w:b w:val="1"/>
                  <w:bCs w:val="1"/>
                  <w:u w:val="single"/>
                </w:rPr>
                <w:t xml:space="preserve">Border policies in Mayotte. Citizens’ involvement in the postcolonial modulations of an exceptional rule in France</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Postcolonial migrations- heritages, specificities, mobilizations</w:t>
            </w:r>
            <w:r>
              <w:rPr/>
              <w:t xml:space="preserve">, IMISCOE, Mar 2023, Nice, France</w:t>
            </w:r>
          </w:p>
          <w:p>
            <w:pPr/>
            <w:r>
              <w:rPr/>
              <w:t xml:space="preserve">Communication dans un congrès</w:t>
            </w:r>
          </w:p>
          <w:p>
            <w:pPr/>
            <w:hyperlink r:id="rId61" w:history="1">
              <w:r>
                <w:rPr>
                  <w:color w:val="#410a8c"/>
                  <w:u w:val="single"/>
                </w:rPr>
                <w:t xml:space="preserve">hal-04485288v1</w:t>
              </w:r>
            </w:hyperlink>
          </w:p>
        </w:tc>
      </w:tr>
      <w:tr>
        <w:trPr/>
        <w:tc>
          <w:tcPr>
            <w:noWrap/>
          </w:tcPr>
          <w:p>
            <w:pPr>
              <w:spacing w:after="200"/>
            </w:pPr>
            <w:hyperlink r:id="rId62" w:history="1">
              <w:r>
                <w:rPr>
                  <w:color w:val="1e198e"/>
                  <w:b w:val="1"/>
                  <w:bCs w:val="1"/>
                  <w:u w:val="single"/>
                </w:rPr>
                <w:t xml:space="preserve">Que faire en l’absence de droit ? Discours et pratiques du droit dans la prise en charge éducative des mineurs isolés à Mayotte</w:t>
              </w:r>
            </w:hyperlink>
          </w:p>
          <w:p>
            <w:pPr/>
            <w:hyperlink r:id="rId8" w:history="1">
              <w:r>
                <w:rPr>
                  <w:color w:val="#410a8c"/>
                  <w:u w:val="single"/>
                </w:rPr>
                <w:t xml:space="preserve">Élise Lemercier</w:t>
              </w:r>
            </w:hyperlink>
          </w:p>
          <w:p>
            <w:pPr/>
            <w:r>
              <w:rPr>
                <w:i w:val="1"/>
                <w:iCs w:val="1"/>
              </w:rPr>
              <w:t xml:space="preserve">congrès de l’AISLF, CR 34</w:t>
            </w:r>
            <w:r>
              <w:rPr/>
              <w:t xml:space="preserve">, Jul 2021, en ligne, France</w:t>
            </w:r>
          </w:p>
          <w:p>
            <w:pPr/>
            <w:r>
              <w:rPr/>
              <w:t xml:space="preserve">Communication dans un congrès</w:t>
            </w:r>
          </w:p>
          <w:p>
            <w:pPr/>
            <w:hyperlink r:id="rId62" w:history="1">
              <w:r>
                <w:rPr>
                  <w:color w:val="#410a8c"/>
                  <w:u w:val="single"/>
                </w:rPr>
                <w:t xml:space="preserve">hal-03543679v1</w:t>
              </w:r>
            </w:hyperlink>
          </w:p>
        </w:tc>
      </w:tr>
      <w:tr>
        <w:trPr/>
        <w:tc>
          <w:tcPr>
            <w:noWrap/>
          </w:tcPr>
          <w:p>
            <w:pPr>
              <w:spacing w:after="200"/>
            </w:pPr>
            <w:hyperlink r:id="rId63" w:history="1">
              <w:r>
                <w:rPr>
                  <w:color w:val="1e198e"/>
                  <w:b w:val="1"/>
                  <w:bCs w:val="1"/>
                  <w:u w:val="single"/>
                </w:rPr>
                <w:t xml:space="preserve">La faire changer de vie ? Ethnographie d’une audience d’assistance éducative auprès d’une mineure étrangère étiquetée comme &amp;quot;prostituée</w:t>
              </w:r>
            </w:hyperlink>
          </w:p>
          <w:p>
            <w:pPr/>
            <w:hyperlink r:id="rId8" w:history="1">
              <w:r>
                <w:rPr>
                  <w:color w:val="#410a8c"/>
                  <w:u w:val="single"/>
                </w:rPr>
                <w:t xml:space="preserve">Élise Lemercier</w:t>
              </w:r>
            </w:hyperlink>
          </w:p>
          <w:p>
            <w:pPr/>
            <w:r>
              <w:rPr>
                <w:i w:val="1"/>
                <w:iCs w:val="1"/>
              </w:rPr>
              <w:t xml:space="preserve">Congrès de l’AFS, session commune RT 15 et 40</w:t>
            </w:r>
            <w:r>
              <w:rPr/>
              <w:t xml:space="preserve">, Jul 2021, Lille, France</w:t>
            </w:r>
          </w:p>
          <w:p>
            <w:pPr/>
            <w:r>
              <w:rPr/>
              <w:t xml:space="preserve">Communication dans un congrès</w:t>
            </w:r>
          </w:p>
          <w:p>
            <w:pPr/>
            <w:hyperlink r:id="rId63" w:history="1">
              <w:r>
                <w:rPr>
                  <w:color w:val="#410a8c"/>
                  <w:u w:val="single"/>
                </w:rPr>
                <w:t xml:space="preserve">hal-03543683v1</w:t>
              </w:r>
            </w:hyperlink>
          </w:p>
        </w:tc>
      </w:tr>
      <w:tr>
        <w:trPr/>
        <w:tc>
          <w:tcPr>
            <w:noWrap/>
          </w:tcPr>
          <w:p>
            <w:pPr>
              <w:spacing w:after="200"/>
            </w:pPr>
            <w:hyperlink r:id="rId64" w:history="1">
              <w:r>
                <w:rPr>
                  <w:color w:val="1e198e"/>
                  <w:b w:val="1"/>
                  <w:bCs w:val="1"/>
                  <w:u w:val="single"/>
                </w:rPr>
                <w:t xml:space="preserve">Se séparer des gens de l’autre côté. Opérations de décasages à Mayotte, frontière avancée de l’Europe dans l’océan Indien</w:t>
              </w:r>
            </w:hyperlink>
          </w:p>
          <w:p>
            <w:pPr/>
            <w:hyperlink r:id="rId8" w:history="1">
              <w:r>
                <w:rPr>
                  <w:color w:val="#410a8c"/>
                  <w:u w:val="single"/>
                </w:rPr>
                <w:t xml:space="preserve">Élise Lemercier</w:t>
              </w:r>
            </w:hyperlink>
            <w:r>
              <w:rPr/>
              <w:t xml:space="preserve">,</w:t>
            </w:r>
            <w:hyperlink r:id="rId9" w:history="1">
              <w:r>
                <w:rPr>
                  <w:color w:val="#410a8c"/>
                  <w:u w:val="single"/>
                </w:rPr>
                <w:t xml:space="preserve">Myriam Hachimi Alaoui</w:t>
              </w:r>
            </w:hyperlink>
            <w:r>
              <w:rPr/>
              <w:t xml:space="preserve">,</w:t>
            </w:r>
            <w:hyperlink r:id="rId10" w:history="1">
              <w:r>
                <w:rPr>
                  <w:color w:val="#410a8c"/>
                  <w:u w:val="single"/>
                </w:rPr>
                <w:t xml:space="preserve">Élise Palomares</w:t>
              </w:r>
            </w:hyperlink>
          </w:p>
          <w:p>
            <w:pPr/>
            <w:r>
              <w:rPr>
                <w:i w:val="1"/>
                <w:iCs w:val="1"/>
              </w:rPr>
              <w:t xml:space="preserve">journée scientifique Les migrations dans les départements et régions d’outre-mer organisée par l’Unité Migrations Internationales et Minorités MIM/Ined, au musée national de l’histoire de l’immigration</w:t>
            </w:r>
            <w:r>
              <w:rPr/>
              <w:t xml:space="preserve">, Sep 2021, Paris, France</w:t>
            </w:r>
          </w:p>
          <w:p>
            <w:pPr/>
            <w:r>
              <w:rPr/>
              <w:t xml:space="preserve">Communication dans un congrès</w:t>
            </w:r>
          </w:p>
          <w:p>
            <w:pPr/>
            <w:hyperlink r:id="rId64" w:history="1">
              <w:r>
                <w:rPr>
                  <w:color w:val="#410a8c"/>
                  <w:u w:val="single"/>
                </w:rPr>
                <w:t xml:space="preserve">hal-03543660v1</w:t>
              </w:r>
            </w:hyperlink>
          </w:p>
        </w:tc>
      </w:tr>
      <w:tr>
        <w:trPr/>
        <w:tc>
          <w:tcPr>
            <w:noWrap/>
          </w:tcPr>
          <w:p>
            <w:pPr>
              <w:spacing w:after="200"/>
            </w:pPr>
            <w:hyperlink r:id="rId65" w:history="1">
              <w:r>
                <w:rPr>
                  <w:color w:val="1e198e"/>
                  <w:b w:val="1"/>
                  <w:bCs w:val="1"/>
                  <w:u w:val="single"/>
                </w:rPr>
                <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9" w:history="1">
              <w:r>
                <w:rPr>
                  <w:color w:val="#410a8c"/>
                  <w:u w:val="single"/>
                </w:rPr>
                <w:t xml:space="preserve">Myriam Hachimi Alaoui</w:t>
              </w:r>
            </w:hyperlink>
          </w:p>
          <w:p>
            <w:pPr/>
            <w:r>
              <w:rPr>
                <w:i w:val="1"/>
                <w:iCs w:val="1"/>
              </w:rPr>
              <w:t xml:space="preserve">Congrès Metropolis Francophonie Mondiale</w:t>
            </w:r>
            <w:r>
              <w:rPr/>
              <w:t xml:space="preserve">, Dec 2021, en ligne, Canada</w:t>
            </w:r>
          </w:p>
          <w:p>
            <w:pPr/>
            <w:r>
              <w:rPr/>
              <w:t xml:space="preserve">Communication dans un congrès</w:t>
            </w:r>
          </w:p>
          <w:p>
            <w:pPr/>
            <w:hyperlink r:id="rId65" w:history="1">
              <w:r>
                <w:rPr>
                  <w:color w:val="#410a8c"/>
                  <w:u w:val="single"/>
                </w:rPr>
                <w:t xml:space="preserve">hal-03543675v1</w:t>
              </w:r>
            </w:hyperlink>
          </w:p>
        </w:tc>
      </w:tr>
      <w:tr>
        <w:trPr/>
        <w:tc>
          <w:tcPr>
            <w:noWrap/>
          </w:tcPr>
          <w:p>
            <w:pPr>
              <w:spacing w:after="200"/>
            </w:pPr>
            <w:hyperlink r:id="rId66" w:history="1">
              <w:r>
                <w:rPr>
                  <w:color w:val="1e198e"/>
                  <w:b w:val="1"/>
                  <w:bCs w:val="1"/>
                  <w:u w:val="single"/>
                </w:rPr>
                <w:t xml:space="preserve">Étudier les rapports ordinaires à la normalisation de l’action publique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Les Outre-mer français : relations à l’Etat et politiques publiques</w:t>
            </w:r>
            <w:r>
              <w:rPr/>
              <w:t xml:space="preserve">, Cessma et le; SeDyL, Jun 2019, Paris, France</w:t>
            </w:r>
          </w:p>
          <w:p>
            <w:pPr/>
            <w:r>
              <w:rPr/>
              <w:t xml:space="preserve">Communication dans un congrès</w:t>
            </w:r>
          </w:p>
          <w:p>
            <w:pPr/>
            <w:hyperlink r:id="rId66" w:history="1">
              <w:r>
                <w:rPr>
                  <w:color w:val="#410a8c"/>
                  <w:u w:val="single"/>
                </w:rPr>
                <w:t xml:space="preserve">hal-02280816v1</w:t>
              </w:r>
            </w:hyperlink>
          </w:p>
        </w:tc>
      </w:tr>
      <w:tr>
        <w:trPr/>
        <w:tc>
          <w:tcPr>
            <w:noWrap/>
          </w:tcPr>
          <w:p>
            <w:pPr>
              <w:spacing w:after="200"/>
            </w:pPr>
            <w:hyperlink r:id="rId67" w:history="1">
              <w:r>
                <w:rPr>
                  <w:color w:val="1e198e"/>
                  <w:b w:val="1"/>
                  <w:bCs w:val="1"/>
                  <w:u w:val="single"/>
                </w:rPr>
                <w:t xml:space="preserve">Large-scale discrimination</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Understanding International Migration in the 21st Century: Conceptual and Methodological Approaches</w:t>
            </w:r>
            <w:r>
              <w:rPr/>
              <w:t xml:space="preserve">, IMISCOE, Jun 2019, Malmö, Sweden</w:t>
            </w:r>
          </w:p>
          <w:p>
            <w:pPr/>
            <w:r>
              <w:rPr/>
              <w:t xml:space="preserve">Communication dans un congrès</w:t>
            </w:r>
          </w:p>
          <w:p>
            <w:pPr/>
            <w:hyperlink r:id="rId67" w:history="1">
              <w:r>
                <w:rPr>
                  <w:color w:val="#410a8c"/>
                  <w:u w:val="single"/>
                </w:rPr>
                <w:t xml:space="preserve">hal-02280812v1</w:t>
              </w:r>
            </w:hyperlink>
          </w:p>
        </w:tc>
      </w:tr>
      <w:tr>
        <w:trPr/>
        <w:tc>
          <w:tcPr>
            <w:noWrap/>
          </w:tcPr>
          <w:p>
            <w:pPr>
              <w:spacing w:after="200"/>
            </w:pPr>
            <w:hyperlink r:id="rId68" w:history="1">
              <w:r>
                <w:rPr>
                  <w:color w:val="1e198e"/>
                  <w:b w:val="1"/>
                  <w:bCs w:val="1"/>
                  <w:u w:val="single"/>
                </w:rPr>
                <w:t xml:space="preserve">Lutter contre le &amp;quot;plafond de verre&amp;quot; dans le monde académique : l'enjeu de la parité dans les procédures de recrutement</w:t>
              </w:r>
            </w:hyperlink>
          </w:p>
          <w:p>
            <w:pPr/>
            <w:hyperlink r:id="rId8" w:history="1">
              <w:r>
                <w:rPr>
                  <w:color w:val="#410a8c"/>
                  <w:u w:val="single"/>
                </w:rPr>
                <w:t xml:space="preserve">Élise Lemercier</w:t>
              </w:r>
            </w:hyperlink>
          </w:p>
          <w:p>
            <w:pPr/>
            <w:r>
              <w:rPr>
                <w:i w:val="1"/>
                <w:iCs w:val="1"/>
              </w:rPr>
              <w:t xml:space="preserve">La sélection dans le monde académique : pratiques, imaginaire et rationalité</w:t>
            </w:r>
            <w:r>
              <w:rPr/>
              <w:t xml:space="preserve">, Centre Dalembert, Université Paris Sud, May 2019, Orsay, France</w:t>
            </w:r>
          </w:p>
          <w:p>
            <w:pPr/>
            <w:r>
              <w:rPr/>
              <w:t xml:space="preserve">Communication dans un congrès</w:t>
            </w:r>
          </w:p>
          <w:p>
            <w:pPr/>
            <w:hyperlink r:id="rId68" w:history="1">
              <w:r>
                <w:rPr>
                  <w:color w:val="#410a8c"/>
                  <w:u w:val="single"/>
                </w:rPr>
                <w:t xml:space="preserve">hal-02286023v1</w:t>
              </w:r>
            </w:hyperlink>
          </w:p>
        </w:tc>
      </w:tr>
      <w:tr>
        <w:trPr/>
        <w:tc>
          <w:tcPr>
            <w:noWrap/>
          </w:tcPr>
          <w:p>
            <w:pPr>
              <w:spacing w:after="200"/>
            </w:pPr>
            <w:hyperlink r:id="rId69" w:history="1">
              <w:r>
                <w:rPr>
                  <w:color w:val="1e198e"/>
                  <w:b w:val="1"/>
                  <w:bCs w:val="1"/>
                  <w:u w:val="single"/>
                </w:rPr>
                <w:t xml:space="preserve">Devenir étranger.e au cours de sa scolarité. Les effets de logiques institutionnelles désajustées sur les parcours de jeunes de nationalité comorienne à Mayotte</w:t>
              </w:r>
            </w:hyperlink>
          </w:p>
          <w:p>
            <w:pPr/>
            <w:hyperlink r:id="rId8" w:history="1">
              <w:r>
                <w:rPr>
                  <w:color w:val="#410a8c"/>
                  <w:u w:val="single"/>
                </w:rPr>
                <w:t xml:space="preserve">Élise Lemercier</w:t>
              </w:r>
            </w:hyperlink>
            <w:r>
              <w:rPr/>
              <w:t xml:space="preserve">,</w:t>
            </w:r>
            <w:hyperlink r:id="rId70" w:history="1">
              <w:r>
                <w:rPr>
                  <w:color w:val="#410a8c"/>
                  <w:u w:val="single"/>
                </w:rPr>
                <w:t xml:space="preserve">Hugo Bréant</w:t>
              </w:r>
            </w:hyperlink>
          </w:p>
          <w:p>
            <w:pPr/>
            <w:r>
              <w:rPr>
                <w:i w:val="1"/>
                <w:iCs w:val="1"/>
              </w:rPr>
              <w:t xml:space="preserve">Classer, déclasser, Reclasser</w:t>
            </w:r>
            <w:r>
              <w:rPr/>
              <w:t xml:space="preserve">, Association Française de Sociologie, Session conjointe RT Jeunesses, Parcours de vie et Institution, Aug 2019, Aix en Provence, France</w:t>
            </w:r>
          </w:p>
          <w:p>
            <w:pPr/>
            <w:r>
              <w:rPr/>
              <w:t xml:space="preserve">Communication dans un congrès</w:t>
            </w:r>
          </w:p>
          <w:p>
            <w:pPr/>
            <w:hyperlink r:id="rId69" w:history="1">
              <w:r>
                <w:rPr>
                  <w:color w:val="#410a8c"/>
                  <w:u w:val="single"/>
                </w:rPr>
                <w:t xml:space="preserve">hal-02286016v1</w:t>
              </w:r>
            </w:hyperlink>
          </w:p>
        </w:tc>
      </w:tr>
      <w:tr>
        <w:trPr/>
        <w:tc>
          <w:tcPr>
            <w:noWrap/>
          </w:tcPr>
          <w:p>
            <w:pPr>
              <w:spacing w:after="200"/>
            </w:pPr>
            <w:hyperlink r:id="rId71" w:history="1">
              <w:r>
                <w:rPr>
                  <w:color w:val="1e198e"/>
                  <w:b w:val="1"/>
                  <w:bCs w:val="1"/>
                  <w:u w:val="single"/>
                </w:rPr>
                <w:t xml:space="preserve">Les décasages des « Comorien·ne·s » par leurs voisin·e·s à Mayotte. Une grammaire juridique à l’appui d’une délégitimation des droits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Colloque international Être protégées, jugé·e·s et puni·e·s. Usages du droit, pratiques d’intervention et effets sur les populations en France et au Québec</w:t>
            </w:r>
            <w:r>
              <w:rPr/>
              <w:t xml:space="preserve">, Jun 2018, Université de Rouen Normandie, Maison de l’Université, France</w:t>
            </w:r>
          </w:p>
          <w:p>
            <w:pPr/>
            <w:r>
              <w:rPr/>
              <w:t xml:space="preserve">Communication dans un congrès</w:t>
            </w:r>
          </w:p>
          <w:p>
            <w:pPr/>
            <w:hyperlink r:id="rId71" w:history="1">
              <w:r>
                <w:rPr>
                  <w:color w:val="#410a8c"/>
                  <w:u w:val="single"/>
                </w:rPr>
                <w:t xml:space="preserve">hal-02280829v1</w:t>
              </w:r>
            </w:hyperlink>
          </w:p>
        </w:tc>
      </w:tr>
      <w:tr>
        <w:trPr/>
        <w:tc>
          <w:tcPr>
            <w:noWrap/>
          </w:tcPr>
          <w:p>
            <w:pPr>
              <w:spacing w:after="200"/>
            </w:pPr>
            <w:hyperlink r:id="rId72" w:history="1">
              <w:r>
                <w:rPr>
                  <w:color w:val="1e198e"/>
                  <w:b w:val="1"/>
                  <w:bCs w:val="1"/>
                  <w:u w:val="single"/>
                </w:rPr>
                <w:t xml:space="preserve">Qui protège les enfants des autres ? Processus d’altérisation des mineurs isolés à Mayotte</w:t>
              </w:r>
            </w:hyperlink>
          </w:p>
          <w:p>
            <w:pPr/>
            <w:hyperlink r:id="rId8" w:history="1">
              <w:r>
                <w:rPr>
                  <w:color w:val="#410a8c"/>
                  <w:u w:val="single"/>
                </w:rPr>
                <w:t xml:space="preserve">Élise Lemercier</w:t>
              </w:r>
            </w:hyperlink>
          </w:p>
          <w:p>
            <w:pPr/>
            <w:r>
              <w:rPr>
                <w:i w:val="1"/>
                <w:iCs w:val="1"/>
              </w:rPr>
              <w:t xml:space="preserve">Traverser les frontières, traverser les âges : politiques migratoires et agency enfantine en situation migratoire</w:t>
            </w:r>
            <w:r>
              <w:rPr/>
              <w:t xml:space="preserve">, Sophiapol et l’INSHEA, dans le cadre des projets MIGRITI et EVASCOL, May 2017, Nanterre, France</w:t>
            </w:r>
          </w:p>
          <w:p>
            <w:pPr/>
            <w:r>
              <w:rPr/>
              <w:t xml:space="preserve">Communication dans un congrès</w:t>
            </w:r>
          </w:p>
          <w:p>
            <w:pPr/>
            <w:hyperlink r:id="rId72" w:history="1">
              <w:r>
                <w:rPr>
                  <w:color w:val="#410a8c"/>
                  <w:u w:val="single"/>
                </w:rPr>
                <w:t xml:space="preserve">hal-02286032v1</w:t>
              </w:r>
            </w:hyperlink>
          </w:p>
        </w:tc>
      </w:tr>
      <w:tr>
        <w:trPr/>
        <w:tc>
          <w:tcPr>
            <w:noWrap/>
          </w:tcPr>
          <w:p>
            <w:pPr>
              <w:spacing w:after="200"/>
            </w:pPr>
            <w:hyperlink r:id="rId73" w:history="1">
              <w:r>
                <w:rPr>
                  <w:color w:val="1e198e"/>
                  <w:b w:val="1"/>
                  <w:bCs w:val="1"/>
                  <w:u w:val="single"/>
                </w:rPr>
                <w:t xml:space="preserve">De l'urgence de la survie aux temporalités institutionnelles : parcours de vie des jeunes pris en charge par la justice des mineurs à Mayotte</w:t>
              </w:r>
            </w:hyperlink>
          </w:p>
          <w:p>
            <w:pPr/>
            <w:hyperlink r:id="rId8" w:history="1">
              <w:r>
                <w:rPr>
                  <w:color w:val="#410a8c"/>
                  <w:u w:val="single"/>
                </w:rPr>
                <w:t xml:space="preserve">Élise Lemercier</w:t>
              </w:r>
            </w:hyperlink>
          </w:p>
          <w:p>
            <w:pPr/>
            <w:r>
              <w:rPr>
                <w:i w:val="1"/>
                <w:iCs w:val="1"/>
              </w:rPr>
              <w:t xml:space="preserve">Sociologie des pouvoirs, pouvoirs de la sociologie</w:t>
            </w:r>
            <w:r>
              <w:rPr/>
              <w:t xml:space="preserve">, Congrès de l’Association française de sociologie, Session conjointe RT Parcours de vie et institutions, Jul 2017, Amiens, France</w:t>
            </w:r>
          </w:p>
          <w:p>
            <w:pPr/>
            <w:r>
              <w:rPr/>
              <w:t xml:space="preserve">Communication dans un congrès</w:t>
            </w:r>
          </w:p>
          <w:p>
            <w:pPr/>
            <w:hyperlink r:id="rId73" w:history="1">
              <w:r>
                <w:rPr>
                  <w:color w:val="#410a8c"/>
                  <w:u w:val="single"/>
                </w:rPr>
                <w:t xml:space="preserve">hal-02286029v1</w:t>
              </w:r>
            </w:hyperlink>
          </w:p>
        </w:tc>
      </w:tr>
      <w:tr>
        <w:trPr/>
        <w:tc>
          <w:tcPr>
            <w:noWrap/>
          </w:tcPr>
          <w:p>
            <w:pPr>
              <w:spacing w:after="200"/>
            </w:pPr>
            <w:hyperlink r:id="rId74" w:history="1">
              <w:r>
                <w:rPr>
                  <w:color w:val="1e198e"/>
                  <w:b w:val="1"/>
                  <w:bCs w:val="1"/>
                  <w:u w:val="single"/>
                </w:rPr>
                <w:t xml:space="preserve">Etre une fille dans une bande de garçons : de l’art d’esquiver les assignations genrées</w:t>
              </w:r>
            </w:hyperlink>
          </w:p>
          <w:p>
            <w:pP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i w:val="1"/>
                <w:iCs w:val="1"/>
              </w:rPr>
              <w:t xml:space="preserve">8e Rencontres Jeunes et sociétés</w:t>
            </w:r>
            <w:r>
              <w:rPr/>
              <w:t xml:space="preserve">, ENS Lyon, Oct 2016, Lyon, France</w:t>
            </w:r>
          </w:p>
          <w:p>
            <w:pPr/>
            <w:r>
              <w:rPr/>
              <w:t xml:space="preserve">Communication dans un congrès</w:t>
            </w:r>
          </w:p>
          <w:p>
            <w:pPr/>
            <w:hyperlink r:id="rId74" w:history="1">
              <w:r>
                <w:rPr>
                  <w:color w:val="#410a8c"/>
                  <w:u w:val="single"/>
                </w:rPr>
                <w:t xml:space="preserve">hal-02286034v1</w:t>
              </w:r>
            </w:hyperlink>
          </w:p>
        </w:tc>
      </w:tr>
      <w:tr>
        <w:trPr/>
        <w:tc>
          <w:tcPr>
            <w:noWrap/>
          </w:tcPr>
          <w:p>
            <w:pPr>
              <w:spacing w:after="200"/>
            </w:pPr>
            <w:hyperlink r:id="rId75" w:history="1">
              <w:r>
                <w:rPr>
                  <w:color w:val="1e198e"/>
                  <w:b w:val="1"/>
                  <w:bCs w:val="1"/>
                  <w:u w:val="single"/>
                </w:rPr>
                <w:t xml:space="preserve">La dynamique des frontières ethniques à Mayotte</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Internationale des Sociologues de Langue Française, Jul 2016, Montréal, Canada</w:t>
            </w:r>
          </w:p>
          <w:p>
            <w:pPr/>
            <w:r>
              <w:rPr/>
              <w:t xml:space="preserve">Communication dans un congrès</w:t>
            </w:r>
          </w:p>
          <w:p>
            <w:pPr/>
            <w:hyperlink r:id="rId75" w:history="1">
              <w:r>
                <w:rPr>
                  <w:color w:val="#410a8c"/>
                  <w:u w:val="single"/>
                </w:rPr>
                <w:t xml:space="preserve">hal-02280845v1</w:t>
              </w:r>
            </w:hyperlink>
          </w:p>
        </w:tc>
      </w:tr>
      <w:tr>
        <w:trPr/>
        <w:tc>
          <w:tcPr>
            <w:noWrap/>
          </w:tcPr>
          <w:p>
            <w:pPr>
              <w:spacing w:after="200"/>
            </w:pPr>
            <w:hyperlink r:id="rId76" w:history="1">
              <w:r>
                <w:rPr>
                  <w:color w:val="1e198e"/>
                  <w:b w:val="1"/>
                  <w:bCs w:val="1"/>
                  <w:u w:val="single"/>
                </w:rPr>
                <w:t xml:space="preserve">‘Tu n’as qu’à le construire aux Champs Élysées, ton foyer !’ : Étudier l’intervention sociale à Mayotte au prisme intersectionnel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Sociétés en mouvement, sociologie en changement</w:t>
            </w:r>
            <w:r>
              <w:rPr/>
              <w:t xml:space="preserve">, Association In ternationale des Sociologues de Langue Française, Jul 2016, Montréal, Canada</w:t>
            </w:r>
          </w:p>
          <w:p>
            <w:pPr/>
            <w:r>
              <w:rPr/>
              <w:t xml:space="preserve">Communication dans un congrès</w:t>
            </w:r>
          </w:p>
          <w:p>
            <w:pPr/>
            <w:hyperlink r:id="rId76" w:history="1">
              <w:r>
                <w:rPr>
                  <w:color w:val="#410a8c"/>
                  <w:u w:val="single"/>
                </w:rPr>
                <w:t xml:space="preserve">hal-02280850v1</w:t>
              </w:r>
            </w:hyperlink>
          </w:p>
        </w:tc>
      </w:tr>
      <w:tr>
        <w:trPr/>
        <w:tc>
          <w:tcPr>
            <w:noWrap/>
          </w:tcPr>
          <w:p>
            <w:pPr>
              <w:spacing w:after="200"/>
            </w:pPr>
            <w:hyperlink r:id="rId77" w:history="1">
              <w:r>
                <w:rPr>
                  <w:color w:val="1e198e"/>
                  <w:b w:val="1"/>
                  <w:bCs w:val="1"/>
                  <w:u w:val="single"/>
                </w:rPr>
                <w:t xml:space="preserve">Rééduquer des délinquantes à la féminité : analyse desassignations genrées réciproques en Centre éducatif fermé</w:t>
              </w:r>
            </w:hyperlink>
          </w:p>
          <w:p>
            <w:pPr/>
            <w:hyperlink r:id="rId33" w:history="1">
              <w:r>
                <w:rPr>
                  <w:color w:val="#410a8c"/>
                  <w:u w:val="single"/>
                </w:rPr>
                <w:t xml:space="preserve">Duhamel Cindy</w:t>
              </w:r>
            </w:hyperlink>
            <w:r>
              <w:rPr/>
              <w:t xml:space="preserve">,</w:t>
            </w:r>
            <w:hyperlink r:id="rId8" w:history="1">
              <w:r>
                <w:rPr>
                  <w:color w:val="#410a8c"/>
                  <w:u w:val="single"/>
                </w:rPr>
                <w:t xml:space="preserve">Élise Lemercier</w:t>
              </w:r>
            </w:hyperlink>
          </w:p>
          <w:p>
            <w:pPr/>
            <w:r>
              <w:rPr>
                <w:i w:val="1"/>
                <w:iCs w:val="1"/>
              </w:rPr>
              <w:t xml:space="preserve">L’intervention sociale dans une perspective de genre</w:t>
            </w:r>
            <w:r>
              <w:rPr/>
              <w:t xml:space="preserve">, IUT de Bobigny et l'ETSUP, May 2016, Paris, France</w:t>
            </w:r>
          </w:p>
          <w:p>
            <w:pPr/>
            <w:r>
              <w:rPr/>
              <w:t xml:space="preserve">Communication dans un congrès</w:t>
            </w:r>
          </w:p>
          <w:p>
            <w:pPr/>
            <w:hyperlink r:id="rId77" w:history="1">
              <w:r>
                <w:rPr>
                  <w:color w:val="#410a8c"/>
                  <w:u w:val="single"/>
                </w:rPr>
                <w:t xml:space="preserve">hal-02286035v1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L’épreuve des profilages et des discriminations</w:t>
              </w:r>
            </w:hyperlink>
          </w:p>
          <w:p>
            <w:pPr/>
            <w:hyperlink r:id="rId79" w:history="1">
              <w:r>
                <w:rPr>
                  <w:color w:val="#410a8c"/>
                  <w:u w:val="single"/>
                </w:rPr>
                <w:t xml:space="preserve">Céline Bellot</w:t>
              </w:r>
            </w:hyperlink>
            <w:r>
              <w:rPr/>
              <w:t xml:space="preserve">,</w:t>
            </w:r>
            <w:hyperlink r:id="rId8" w:history="1">
              <w:r>
                <w:rPr>
                  <w:color w:val="#410a8c"/>
                  <w:u w:val="single"/>
                </w:rPr>
                <w:t xml:space="preserve">Élise Lemercier</w:t>
              </w:r>
            </w:hyperlink>
            <w:r>
              <w:rPr/>
              <w:t xml:space="preserve">,</w:t>
            </w:r>
            <w:hyperlink r:id="rId80" w:history="1">
              <w:r>
                <w:rPr>
                  <w:color w:val="#410a8c"/>
                  <w:u w:val="single"/>
                </w:rPr>
                <w:t xml:space="preserve">Anaïk Purenne</w:t>
              </w:r>
            </w:hyperlink>
          </w:p>
          <w:p>
            <w:pPr/>
            <w:r>
              <w:rPr>
                <w:i w:val="1"/>
                <w:iCs w:val="1"/>
              </w:rPr>
              <w:t xml:space="preserve">Criminologie</w:t>
            </w:r>
            <w:r>
              <w:rPr/>
              <w:t xml:space="preserve">, 1 (57), 2024</w:t>
            </w:r>
          </w:p>
          <w:p>
            <w:pPr/>
            <w:r>
              <w:rPr/>
              <w:t xml:space="preserve">N°spécial de revue/special issue</w:t>
            </w:r>
          </w:p>
          <w:p>
            <w:pPr/>
            <w:hyperlink r:id="rId78" w:history="1">
              <w:r>
                <w:rPr>
                  <w:color w:val="#410a8c"/>
                  <w:u w:val="single"/>
                </w:rPr>
                <w:t xml:space="preserve">hal-05078066v1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Que faire en l'absence de droit ? Dilemmes moraux du travail éducatif auprès des mineur·es de nationalité étrangères dans les bidonvilles de Mayotte</w:t>
              </w:r>
            </w:hyperlink>
          </w:p>
          <w:p>
            <w:pPr/>
            <w:hyperlink r:id="rId8" w:history="1">
              <w:r>
                <w:rPr>
                  <w:color w:val="#410a8c"/>
                  <w:u w:val="single"/>
                </w:rPr>
                <w:t xml:space="preserve">Élise Lemercier</w:t>
              </w:r>
            </w:hyperlink>
          </w:p>
          <w:p>
            <w:pPr/>
            <w:r>
              <w:rPr/>
              <w:t xml:space="preserve">L'Harmattan. </w:t>
            </w:r>
            <w:r>
              <w:rPr>
                <w:i w:val="1"/>
                <w:iCs w:val="1"/>
              </w:rPr>
              <w:t xml:space="preserve">La nouvelle morale de l'intervention sociale et ses apories</w:t>
            </w:r>
            <w:r>
              <w:rPr/>
              <w:t xml:space="preserve">, , 2024, Logiques sociales, 978-2-336-43514-5</w:t>
            </w:r>
          </w:p>
          <w:p>
            <w:pPr/>
            <w:r>
              <w:rPr/>
              <w:t xml:space="preserve">Chapitre d'ouvrage</w:t>
            </w:r>
          </w:p>
          <w:p>
            <w:pPr/>
            <w:hyperlink r:id="rId81" w:history="1">
              <w:r>
                <w:rPr>
                  <w:color w:val="#410a8c"/>
                  <w:u w:val="single"/>
                </w:rPr>
                <w:t xml:space="preserve">hal-04485236v1</w:t>
              </w:r>
            </w:hyperlink>
          </w:p>
        </w:tc>
      </w:tr>
      <w:tr>
        <w:trPr/>
        <w:tc>
          <w:tcPr>
            <w:noWrap/>
          </w:tcPr>
          <w:p>
            <w:pPr>
              <w:spacing w:after="200"/>
            </w:pPr>
            <w:hyperlink r:id="rId82" w:history="1">
              <w:r>
                <w:rPr>
                  <w:color w:val="1e198e"/>
                  <w:b w:val="1"/>
                  <w:bCs w:val="1"/>
                  <w:u w:val="single"/>
                </w:rPr>
                <w:t xml:space="preserve">Mayotte, un régime d'exception</w:t>
              </w:r>
            </w:hyperlink>
          </w:p>
          <w:p>
            <w:pPr/>
            <w:hyperlink r:id="rId9" w:history="1">
              <w:r>
                <w:rPr>
                  <w:color w:val="#410a8c"/>
                  <w:u w:val="single"/>
                </w:rPr>
                <w:t xml:space="preserve">Myriam Hachimi Alaoui</w:t>
              </w:r>
            </w:hyperlink>
            <w:r>
              <w:rPr/>
              <w:t xml:space="preserve">,</w:t>
            </w: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p>
          <w:p>
            <w:pPr/>
            <w:r>
              <w:rPr>
                <w:i w:val="1"/>
                <w:iCs w:val="1"/>
              </w:rPr>
              <w:t xml:space="preserve">Colonisations. Notre histoire</w:t>
            </w:r>
            <w:r>
              <w:rPr/>
              <w:t xml:space="preserve">, Éditions du Seuil, 2023</w:t>
            </w:r>
          </w:p>
          <w:p>
            <w:pPr/>
            <w:r>
              <w:rPr/>
              <w:t xml:space="preserve">Chapitre d'ouvrage</w:t>
            </w:r>
          </w:p>
          <w:p>
            <w:pPr/>
            <w:hyperlink r:id="rId82" w:history="1">
              <w:r>
                <w:rPr>
                  <w:color w:val="#410a8c"/>
                  <w:u w:val="single"/>
                </w:rPr>
                <w:t xml:space="preserve">hal-04249238v1</w:t>
              </w:r>
            </w:hyperlink>
          </w:p>
        </w:tc>
      </w:tr>
      <w:tr>
        <w:trPr/>
        <w:tc>
          <w:tcPr>
            <w:noWrap/>
          </w:tcPr>
          <w:p>
            <w:pPr>
              <w:spacing w:after="200"/>
            </w:pPr>
            <w:hyperlink r:id="rId83" w:history="1">
              <w:r>
                <w:rPr>
                  <w:color w:val="1e198e"/>
                  <w:b w:val="1"/>
                  <w:bCs w:val="1"/>
                  <w:u w:val="single"/>
                </w:rPr>
                <w:t xml:space="preserve">Devenir étranger·e au cours de sa scolarité à Mayotte. Effets combinés des catégorisations institutionnelles sur les parcours de vie</w:t>
              </w:r>
            </w:hyperlink>
          </w:p>
          <w:p>
            <w:pPr/>
            <w:hyperlink r:id="rId70" w:history="1">
              <w:r>
                <w:rPr>
                  <w:color w:val="#410a8c"/>
                  <w:u w:val="single"/>
                </w:rPr>
                <w:t xml:space="preserve">Hugo Bréant</w:t>
              </w:r>
            </w:hyperlink>
            <w:r>
              <w:rPr/>
              <w:t xml:space="preserve">,</w:t>
            </w:r>
            <w:hyperlink r:id="rId8" w:history="1">
              <w:r>
                <w:rPr>
                  <w:color w:val="#410a8c"/>
                  <w:u w:val="single"/>
                </w:rPr>
                <w:t xml:space="preserve">Élise Lemercier</w:t>
              </w:r>
            </w:hyperlink>
          </w:p>
          <w:p>
            <w:pPr/>
            <w:r>
              <w:rPr/>
              <w:t xml:space="preserve">Presses Universitaires du Septentrion. </w:t>
            </w:r>
            <w:r>
              <w:rPr>
                <w:i w:val="1"/>
                <w:iCs w:val="1"/>
              </w:rPr>
              <w:t xml:space="preserve">Catherine Negroni et Marc Bessin (dir.), Parcours de vie. Logiques individuelles, collectives et institutionnelles</w:t>
            </w:r>
            <w:r>
              <w:rPr/>
              <w:t xml:space="preserve">, pp.121-134, 2022, 2757437720</w:t>
            </w:r>
          </w:p>
          <w:p>
            <w:pPr/>
            <w:r>
              <w:rPr/>
              <w:t xml:space="preserve">Chapitre d'ouvrage</w:t>
            </w:r>
          </w:p>
          <w:p>
            <w:pPr/>
            <w:hyperlink r:id="rId83" w:history="1">
              <w:r>
                <w:rPr>
                  <w:color w:val="#410a8c"/>
                  <w:u w:val="single"/>
                </w:rPr>
                <w:t xml:space="preserve">hal-03930807v1</w:t>
              </w:r>
            </w:hyperlink>
          </w:p>
        </w:tc>
      </w:tr>
      <w:tr>
        <w:trPr/>
        <w:tc>
          <w:tcPr>
            <w:noWrap/>
          </w:tcPr>
          <w:p>
            <w:pPr>
              <w:spacing w:after="200"/>
            </w:pPr>
            <w:hyperlink r:id="rId84" w:history="1">
              <w:r>
                <w:rPr>
                  <w:color w:val="1e198e"/>
                  <w:b w:val="1"/>
                  <w:bCs w:val="1"/>
                  <w:u w:val="single"/>
                </w:rPr>
                <w:t xml:space="preserve">La proximité en prévention spécialisée : une symétrisation des rapports sociaux dans le travail social ?</w:t>
              </w:r>
            </w:hyperlink>
          </w:p>
          <w:p>
            <w:pPr/>
            <w:hyperlink r:id="rId8" w:history="1">
              <w:r>
                <w:rPr>
                  <w:color w:val="#410a8c"/>
                  <w:u w:val="single"/>
                </w:rPr>
                <w:t xml:space="preserve">Élise Lemercier</w:t>
              </w:r>
            </w:hyperlink>
          </w:p>
          <w:p>
            <w:pPr/>
            <w:r>
              <w:rPr/>
              <w:t xml:space="preserve">L'Harmattan. </w:t>
            </w:r>
            <w:r>
              <w:rPr>
                <w:i w:val="1"/>
                <w:iCs w:val="1"/>
              </w:rPr>
              <w:t xml:space="preserve">Tous égaux !</w:t>
            </w:r>
            <w:r>
              <w:rPr/>
              <w:t xml:space="preserve">, 2016</w:t>
            </w:r>
          </w:p>
          <w:p>
            <w:pPr/>
            <w:r>
              <w:rPr/>
              <w:t xml:space="preserve">Chapitre d'ouvrage</w:t>
            </w:r>
          </w:p>
          <w:p>
            <w:pPr/>
            <w:hyperlink r:id="rId84" w:history="1">
              <w:r>
                <w:rPr>
                  <w:color w:val="#410a8c"/>
                  <w:u w:val="single"/>
                </w:rPr>
                <w:t xml:space="preserve">hal-04485261v1</w:t>
              </w:r>
            </w:hyperlink>
          </w:p>
        </w:tc>
      </w:tr>
      <w:tr>
        <w:trPr/>
        <w:tc>
          <w:tcPr>
            <w:noWrap/>
          </w:tcPr>
          <w:p>
            <w:pPr>
              <w:spacing w:after="200"/>
            </w:pPr>
            <w:hyperlink r:id="rId85" w:history="1">
              <w:r>
                <w:rPr>
                  <w:color w:val="1e198e"/>
                  <w:b w:val="1"/>
                  <w:bCs w:val="1"/>
                  <w:u w:val="single"/>
                </w:rPr>
                <w:t xml:space="preserve">Etre français à part entière&amp;quot; : discours publics sur les inégalités d’accès au RSA à Mayotte</w:t>
              </w:r>
            </w:hyperlink>
          </w:p>
          <w:p>
            <w:pPr/>
            <w:hyperlink r:id="rId8" w:history="1">
              <w:r>
                <w:rPr>
                  <w:color w:val="#410a8c"/>
                  <w:u w:val="single"/>
                </w:rPr>
                <w:t xml:space="preserve">Élise Lemercier</w:t>
              </w:r>
            </w:hyperlink>
          </w:p>
          <w:p>
            <w:pPr/>
            <w:r>
              <w:rPr>
                <w:i w:val="1"/>
                <w:iCs w:val="1"/>
              </w:rPr>
              <w:t xml:space="preserve">Les territoires vécus de l'intervention sociale</w:t>
            </w:r>
            <w:r>
              <w:rPr/>
              <w:t xml:space="preserve">, </w:t>
            </w:r>
            <w:hyperlink r:id="rId86" w:history="1">
              <w:r>
                <w:rPr>
                  <w:color w:val="#410a8c"/>
                  <w:u w:val="single"/>
                </w:rPr>
                <w:t xml:space="preserve">Presses universitaires du Septentrion</w:t>
              </w:r>
            </w:hyperlink>
            <w:r>
              <w:rPr/>
              <w:t xml:space="preserve">, pp.181-190, 2015, Le regard sociologique, 9782757408834</w:t>
            </w:r>
          </w:p>
          <w:p>
            <w:pPr/>
            <w:r>
              <w:rPr/>
              <w:t xml:space="preserve">Chapitre d'ouvrage</w:t>
            </w:r>
          </w:p>
          <w:p>
            <w:pPr/>
            <w:hyperlink r:id="rId85" w:history="1">
              <w:r>
                <w:rPr>
                  <w:color w:val="#410a8c"/>
                  <w:u w:val="single"/>
                </w:rPr>
                <w:t xml:space="preserve">hal-02347995v1</w:t>
              </w:r>
            </w:hyperlink>
          </w:p>
        </w:tc>
      </w:tr>
      <w:tr>
        <w:trPr/>
        <w:tc>
          <w:tcPr>
            <w:noWrap/>
          </w:tcPr>
          <w:p>
            <w:pPr>
              <w:spacing w:after="200"/>
            </w:pPr>
            <w:hyperlink r:id="rId87" w:history="1">
              <w:r>
                <w:rPr>
                  <w:color w:val="1e198e"/>
                  <w:b w:val="1"/>
                  <w:bCs w:val="1"/>
                  <w:u w:val="single"/>
                </w:rPr>
                <w:t xml:space="preserve">Avorter à Mayotte. Regards croisés, sociologique et linguistique, sur les normes procréatives en situation postcoloniale</w:t>
              </w:r>
            </w:hyperlink>
          </w:p>
          <w:p>
            <w:pPr/>
            <w:hyperlink r:id="rId42" w:history="1">
              <w:r>
                <w:rPr>
                  <w:color w:val="#410a8c"/>
                  <w:u w:val="single"/>
                </w:rPr>
                <w:t xml:space="preserve">Lemercier Élise</w:t>
              </w:r>
            </w:hyperlink>
            <w:r>
              <w:rPr/>
              <w:t xml:space="preserve">,</w:t>
            </w:r>
            <w:hyperlink r:id="rId38" w:history="1">
              <w:r>
                <w:rPr>
                  <w:color w:val="#410a8c"/>
                  <w:u w:val="single"/>
                </w:rPr>
                <w:t xml:space="preserve">Valelia Muni Toke</w:t>
              </w:r>
            </w:hyperlink>
          </w:p>
          <w:p>
            <w:pPr/>
            <w:r>
              <w:rPr/>
              <w:t xml:space="preserve">Anne-Françoise Zattara-Gros. </w:t>
            </w:r>
            <w:r>
              <w:rPr>
                <w:i w:val="1"/>
                <w:iCs w:val="1"/>
              </w:rPr>
              <w:t xml:space="preserve">Bioéthique et genre</w:t>
            </w:r>
            <w:r>
              <w:rPr/>
              <w:t xml:space="preserve">, LGDJ, pp.101-114, 2013, 978-2-275-04047-9</w:t>
            </w:r>
          </w:p>
          <w:p>
            <w:pPr/>
            <w:r>
              <w:rPr/>
              <w:t xml:space="preserve">Chapitre d'ouvrage</w:t>
            </w:r>
          </w:p>
          <w:p>
            <w:pPr/>
            <w:hyperlink r:id="rId87" w:history="1">
              <w:r>
                <w:rPr>
                  <w:color w:val="#410a8c"/>
                  <w:u w:val="single"/>
                </w:rPr>
                <w:t xml:space="preserve">ird-01111971v1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L’islam à Mayotte et La Réunion. Sécularisme, normes et pratiques</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70" w:history="1">
              <w:r>
                <w:rPr>
                  <w:color w:val="#410a8c"/>
                  <w:u w:val="single"/>
                </w:rPr>
                <w:t xml:space="preserve">Hugo Bréant</w:t>
              </w:r>
            </w:hyperlink>
            <w:r>
              <w:rPr/>
              <w:t xml:space="preserve">,</w:t>
            </w:r>
            <w:hyperlink r:id="rId18" w:history="1">
              <w:r>
                <w:rPr>
                  <w:color w:val="#410a8c"/>
                  <w:u w:val="single"/>
                </w:rPr>
                <w:t xml:space="preserve">Mlaili Condro</w:t>
              </w:r>
            </w:hyperlink>
            <w:r>
              <w:rPr/>
              <w:t xml:space="preserve">,</w:t>
            </w:r>
            <w:hyperlink r:id="rId89" w:history="1">
              <w:r>
                <w:rPr>
                  <w:color w:val="#410a8c"/>
                  <w:u w:val="single"/>
                </w:rPr>
                <w:t xml:space="preserve">Randi Deguilhem</w:t>
              </w:r>
            </w:hyperlink>
            <w:r>
              <w:rPr/>
              <w:t xml:space="preserve">et al.</w:t>
            </w:r>
          </w:p>
          <w:p>
            <w:pPr/>
            <w:r>
              <w:rPr/>
              <w:t xml:space="preserve">[Rapport de recherche] Ministère de l'Intérieur, Bureau central des cultes (DLPAJ). 2020</w:t>
            </w:r>
          </w:p>
          <w:p>
            <w:pPr/>
            <w:r>
              <w:rPr/>
              <w:t xml:space="preserve">Rapport</w:t>
            </w:r>
            <w:r>
              <w:rPr/>
              <w:t xml:space="preserve"> (rapport de recherche)</w:t>
            </w:r>
          </w:p>
          <w:p>
            <w:pPr/>
            <w:hyperlink r:id="rId88" w:history="1">
              <w:r>
                <w:rPr>
                  <w:color w:val="#410a8c"/>
                  <w:u w:val="single"/>
                </w:rPr>
                <w:t xml:space="preserve">hal-03543691v1</w:t>
              </w:r>
            </w:hyperlink>
          </w:p>
        </w:tc>
      </w:tr>
      <w:tr>
        <w:trPr/>
        <w:tc>
          <w:tcPr>
            <w:noWrap/>
          </w:tcPr>
          <w:p>
            <w:pPr>
              <w:spacing w:after="200"/>
            </w:pPr>
            <w:hyperlink r:id="rId90" w:history="1">
              <w:r>
                <w:rPr>
                  <w:color w:val="1e198e"/>
                  <w:b w:val="1"/>
                  <w:bCs w:val="1"/>
                  <w:u w:val="single"/>
                </w:rPr>
                <w:t xml:space="preserve">Définition, différenciation et Ciblage des populations en danger/dangereuses à Mayotte (Dicibl)</w:t>
              </w:r>
            </w:hyperlink>
          </w:p>
          <w:p>
            <w:pPr/>
            <w:hyperlink r:id="rId8" w:history="1">
              <w:r>
                <w:rPr>
                  <w:color w:val="#410a8c"/>
                  <w:u w:val="single"/>
                </w:rPr>
                <w:t xml:space="preserve">Élise Lemercier</w:t>
              </w:r>
            </w:hyperlink>
            <w:r>
              <w:rPr/>
              <w:t xml:space="preserve">,</w:t>
            </w:r>
            <w:hyperlink r:id="rId10" w:history="1">
              <w:r>
                <w:rPr>
                  <w:color w:val="#410a8c"/>
                  <w:u w:val="single"/>
                </w:rPr>
                <w:t xml:space="preserve">Élise Palomares</w:t>
              </w:r>
            </w:hyperlink>
            <w:r>
              <w:rPr/>
              <w:t xml:space="preserve">,</w:t>
            </w:r>
            <w:hyperlink r:id="rId17" w:history="1">
              <w:r>
                <w:rPr>
                  <w:color w:val="#410a8c"/>
                  <w:u w:val="single"/>
                </w:rPr>
                <w:t xml:space="preserve">Myriam Alaoui Hachimi</w:t>
              </w:r>
            </w:hyperlink>
            <w:r>
              <w:rPr/>
              <w:t xml:space="preserve">,</w:t>
            </w:r>
            <w:hyperlink r:id="rId91"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90" w:history="1">
              <w:r>
                <w:rPr>
                  <w:color w:val="#410a8c"/>
                  <w:u w:val="single"/>
                </w:rPr>
                <w:t xml:space="preserve">hal-01775068v1</w:t>
              </w:r>
            </w:hyperlink>
          </w:p>
        </w:tc>
      </w:tr>
      <w:tr>
        <w:trPr/>
        <w:tc>
          <w:tcPr>
            <w:noWrap/>
          </w:tcPr>
          <w:p>
            <w:pPr>
              <w:spacing w:after="200"/>
            </w:pPr>
            <w:hyperlink r:id="rId92" w:history="1">
              <w:r>
                <w:rPr>
                  <w:color w:val="1e198e"/>
                  <w:b w:val="1"/>
                  <w:bCs w:val="1"/>
                  <w:u w:val="single"/>
                </w:rPr>
                <w:t xml:space="preserve">Analyse de la délinquance des filles mineures et de leur prise en charge</w:t>
              </w:r>
            </w:hyperlink>
          </w:p>
          <w:p>
            <w:pPr/>
            <w:hyperlink r:id="rId33" w:history="1">
              <w:r>
                <w:rPr>
                  <w:color w:val="#410a8c"/>
                  <w:u w:val="single"/>
                </w:rPr>
                <w:t xml:space="preserve">Duhamel Cindy</w:t>
              </w:r>
            </w:hyperlink>
            <w:r>
              <w:rPr/>
              <w:t xml:space="preserve">,</w:t>
            </w:r>
            <w:hyperlink r:id="rId32" w:history="1">
              <w:r>
                <w:rPr>
                  <w:color w:val="#410a8c"/>
                  <w:u w:val="single"/>
                </w:rPr>
                <w:t xml:space="preserve">Dominique Duprez</w:t>
              </w:r>
            </w:hyperlink>
            <w:r>
              <w:rPr/>
              <w:t xml:space="preserve">,</w:t>
            </w:r>
            <w:hyperlink r:id="rId8" w:history="1">
              <w:r>
                <w:rPr>
                  <w:color w:val="#410a8c"/>
                  <w:u w:val="single"/>
                </w:rPr>
                <w:t xml:space="preserve">Élise Lemercier</w:t>
              </w:r>
            </w:hyperlink>
          </w:p>
          <w:p>
            <w:pPr/>
            <w:r>
              <w:rPr/>
              <w:t xml:space="preserve">[Rapport de recherche] 14.05, GIP Mission Droit et Justice. 2016, pp.194</w:t>
            </w:r>
          </w:p>
          <w:p>
            <w:pPr/>
            <w:r>
              <w:rPr/>
              <w:t xml:space="preserve">Rapport</w:t>
            </w:r>
            <w:r>
              <w:rPr/>
              <w:t xml:space="preserve"> (rapport de recherche)</w:t>
            </w:r>
          </w:p>
          <w:p>
            <w:pPr/>
            <w:hyperlink r:id="rId92" w:history="1">
              <w:r>
                <w:rPr>
                  <w:color w:val="#410a8c"/>
                  <w:u w:val="single"/>
                </w:rPr>
                <w:t xml:space="preserve">hal-02286038v1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43651v1" TargetMode="External"/><Relationship Id="rId8" Type="http://schemas.openxmlformats.org/officeDocument/2006/relationships/hyperlink" Target="https://hal.science/search/index/?q=*&amp;authFullName_s=&#201;lise Lemercier" TargetMode="External"/><Relationship Id="rId9" Type="http://schemas.openxmlformats.org/officeDocument/2006/relationships/hyperlink" Target="https://hal.science/search/index/?q=*&amp;authFullName_s=Myriam Hachimi Alaoui" TargetMode="External"/><Relationship Id="rId10" Type="http://schemas.openxmlformats.org/officeDocument/2006/relationships/hyperlink" Target="https://hal.science/search/index/?q=*&amp;authFullName_s=&#201;lise Palomares" TargetMode="External"/><Relationship Id="rId11" Type="http://schemas.openxmlformats.org/officeDocument/2006/relationships/hyperlink" Target="https://hal.science/hal-03137096v1" TargetMode="External"/><Relationship Id="rId12" Type="http://schemas.openxmlformats.org/officeDocument/2006/relationships/hyperlink" Target="https://hal.science/hal-04485249v1" TargetMode="External"/><Relationship Id="rId13" Type="http://schemas.openxmlformats.org/officeDocument/2006/relationships/hyperlink" Target="https://dx.doi.org/10.3917/rfas.190.0153" TargetMode="External"/><Relationship Id="rId14" Type="http://schemas.openxmlformats.org/officeDocument/2006/relationships/hyperlink" Target="https://normandie-univ.hal.science/hal-02280892v1" TargetMode="External"/><Relationship Id="rId15" Type="http://schemas.openxmlformats.org/officeDocument/2006/relationships/hyperlink" Target="https://dx.doi.org/10.3917/pld.120.0020" TargetMode="External"/><Relationship Id="rId16" Type="http://schemas.openxmlformats.org/officeDocument/2006/relationships/hyperlink" Target="https://hal.science/hal-02285845v1" TargetMode="External"/><Relationship Id="rId17" Type="http://schemas.openxmlformats.org/officeDocument/2006/relationships/hyperlink" Target="https://hal.science/search/index/?q=*&amp;authFullName_s=Myriam Alaoui Hachimi" TargetMode="External"/><Relationship Id="rId18" Type="http://schemas.openxmlformats.org/officeDocument/2006/relationships/hyperlink" Target="https://hal.science/search/index/?q=*&amp;authFullName_s=Mlaili Condro"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hal.science/hal-04485253v1" TargetMode="External"/><Relationship Id="rId21" Type="http://schemas.openxmlformats.org/officeDocument/2006/relationships/hyperlink" Target="https://hal.science/search/index/?q=*&amp;authFullName_s=Philippe Martin" TargetMode="External"/><Relationship Id="rId22" Type="http://schemas.openxmlformats.org/officeDocument/2006/relationships/hyperlink" Target="https://hal.science/search/index/?q=*&amp;authFullName_s=J&#233;r&#244;me Wittwer" TargetMode="External"/><Relationship Id="rId23" Type="http://schemas.openxmlformats.org/officeDocument/2006/relationships/hyperlink" Target="https://hal.science/search/index/?q=*&amp;authFullName_s=Christophe Nosbonne" TargetMode="External"/><Relationship Id="rId24" Type="http://schemas.openxmlformats.org/officeDocument/2006/relationships/hyperlink" Target="https://hal.science/search/index/?q=*&amp;authFullName_s=Anne Eydoux" TargetMode="External"/><Relationship Id="rId25" Type="http://schemas.openxmlformats.org/officeDocument/2006/relationships/hyperlink" Target="https://hal.science/search/index/?q=*&amp;authFullName_s=L&#233;a Lima" TargetMode="External"/><Relationship Id="rId26" Type="http://schemas.openxmlformats.org/officeDocument/2006/relationships/hyperlink" Target="https://dx.doi.org/10.3917/rfas.190.0209" TargetMode="External"/><Relationship Id="rId27" Type="http://schemas.openxmlformats.org/officeDocument/2006/relationships/hyperlink" Target="https://hal.science/hal-01901607v1" TargetMode="External"/><Relationship Id="rId28" Type="http://schemas.openxmlformats.org/officeDocument/2006/relationships/hyperlink" Target="https://dx.doi.org/10.3917/ethn.181.0037" TargetMode="External"/><Relationship Id="rId29" Type="http://schemas.openxmlformats.org/officeDocument/2006/relationships/hyperlink" Target="https://hal.science/hal-02180965v1" TargetMode="External"/><Relationship Id="rId30" Type="http://schemas.openxmlformats.org/officeDocument/2006/relationships/hyperlink" Target="https://dx.doi.org/10.3917/agora.077.0093" TargetMode="External"/><Relationship Id="rId31" Type="http://schemas.openxmlformats.org/officeDocument/2006/relationships/hyperlink" Target="https://hal.science/hal-02181019v1" TargetMode="External"/><Relationship Id="rId32" Type="http://schemas.openxmlformats.org/officeDocument/2006/relationships/hyperlink" Target="https://hal.science/search/index/?q=*&amp;authFullName_s=Dominique Duprez" TargetMode="External"/><Relationship Id="rId33" Type="http://schemas.openxmlformats.org/officeDocument/2006/relationships/hyperlink" Target="https://hal.science/search/index/?q=*&amp;authFullName_s=Duhamel Cindy" TargetMode="External"/><Relationship Id="rId34" Type="http://schemas.openxmlformats.org/officeDocument/2006/relationships/hyperlink" Target="https://hal.science/hal-02181011v1" TargetMode="External"/><Relationship Id="rId35" Type="http://schemas.openxmlformats.org/officeDocument/2006/relationships/hyperlink" Target="https://hal.science/hal-02180973v1" TargetMode="External"/><Relationship Id="rId36" Type="http://schemas.openxmlformats.org/officeDocument/2006/relationships/hyperlink" Target="https://dx.doi.org/10.3917/tgs.034.0175" TargetMode="External"/><Relationship Id="rId37" Type="http://schemas.openxmlformats.org/officeDocument/2006/relationships/hyperlink" Target="https://shs.hal.science/halshs-01293377v1" TargetMode="External"/><Relationship Id="rId38" Type="http://schemas.openxmlformats.org/officeDocument/2006/relationships/hyperlink" Target="https://hal.science/search/index/?q=*&amp;authFullName_s=Valelia Muni Toke" TargetMode="External"/><Relationship Id="rId39" Type="http://schemas.openxmlformats.org/officeDocument/2006/relationships/hyperlink" Target="https://hal.science/hal-04485245v1" TargetMode="External"/><Relationship Id="rId40" Type="http://schemas.openxmlformats.org/officeDocument/2006/relationships/hyperlink" Target="https://shs.hal.science/halshs-01248990v1" TargetMode="External"/><Relationship Id="rId41" Type="http://schemas.openxmlformats.org/officeDocument/2006/relationships/hyperlink" Target="https://hal.science/search/index/?q=*&amp;authFullName_s=H&#233;l&#232;ne Bertheleu" TargetMode="External"/><Relationship Id="rId42" Type="http://schemas.openxmlformats.org/officeDocument/2006/relationships/hyperlink" Target="https://hal.science/search/index/?q=*&amp;authFullName_s=Lemercier &#201;lise" TargetMode="External"/><Relationship Id="rId43" Type="http://schemas.openxmlformats.org/officeDocument/2006/relationships/hyperlink" Target="https://hal.science/hal-01486720v1" TargetMode="External"/><Relationship Id="rId44" Type="http://schemas.openxmlformats.org/officeDocument/2006/relationships/hyperlink" Target="https://hal.science/hal-02180984v1" TargetMode="External"/><Relationship Id="rId45" Type="http://schemas.openxmlformats.org/officeDocument/2006/relationships/hyperlink" Target="https://dx.doi.org/10.3917/nqf.272.0012" TargetMode="External"/><Relationship Id="rId46" Type="http://schemas.openxmlformats.org/officeDocument/2006/relationships/hyperlink" Target="https://hal.science/hal-02180989v1" TargetMode="External"/><Relationship Id="rId47" Type="http://schemas.openxmlformats.org/officeDocument/2006/relationships/hyperlink" Target="https://dx.doi.org/10.3917/pld.073.0039" TargetMode="External"/><Relationship Id="rId48" Type="http://schemas.openxmlformats.org/officeDocument/2006/relationships/hyperlink" Target="https://hal.science/hal-05078126v1" TargetMode="External"/><Relationship Id="rId49" Type="http://schemas.openxmlformats.org/officeDocument/2006/relationships/hyperlink" Target="https://hal.science/hal-05078112v1" TargetMode="External"/><Relationship Id="rId50" Type="http://schemas.openxmlformats.org/officeDocument/2006/relationships/hyperlink" Target="https://hal.science/hal-05078131v1" TargetMode="External"/><Relationship Id="rId51" Type="http://schemas.openxmlformats.org/officeDocument/2006/relationships/hyperlink" Target="https://hal.science/hal-05078187v1" TargetMode="External"/><Relationship Id="rId52" Type="http://schemas.openxmlformats.org/officeDocument/2006/relationships/hyperlink" Target="https://hal.science/search/index/?q=*&amp;authFullName_s=Myriam Hachimi-Alaoui" TargetMode="External"/><Relationship Id="rId53" Type="http://schemas.openxmlformats.org/officeDocument/2006/relationships/hyperlink" Target="https://hal.science/hal-05078177v1" TargetMode="External"/><Relationship Id="rId54" Type="http://schemas.openxmlformats.org/officeDocument/2006/relationships/hyperlink" Target="https://hal.science/hal-05078179v1" TargetMode="External"/><Relationship Id="rId55" Type="http://schemas.openxmlformats.org/officeDocument/2006/relationships/hyperlink" Target="https://hal.science/hal-05078128v1" TargetMode="External"/><Relationship Id="rId56" Type="http://schemas.openxmlformats.org/officeDocument/2006/relationships/hyperlink" Target="https://hal.science/hal-05078181v1" TargetMode="External"/><Relationship Id="rId57" Type="http://schemas.openxmlformats.org/officeDocument/2006/relationships/hyperlink" Target="https://hal.science/hal-05078132v1" TargetMode="External"/><Relationship Id="rId58" Type="http://schemas.openxmlformats.org/officeDocument/2006/relationships/hyperlink" Target="https://hal.science/hal-05078111v1" TargetMode="External"/><Relationship Id="rId59" Type="http://schemas.openxmlformats.org/officeDocument/2006/relationships/hyperlink" Target="https://hal.science/hal-05078182v1" TargetMode="External"/><Relationship Id="rId60" Type="http://schemas.openxmlformats.org/officeDocument/2006/relationships/hyperlink" Target="https://hal.science/hal-05078192v1" TargetMode="External"/><Relationship Id="rId61" Type="http://schemas.openxmlformats.org/officeDocument/2006/relationships/hyperlink" Target="https://hal.science/hal-04485288v1" TargetMode="External"/><Relationship Id="rId62" Type="http://schemas.openxmlformats.org/officeDocument/2006/relationships/hyperlink" Target="https://hal.science/hal-03543679v1" TargetMode="External"/><Relationship Id="rId63" Type="http://schemas.openxmlformats.org/officeDocument/2006/relationships/hyperlink" Target="https://hal.science/hal-03543683v1" TargetMode="External"/><Relationship Id="rId64" Type="http://schemas.openxmlformats.org/officeDocument/2006/relationships/hyperlink" Target="https://hal.science/hal-03543660v1" TargetMode="External"/><Relationship Id="rId65" Type="http://schemas.openxmlformats.org/officeDocument/2006/relationships/hyperlink" Target="https://hal.science/hal-03543675v1" TargetMode="External"/><Relationship Id="rId66" Type="http://schemas.openxmlformats.org/officeDocument/2006/relationships/hyperlink" Target="https://normandie-univ.hal.science/hal-02280816v1" TargetMode="External"/><Relationship Id="rId67" Type="http://schemas.openxmlformats.org/officeDocument/2006/relationships/hyperlink" Target="https://normandie-univ.hal.science/hal-02280812v1" TargetMode="External"/><Relationship Id="rId68" Type="http://schemas.openxmlformats.org/officeDocument/2006/relationships/hyperlink" Target="https://hal.science/hal-02286023v1" TargetMode="External"/><Relationship Id="rId69" Type="http://schemas.openxmlformats.org/officeDocument/2006/relationships/hyperlink" Target="https://hal.science/hal-02286016v1" TargetMode="External"/><Relationship Id="rId70" Type="http://schemas.openxmlformats.org/officeDocument/2006/relationships/hyperlink" Target="https://hal.science/search/index/?q=*&amp;authFullName_s=Hugo Br&#233;ant" TargetMode="External"/><Relationship Id="rId71" Type="http://schemas.openxmlformats.org/officeDocument/2006/relationships/hyperlink" Target="https://normandie-univ.hal.science/hal-02280829v1" TargetMode="External"/><Relationship Id="rId72" Type="http://schemas.openxmlformats.org/officeDocument/2006/relationships/hyperlink" Target="https://hal.science/hal-02286032v1" TargetMode="External"/><Relationship Id="rId73" Type="http://schemas.openxmlformats.org/officeDocument/2006/relationships/hyperlink" Target="https://hal.science/hal-02286029v1" TargetMode="External"/><Relationship Id="rId74" Type="http://schemas.openxmlformats.org/officeDocument/2006/relationships/hyperlink" Target="https://hal.science/hal-02286034v1" TargetMode="External"/><Relationship Id="rId75" Type="http://schemas.openxmlformats.org/officeDocument/2006/relationships/hyperlink" Target="https://normandie-univ.hal.science/hal-02280845v1" TargetMode="External"/><Relationship Id="rId76" Type="http://schemas.openxmlformats.org/officeDocument/2006/relationships/hyperlink" Target="https://normandie-univ.hal.science/hal-02280850v1" TargetMode="External"/><Relationship Id="rId77" Type="http://schemas.openxmlformats.org/officeDocument/2006/relationships/hyperlink" Target="https://hal.science/hal-02286035v1" TargetMode="External"/><Relationship Id="rId78" Type="http://schemas.openxmlformats.org/officeDocument/2006/relationships/hyperlink" Target="https://hal.science/hal-05078066v1" TargetMode="External"/><Relationship Id="rId79" Type="http://schemas.openxmlformats.org/officeDocument/2006/relationships/hyperlink" Target="https://hal.science/search/index/?q=*&amp;authFullName_s=C&#233;line Bellot" TargetMode="External"/><Relationship Id="rId80" Type="http://schemas.openxmlformats.org/officeDocument/2006/relationships/hyperlink" Target="https://hal.science/search/index/?q=*&amp;authFullName_s=Ana&#239;k Purenne" TargetMode="External"/><Relationship Id="rId81" Type="http://schemas.openxmlformats.org/officeDocument/2006/relationships/hyperlink" Target="https://hal.science/hal-04485236v1" TargetMode="External"/><Relationship Id="rId82" Type="http://schemas.openxmlformats.org/officeDocument/2006/relationships/hyperlink" Target="https://hal.science/hal-04249238v1" TargetMode="External"/><Relationship Id="rId83" Type="http://schemas.openxmlformats.org/officeDocument/2006/relationships/hyperlink" Target="https://hal.science/hal-03930807v1" TargetMode="External"/><Relationship Id="rId84" Type="http://schemas.openxmlformats.org/officeDocument/2006/relationships/hyperlink" Target="https://hal.science/hal-04485261v1" TargetMode="External"/><Relationship Id="rId85" Type="http://schemas.openxmlformats.org/officeDocument/2006/relationships/hyperlink" Target="https://normandie-univ.hal.science/hal-02347995v1" TargetMode="External"/><Relationship Id="rId86" Type="http://schemas.openxmlformats.org/officeDocument/2006/relationships/hyperlink" Target="https://books.openedition.org/septentrion/7693?lang=en" TargetMode="External"/><Relationship Id="rId87" Type="http://schemas.openxmlformats.org/officeDocument/2006/relationships/hyperlink" Target="https://ird.hal.science/ird-01111971v1" TargetMode="External"/><Relationship Id="rId88" Type="http://schemas.openxmlformats.org/officeDocument/2006/relationships/hyperlink" Target="https://hal.science/hal-03543691v1" TargetMode="External"/><Relationship Id="rId89" Type="http://schemas.openxmlformats.org/officeDocument/2006/relationships/hyperlink" Target="https://hal.science/search/index/?q=*&amp;authFullName_s=Randi Deguilhem" TargetMode="External"/><Relationship Id="rId90" Type="http://schemas.openxmlformats.org/officeDocument/2006/relationships/hyperlink" Target="https://hal.science/hal-01775068v1" TargetMode="External"/><Relationship Id="rId91" Type="http://schemas.openxmlformats.org/officeDocument/2006/relationships/hyperlink" Target="https://hal.science/search/index/?q=*&amp;authFullName_s=Condro Mlaili" TargetMode="External"/><Relationship Id="rId92" Type="http://schemas.openxmlformats.org/officeDocument/2006/relationships/hyperlink" Target="https://hal.science/hal-0228603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Lemercier</dc:title>
  <dc:description>CV</dc:description>
  <dc:subject/>
  <cp:keywords/>
  <cp:category/>
  <cp:lastModifiedBy/>
  <dcterms:created xsi:type="dcterms:W3CDTF">2026-03-15T23:16:15+01:00</dcterms:created>
  <dcterms:modified xsi:type="dcterms:W3CDTF">2026-03-15T23:16:15+01:00</dcterms:modified>
</cp:coreProperties>
</file>

<file path=docProps/custom.xml><?xml version="1.0" encoding="utf-8"?>
<Properties xmlns="http://schemas.openxmlformats.org/officeDocument/2006/custom-properties" xmlns:vt="http://schemas.openxmlformats.org/officeDocument/2006/docPropsVTypes"/>
</file>