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Guilhamon </w:t>
      </w:r>
      <w:r>
        <w:rPr>
          <w:color w:val="641e6e"/>
        </w:rPr>
        <w:t xml:space="preserve">Elizabeth GUILHAMON, UR 24142 Plurielles (Langues/ Littératures / Civilisations)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Titres et diplômes</w:t>
      </w:r>
    </w:p>
    <w:p>
      <w:pPr/>
      <w:r>
        <w:rPr/>
        <w:t xml:space="preserve">1982 Agrégation d’allemand</w:t>
      </w:r>
    </w:p>
    <w:p>
      <w:pPr/>
      <w:r>
        <w:rPr/>
        <w:t xml:space="preserve">1987 Doctorat : « Structures idéologiques et constantes formelles dans l'œuvre romanesque de Wolfgang Koeppen à partir de la trilogie : </w:t>
      </w:r>
      <w:r>
        <w:rPr>
          <w:i w:val="1"/>
          <w:iCs w:val="1"/>
        </w:rPr>
        <w:t xml:space="preserve">Tauben im Gras</w:t>
      </w:r>
      <w:r>
        <w:rPr/>
        <w:t xml:space="preserve">, </w:t>
      </w:r>
      <w:r>
        <w:rPr>
          <w:i w:val="1"/>
          <w:iCs w:val="1"/>
        </w:rPr>
        <w:t xml:space="preserve">Das Treibhaus</w:t>
      </w:r>
      <w:r>
        <w:rPr/>
        <w:t xml:space="preserve">, </w:t>
      </w:r>
      <w:r>
        <w:rPr>
          <w:i w:val="1"/>
          <w:iCs w:val="1"/>
        </w:rPr>
        <w:t xml:space="preserve">Der Tod in Rom</w:t>
      </w:r>
      <w:r>
        <w:rPr/>
        <w:t xml:space="preserve"> »</w:t>
      </w:r>
    </w:p>
    <w:p>
      <w:pPr/>
      <w:r>
        <w:rPr/>
        <w:t xml:space="preserve">2004 HDR : « Énonciation et valeurs dans la littérature narrative de langue allemande au XXe siècle »</w:t>
      </w:r>
    </w:p>
    <w:p>
      <w:pPr>
        <w:pStyle w:val="Heading4"/>
      </w:pPr>
      <w:r>
        <w:rPr>
          <w:b w:val="1"/>
          <w:bCs w:val="1"/>
        </w:rPr>
        <w:t xml:space="preserve">Carrière universitaire</w:t>
      </w:r>
    </w:p>
    <w:p>
      <w:pPr/>
      <w:r>
        <w:rPr/>
        <w:t xml:space="preserve">1989-2006 MCF Université Bordeaux Montaigne</w:t>
      </w:r>
    </w:p>
    <w:p>
      <w:pPr/>
      <w:r>
        <w:rPr/>
        <w:t xml:space="preserve">Depuis 2006 PR Université Bordeaux Montaigne</w:t>
      </w:r>
    </w:p>
    <w:p>
      <w:pPr>
        <w:pStyle w:val="Heading4"/>
      </w:pPr>
      <w:r>
        <w:rPr>
          <w:b w:val="1"/>
          <w:bCs w:val="1"/>
        </w:rPr>
        <w:t xml:space="preserve">Responsabilités administratives (au 1er janvier 2023)</w:t>
      </w:r>
    </w:p>
    <w:p>
      <w:pPr/>
      <w:r>
        <w:rPr/>
        <w:t xml:space="preserve">Référente à l’Intégrité Scientifique pour l’Université Bordeaux Montaigne (depuis septembre 2022)</w:t>
      </w:r>
    </w:p>
    <w:p>
      <w:pPr/>
      <w:r>
        <w:rPr/>
        <w:t xml:space="preserve">Membre du CAC, du CAC Restreint et de la Commission de la Recherche de l’Université Bordeaux Montainge (depuis février 2020)</w:t>
      </w:r>
    </w:p>
    <w:p>
      <w:pPr/>
      <w:r>
        <w:rPr/>
        <w:t xml:space="preserve">Directrice du Département d’Études germaniques (depuis septembre 2021)</w:t>
      </w:r>
    </w:p>
    <w:p>
      <w:pPr/>
      <w:r>
        <w:rPr/>
        <w:t xml:space="preserve">Membre élu du Conseil de l’UFR de Langues et civilisations (depuis avril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Puccini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Eidôlon (31), 2021, 979-10-91052-32-0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et/ou la vie, Mélanges en hommage à Nicole Pelletier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</w:p>
          <w:p>
            <w:pPr/>
            <w:r>
              <w:rPr/>
              <w:t xml:space="preserve">PUB, 124, 2018, Eidôlon,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⟨10.4000/books.pub.40614⟩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le cinéma allemand contemporain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Presses Universitaires du Septentrion,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streitbare Klio. Zur Repräsentation von Macht und Geschichte in der 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Peter Lang,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d'Empire. Lecture sémiotique des &amp;quot;Somnambules&amp;quot; d'Hermann Broch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MSH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&amp;quot;Histoires du présent et présence de l’Histoire à travers les arts, la littérature et le cinéma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213 (3),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enfants d’Atatürk » dans 'Die Brücke vom Goldenen Horn' (1998) d’Emine Sevgi Özdamar : une légende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n° 303 (3), pp.399-412.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⟨10.3917/eger.303.0399⟩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du présent et incursions dans le passé dans les films &amp;quot;Die Datsche&amp;quot; (Carsten Fiebeler, 2002) et &amp;quot;Willenbrock&amp;quot; (Andreas Dresen,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2002 (213), pp.137-148.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contrastes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sémiotique de l’exquis dans le film culinaire germanophone contemporain », dans E. Guilhamon, G. Puccini, N. Pelletier (dir.), L’Exquis (p. 175-191)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Eidôlon (31), </w:t>
            </w:r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2021, 979-10-91052-32-0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”découverte” de la saucisse au curry (Uwe Timm), scène d'interpellation de soi et légende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Élizabeth Guilhamon, Danièle James-Raoul, Jean Mondot.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Presses Universitaires de Bordeaux,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⟨10.4000/books.pub.40784⟩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lignes : le franchissement du rideau de fer dans ”Ma vraie famille” (2002), ”Vent d'Ouest” (2011) et ”Rendez-vous l'an prochain”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contemporain après 1989</w:t>
            </w:r>
            <w:r>
              <w:rPr/>
              <w:t xml:space="preserve">, H. Camarade, E. Guilhamon, M. Steinle, H. Yèche,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⟨10.4000/books.septentrion.32542⟩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récits et des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Élizabeth Guilhamon, Danièle James-Raoul, Jean Mondot,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cachée dans « Novemberkind » (D., 2008) et « Es kommt der Tag » (D.,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Peylet, Gérard and Baudry, Patrick. </w:t>
            </w:r>
            <w:r>
              <w:rPr>
                <w:i w:val="1"/>
                <w:iCs w:val="1"/>
              </w:rPr>
              <w:t xml:space="preserve">Filiations et transmission</w:t>
            </w:r>
            <w:r>
              <w:rPr/>
              <w:t xml:space="preserve">, Maison des Sciences de l'Homme d'Aquitaine, pp.69--89, 2016, 978-2-85892-460-8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subversive du « temps qui passe » en RDA : „Die Alleinseglerin“, un film de Herrmann Zschoche (1987)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pp.273--285, 2016, 978-2-7574-1160-5.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⟨10.4000/books.septentrion.8776⟩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Broch, Der Tod des Vergil: Ornament und Enthüllung – das letzte Paradoxon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Agazzi, Elena and Gabbiadini, Guglielmo and Lützeler, Paul Michael. </w:t>
            </w:r>
            <w:r>
              <w:rPr>
                <w:i w:val="1"/>
                <w:iCs w:val="1"/>
              </w:rPr>
              <w:t xml:space="preserve">Hermann Brochs Vergil-Roman: literarischer Intertext und kulturelle Konstellation</w:t>
            </w:r>
            <w:r>
              <w:rPr/>
              <w:t xml:space="preserve">, Stauffenburg Verlag, pp.239--253, 2016, 978-3-95809-325-6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nomadisme dans le film Der Lebensversicherer (D. 2006, ‘L’assureur-vie’) de Bülent Akinci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Baudry, Patrick and Peylet, Gérard. </w:t>
            </w:r>
            <w:r>
              <w:rPr>
                <w:i w:val="1"/>
                <w:iCs w:val="1"/>
              </w:rPr>
              <w:t xml:space="preserve">Troubles identitaires : du corps au récit</w:t>
            </w:r>
            <w:r>
              <w:rPr/>
              <w:t xml:space="preserve">, Maison des Sciences de l'Homme d'Aquitaine, pp.237--257, 2015, 978-2-85892-440-0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Rien à signaler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Kaiser, Claire and Guilhamon, Elizabeth.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Hélène Camarade, 2013, Septentrion,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patrimoniale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pp.181--197, 2013, 978-2-7574-0426-3.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⟨10.4000/books.septentrion.62476⟩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procédés et des effets dans « Rapports de classes » de Danièle Huillet et Jean-Marie Straub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pp.239--255, 2013, Les cahiers d’ARTES, 978-2-86781-907-0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pp.275--279,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à signaler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pp.257--269, 2013, 978-2-7574-0426-3.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des accusés » (1950) de Walter Jens ou les soubresauts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Kuon, Peter and Peylet, Gérard. </w:t>
            </w:r>
            <w:r>
              <w:rPr>
                <w:i w:val="1"/>
                <w:iCs w:val="1"/>
              </w:rPr>
              <w:t xml:space="preserve">L'utopie entre eutopie et dystopie : en hommage à Claude-Gilbert Dubois</w:t>
            </w:r>
            <w:r>
              <w:rPr/>
              <w:t xml:space="preserve">, 110, Presses Universitaires de Bordeaux, pp.131--141, 2013, Eidôlon, 979-10-91052-10-8.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⟨10.4000/books.pub.17236⟩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aux chapitres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pp.9--10,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la transgression : „Das Kaninchen bin ich“ (RDA 1965) et „Spur der Steine“ (RDA 1966)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Gotto, Bernhard and Möller, Horst and Pelletier, Nicole and Mondot, Jean. </w:t>
            </w:r>
            <w:r>
              <w:rPr>
                <w:i w:val="1"/>
                <w:iCs w:val="1"/>
              </w:rPr>
              <w:t xml:space="preserve">Krisen und Krisenbewusstsein in Deutschland und Frankreich in den 1960er Jahren</w:t>
            </w:r>
            <w:r>
              <w:rPr/>
              <w:t xml:space="preserve">, Oldenbourg Verlag, pp.227--235, 2012, 978-3-486-71289-6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Pasenows Ironie in Hermann Brochs Schlafwandler-Trilogie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Paul-Michael Lützeler, Graham Bartram. </w:t>
            </w:r>
            <w:r>
              <w:rPr>
                <w:i w:val="1"/>
                <w:iCs w:val="1"/>
              </w:rPr>
              <w:t xml:space="preserve">Hermann Brochs Schlafwandler-Trilogie. Neue Interpretationen</w:t>
            </w:r>
            <w:r>
              <w:rPr/>
              <w:t xml:space="preserve">, Graham Bartram, 2012, Stauffenburg Verlag Brigitte Narr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des Lumières dans « Das Treibhaus » (1953) de Wolfgang Koeppen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Merlio, Gilbert and Pelletier, Nicole. </w:t>
            </w:r>
            <w:r>
              <w:rPr>
                <w:i w:val="1"/>
                <w:iCs w:val="1"/>
              </w:rPr>
              <w:t xml:space="preserve">Les Lumières : un héritage et une mission</w:t>
            </w:r>
            <w:r>
              <w:rPr/>
              <w:t xml:space="preserve">, Presses Universitaires de Bordeaux, pp.523--535, 2012, 978-2-86781-781-6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Genazino ou la souillure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Régnier-Bohler, Danielle and Guilhamon, Elizabeth.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pp.157--167, 2011, Eidôlon, 978-2-903440-92-3.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⟨10.4000/books.pub.24206⟩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im Umbruch. Wolfgang Koeppens „Die Mauer schwankt“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Meyer, Daniel and Dieterle, Bernard.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Universitätsverlag Winter, pp.123--139,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Konkurs der Diskurse in Hermann Brochs Entsühnung und Bertolt Brechts Heilige Johanna der Schlachthöfe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pp.221--235,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pp.7--27,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hal-01999285v1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141v1" TargetMode="External"/><Relationship Id="rId8" Type="http://schemas.openxmlformats.org/officeDocument/2006/relationships/hyperlink" Target="https://hal.science/search/index/?q=*&amp;authFullName_s=Elizabeth Guilhamon" TargetMode="External"/><Relationship Id="rId9" Type="http://schemas.openxmlformats.org/officeDocument/2006/relationships/hyperlink" Target="https://hal.science/search/index/?q=*&amp;authFullName_s=Nicole Pelletier" TargetMode="External"/><Relationship Id="rId10" Type="http://schemas.openxmlformats.org/officeDocument/2006/relationships/hyperlink" Target="https://hal.science/search/index/?q=*&amp;authFullName_s=G&#233;raldine Puccini" TargetMode="External"/><Relationship Id="rId11" Type="http://schemas.openxmlformats.org/officeDocument/2006/relationships/hyperlink" Target="http://www.pub-editions.fr/index.php/ouvrages/champs-disciplinaires/lettres/collection-eidolon/l-exquis-5119.html" TargetMode="External"/><Relationship Id="rId12" Type="http://schemas.openxmlformats.org/officeDocument/2006/relationships/hyperlink" Target="https://hal.science/hal-02150663v1" TargetMode="External"/><Relationship Id="rId13" Type="http://schemas.openxmlformats.org/officeDocument/2006/relationships/hyperlink" Target="https://hal.science/search/index/?q=*&amp;authFullName_s=H&#233;l&#232;ne Camarade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search/index/?q=*&amp;authFullName_s=H&#233;l&#232;ne Y&#232;che" TargetMode="External"/><Relationship Id="rId16" Type="http://schemas.openxmlformats.org/officeDocument/2006/relationships/hyperlink" Target="https://hal.science/hal-02477168v1" TargetMode="External"/><Relationship Id="rId17" Type="http://schemas.openxmlformats.org/officeDocument/2006/relationships/hyperlink" Target="https://hal.science/search/index/?q=*&amp;authFullName_s=Dani&#232;le James-Raoul" TargetMode="External"/><Relationship Id="rId18" Type="http://schemas.openxmlformats.org/officeDocument/2006/relationships/hyperlink" Target="https://hal.science/search/index/?q=*&amp;authFullName_s=Jean Mondot" TargetMode="External"/><Relationship Id="rId19" Type="http://schemas.openxmlformats.org/officeDocument/2006/relationships/hyperlink" Target="https://dx.doi.org/10.4000/books.pub.40614" TargetMode="External"/><Relationship Id="rId20" Type="http://schemas.openxmlformats.org/officeDocument/2006/relationships/hyperlink" Target="https://hal.science/hal-02794666v1" TargetMode="External"/><Relationship Id="rId21" Type="http://schemas.openxmlformats.org/officeDocument/2006/relationships/hyperlink" Target="https://hal.science/search/index/?q=*&amp;authFullName_s=Claire Kaiser" TargetMode="External"/><Relationship Id="rId22" Type="http://schemas.openxmlformats.org/officeDocument/2006/relationships/hyperlink" Target="https://hal.science/hal-02860214v1" TargetMode="External"/><Relationship Id="rId23" Type="http://schemas.openxmlformats.org/officeDocument/2006/relationships/hyperlink" Target="https://hal.science/hal-02861973v1" TargetMode="External"/><Relationship Id="rId24" Type="http://schemas.openxmlformats.org/officeDocument/2006/relationships/hyperlink" Target="https://hal.science/hal-03808322v1" TargetMode="External"/><Relationship Id="rId25" Type="http://schemas.openxmlformats.org/officeDocument/2006/relationships/hyperlink" Target="https://hal.science/hal-04003831v1" TargetMode="External"/><Relationship Id="rId26" Type="http://schemas.openxmlformats.org/officeDocument/2006/relationships/hyperlink" Target="https://dx.doi.org/10.3917/eger.303.0399" TargetMode="External"/><Relationship Id="rId27" Type="http://schemas.openxmlformats.org/officeDocument/2006/relationships/hyperlink" Target="https://hal.science/hal-01963376v1" TargetMode="External"/><Relationship Id="rId28" Type="http://schemas.openxmlformats.org/officeDocument/2006/relationships/hyperlink" Target="https://dx.doi.org/10.3917/all.213.0137" TargetMode="External"/><Relationship Id="rId29" Type="http://schemas.openxmlformats.org/officeDocument/2006/relationships/hyperlink" Target="https://hal.science/hal-01963377v1" TargetMode="External"/><Relationship Id="rId30" Type="http://schemas.openxmlformats.org/officeDocument/2006/relationships/hyperlink" Target="https://dx.doi.org/10.3917/all.213.0076" TargetMode="External"/><Relationship Id="rId31" Type="http://schemas.openxmlformats.org/officeDocument/2006/relationships/hyperlink" Target="https://hal.science/hal-04008182v1" TargetMode="External"/><Relationship Id="rId32" Type="http://schemas.openxmlformats.org/officeDocument/2006/relationships/hyperlink" Target="https://hal.science/hal-02522461v1" TargetMode="External"/><Relationship Id="rId33" Type="http://schemas.openxmlformats.org/officeDocument/2006/relationships/hyperlink" Target="https://dx.doi.org/10.4000/books.pub.40784" TargetMode="External"/><Relationship Id="rId34" Type="http://schemas.openxmlformats.org/officeDocument/2006/relationships/hyperlink" Target="https://hal.science/hal-02522462v1" TargetMode="External"/><Relationship Id="rId35" Type="http://schemas.openxmlformats.org/officeDocument/2006/relationships/hyperlink" Target="https://dx.doi.org/10.4000/books.septentrion.32542" TargetMode="External"/><Relationship Id="rId36" Type="http://schemas.openxmlformats.org/officeDocument/2006/relationships/hyperlink" Target="https://hal.science/hal-02522460v1" TargetMode="External"/><Relationship Id="rId37" Type="http://schemas.openxmlformats.org/officeDocument/2006/relationships/hyperlink" Target="https://hal.science/hal-01999267v1" TargetMode="External"/><Relationship Id="rId38" Type="http://schemas.openxmlformats.org/officeDocument/2006/relationships/hyperlink" Target="https://hal.science/hal-01999265v1" TargetMode="External"/><Relationship Id="rId39" Type="http://schemas.openxmlformats.org/officeDocument/2006/relationships/hyperlink" Target="https://dx.doi.org/10.4000/books.septentrion.8776" TargetMode="External"/><Relationship Id="rId40" Type="http://schemas.openxmlformats.org/officeDocument/2006/relationships/hyperlink" Target="https://hal.science/hal-01999266v1" TargetMode="External"/><Relationship Id="rId41" Type="http://schemas.openxmlformats.org/officeDocument/2006/relationships/hyperlink" Target="https://hal.science/hal-01999264v1" TargetMode="External"/><Relationship Id="rId42" Type="http://schemas.openxmlformats.org/officeDocument/2006/relationships/hyperlink" Target="https://hal.science/hal-02794660v1" TargetMode="External"/><Relationship Id="rId43" Type="http://schemas.openxmlformats.org/officeDocument/2006/relationships/hyperlink" Target="https://dx.doi.org/10.4000/books.septentrion.62506" TargetMode="External"/><Relationship Id="rId44" Type="http://schemas.openxmlformats.org/officeDocument/2006/relationships/hyperlink" Target="https://hal.science/hal-01999290v1" TargetMode="External"/><Relationship Id="rId45" Type="http://schemas.openxmlformats.org/officeDocument/2006/relationships/hyperlink" Target="https://dx.doi.org/10.4000/books.septentrion.62476" TargetMode="External"/><Relationship Id="rId46" Type="http://schemas.openxmlformats.org/officeDocument/2006/relationships/hyperlink" Target="https://hal.science/hal-01999288v1" TargetMode="External"/><Relationship Id="rId47" Type="http://schemas.openxmlformats.org/officeDocument/2006/relationships/hyperlink" Target="https://hal.science/search/index/?q=*&amp;authFullName_s=&#201;lisabeth Guilhamon" TargetMode="External"/><Relationship Id="rId48" Type="http://schemas.openxmlformats.org/officeDocument/2006/relationships/hyperlink" Target="https://hal.science/hal-01999292v1" TargetMode="External"/><Relationship Id="rId49" Type="http://schemas.openxmlformats.org/officeDocument/2006/relationships/hyperlink" Target="https://hal.science/hal-01999291v1" TargetMode="External"/><Relationship Id="rId50" Type="http://schemas.openxmlformats.org/officeDocument/2006/relationships/hyperlink" Target="https://hal.science/hal-01999263v1" TargetMode="External"/><Relationship Id="rId51" Type="http://schemas.openxmlformats.org/officeDocument/2006/relationships/hyperlink" Target="https://dx.doi.org/10.4000/books.pub.17236" TargetMode="External"/><Relationship Id="rId52" Type="http://schemas.openxmlformats.org/officeDocument/2006/relationships/hyperlink" Target="https://hal.science/hal-01999289v1" TargetMode="External"/><Relationship Id="rId53" Type="http://schemas.openxmlformats.org/officeDocument/2006/relationships/hyperlink" Target="https://hal.science/hal-01999286v1" TargetMode="External"/><Relationship Id="rId54" Type="http://schemas.openxmlformats.org/officeDocument/2006/relationships/hyperlink" Target="https://hal.science/hal-02860111v1" TargetMode="External"/><Relationship Id="rId55" Type="http://schemas.openxmlformats.org/officeDocument/2006/relationships/hyperlink" Target="https://hal.science/hal-01999657v1" TargetMode="External"/><Relationship Id="rId56" Type="http://schemas.openxmlformats.org/officeDocument/2006/relationships/hyperlink" Target="https://hal.science/hal-01999660v1" TargetMode="External"/><Relationship Id="rId57" Type="http://schemas.openxmlformats.org/officeDocument/2006/relationships/hyperlink" Target="https://dx.doi.org/10.4000/books.pub.24206" TargetMode="External"/><Relationship Id="rId58" Type="http://schemas.openxmlformats.org/officeDocument/2006/relationships/hyperlink" Target="https://hal.science/hal-01999658v1" TargetMode="External"/><Relationship Id="rId59" Type="http://schemas.openxmlformats.org/officeDocument/2006/relationships/hyperlink" Target="https://hal.science/hal-01999287v1" TargetMode="External"/><Relationship Id="rId60" Type="http://schemas.openxmlformats.org/officeDocument/2006/relationships/hyperlink" Target="https://hal.science/hal-019992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Guilhamon</dc:title>
  <dc:description>CV</dc:description>
  <dc:subject/>
  <cp:keywords/>
  <cp:category/>
  <cp:lastModifiedBy/>
  <dcterms:created xsi:type="dcterms:W3CDTF">2026-05-06T15:50:20+02:00</dcterms:created>
  <dcterms:modified xsi:type="dcterms:W3CDTF">2026-05-06T15:50:20+02:00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