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Moulin </w:t>
      </w:r>
      <w:r>
        <w:rPr>
          <w:color w:val="641e6e"/>
        </w:rPr>
        <w:t xml:space="preserve">ATER à Sorbonne-Université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i w:val="1"/>
          <w:iCs w:val="1"/>
        </w:rPr>
        <w:t xml:space="preserve">2022 – 2026</w:t>
      </w:r>
      <w:r>
        <w:rPr/>
        <w:t xml:space="preserve">	•	Contrat doctoral avec charge d’enseignement, Sorbonne Université. Thèse en cours: “Pour une poétique de l’architecture chez Chris Ware”</w:t>
      </w:r>
    </w:p>
    <w:p>
      <w:pPr/>
      <w:r>
        <w:rPr>
          <w:i w:val="1"/>
          <w:iCs w:val="1"/>
        </w:rPr>
        <w:t xml:space="preserve">2021</w:t>
      </w:r>
      <w:r>
        <w:rPr/>
        <w:t xml:space="preserve">	•	DU Formation des professeurs des lycées et collèges, Anglais, Université Paris-Nanterre</w:t>
      </w:r>
    </w:p>
    <w:p>
      <w:pPr/>
      <w:r>
        <w:rPr>
          <w:i w:val="1"/>
          <w:iCs w:val="1"/>
        </w:rPr>
        <w:t xml:space="preserve">2020</w:t>
      </w:r>
      <w:r>
        <w:rPr/>
        <w:t xml:space="preserve">	•	Agrégation anglais préparation Sorbonne Université / ENS Ulm. Reçue à l’agrégation option littérature. (58e)</w:t>
      </w:r>
    </w:p>
    <w:p>
      <w:pPr/>
      <w:r>
        <w:rPr>
          <w:b w:val="1"/>
          <w:bCs w:val="1"/>
        </w:rPr>
        <w:t xml:space="preserve">ACTIVITES D’ENSEIGNEMENT / RESPONSABILITES ADMINISTRATIVES</w:t>
      </w:r>
    </w:p>
    <w:p>
      <w:pPr/>
      <w:r>
        <w:rPr>
          <w:i w:val="1"/>
          <w:iCs w:val="1"/>
        </w:rPr>
        <w:t xml:space="preserve">2024-2025</w:t>
      </w:r>
      <w:r>
        <w:rPr/>
        <w:t xml:space="preserve">	•	Attachée Temporaire d'Enseignement et de Recherche (ATER) Version (L1) / Version / Thème (L2) / Littérature Américaine (L2) / Projet Professionnel (L1) pour LLCER et LEA, Sorbonne Université.•	Attachée Temporaire d'Enseignement et de Recherche (ATER) Version (M1) pour Master MEEF, Sorbonne Université.• Elue représentante des doctorants à l’Ecole Doctorale ED04 (liste Transcultura), Sorbonne Université.</w:t>
      </w:r>
    </w:p>
    <w:p>
      <w:pPr/>
      <w:r>
        <w:rPr>
          <w:i w:val="1"/>
          <w:iCs w:val="1"/>
        </w:rPr>
        <w:t xml:space="preserve">2024-2025</w:t>
      </w:r>
      <w:r>
        <w:rPr/>
        <w:t xml:space="preserve">	•	Attachée Temporaire d'Enseignement et de Recherche (ATER) Version / Thème (L2) / Langue Anglaise (L2) pour LEA, Université de Picardie Jules Vernes, Amiens.•	Elue responsable du laboratoire de recherche junior OVALE rattaché à l’EA 4085 (ED020)•	Elue représentante suppléante des doctorants à l’Unité de Recherche VALE (EA 4085)• Elue représentante des doctorants à l’Ecole Doctorale ED04 (liste Transcultura), Sorbonne Université.</w:t>
      </w:r>
    </w:p>
    <w:p>
      <w:pPr/>
      <w:r>
        <w:rPr>
          <w:i w:val="1"/>
          <w:iCs w:val="1"/>
        </w:rPr>
        <w:t xml:space="preserve">2023-2024</w:t>
      </w:r>
      <w:r>
        <w:rPr/>
        <w:t xml:space="preserve">	•	Chargée d’enseignement Littérature Américaine (L2) / Littérature Américaine (L3) pour LLCER et LEA, Sorbonne Université.•	Elue responsable du laboratoire de recherche junior OVALE rattaché à l’EA 4085 (ED020)•	Elue représentante suppléante des doctorants à l’Unité de Recherche VALE (EA 4085)• Elue représentante des doctorants à l’Ecole Doctorale ED04 (liste Transcultura), Sorbonne Université.</w:t>
      </w:r>
    </w:p>
    <w:p>
      <w:pPr/>
      <w:r>
        <w:rPr>
          <w:i w:val="1"/>
          <w:iCs w:val="1"/>
        </w:rPr>
        <w:t xml:space="preserve">2021-2023</w:t>
      </w:r>
      <w:r>
        <w:rPr/>
        <w:t xml:space="preserve">	•	Chargée d’enseignement Version (L1) / Thème (L1) / Littérature Américaine (L3) pour LLCER et LEA, Sorbonne Université.</w:t>
      </w:r>
    </w:p>
    <w:p>
      <w:pPr/>
      <w:r>
        <w:rPr>
          <w:i w:val="1"/>
          <w:iCs w:val="1"/>
        </w:rPr>
        <w:t xml:space="preserve">2020-2021</w:t>
      </w:r>
      <w:r>
        <w:rPr/>
        <w:t xml:space="preserve">•	Chargée d’enseignement « Anglais   pour LM et LEMA : Langue et Littérature » (L2), Sorbonne Université.•	Professeur-stagiaire, Lycée Eugène Ionesco, Issy-les-Moulineaux</w:t>
      </w:r>
    </w:p>
    <w:p>
      <w:pPr/>
      <w:r>
        <w:rPr>
          <w:b w:val="1"/>
          <w:bCs w:val="1"/>
        </w:rPr>
        <w:t xml:space="preserve">ACTIVITES DE VALORISATION DE LA RECHERCHE</w:t>
      </w:r>
    </w:p>
    <w:p>
      <w:pPr/>
      <w:r>
        <w:rPr>
          <w:i w:val="1"/>
          <w:iCs w:val="1"/>
        </w:rPr>
        <w:t xml:space="preserve">20 / 05 / 2025</w:t>
      </w:r>
      <w:r>
        <w:rPr/>
        <w:t xml:space="preserve">	• Co-modératrice de l’atelier « (Nécessité de la) désobéissance civile dans la littérature et les artscontemporains », congrès annuel de l’AFEA (« Résistances »), Amiens, Université de Picardie JulesVernes.</w:t>
      </w:r>
    </w:p>
    <w:p>
      <w:pPr/>
      <w:r>
        <w:rPr>
          <w:i w:val="1"/>
          <w:iCs w:val="1"/>
        </w:rPr>
        <w:t xml:space="preserve">16 / 10 / 2024</w:t>
      </w:r>
      <w:r>
        <w:rPr/>
        <w:t xml:space="preserve">	• Co-organisation de la « Journée d’accueil des doctorants », dans le cadre de la liste Transcultura  (représentants des doctorants à l’ED), Sorbonne Université.</w:t>
      </w:r>
    </w:p>
    <w:p>
      <w:pPr/>
      <w:r>
        <w:rPr>
          <w:i w:val="1"/>
          <w:iCs w:val="1"/>
        </w:rPr>
        <w:t xml:space="preserve">06 / 10 / 2024</w:t>
      </w:r>
      <w:r>
        <w:rPr/>
        <w:t xml:space="preserve">	• Co-organisation de la journée d’étude « Au lit ! », Laboratoire Doctoral OVALE, Maison de laRecherche, Sorbonne Université.</w:t>
      </w:r>
    </w:p>
    <w:p>
      <w:pPr/>
      <w:r>
        <w:rPr>
          <w:i w:val="1"/>
          <w:iCs w:val="1"/>
        </w:rPr>
        <w:t xml:space="preserve">04 / 05 / 2025</w:t>
      </w:r>
      <w:r>
        <w:rPr/>
        <w:t xml:space="preserve">	• Co-organisation de la « Journée d’information sur les contrats doctoraux pour les masterants », dans lecadre de la liste Transcultura (représentants des doctorants à l’ED), Sorbonne Université.</w:t>
      </w:r>
    </w:p>
    <w:p>
      <w:pPr/>
      <w:r>
        <w:rPr>
          <w:i w:val="1"/>
          <w:iCs w:val="1"/>
        </w:rPr>
        <w:t xml:space="preserve">2023 - 2025</w:t>
      </w:r>
      <w:r>
        <w:rPr/>
        <w:t xml:space="preserve">	• Organisation des séminaires mensuels de recherche du Laboratoire Doctoral OVALE, SorbonneUniversité.</w:t>
      </w:r>
    </w:p>
    <w:p>
      <w:pPr/>
      <w:r>
        <w:rPr>
          <w:b w:val="1"/>
          <w:bCs w:val="1"/>
        </w:rPr>
        <w:t xml:space="preserve">TRADUCTIONS ET PUBLICATIONS</w:t>
      </w:r>
    </w:p>
    <w:p>
      <w:pPr/>
      <w:r>
        <w:rPr>
          <w:i w:val="1"/>
          <w:iCs w:val="1"/>
        </w:rPr>
        <w:t xml:space="preserve">05 / 03 / 2026</w:t>
      </w:r>
      <w:r>
        <w:rPr/>
        <w:t xml:space="preserve">	• [à paraître] Co-direction du numéro spécial de la revue Sillages Critiques.« Au Lit ! »</w:t>
      </w:r>
    </w:p>
    <w:p>
      <w:pPr/>
      <w:r>
        <w:rPr>
          <w:i w:val="1"/>
          <w:iCs w:val="1"/>
        </w:rPr>
        <w:t xml:space="preserve">01 / 06 / 2024</w:t>
      </w:r>
      <w:r>
        <w:rPr/>
        <w:t xml:space="preserve">	• Recension de l’ouvrage « Benoît Crucifix, Drawing from the Archives: Comics Memory in the ContemporaryGraphic Novel », Transatlantica [En ligne], 1 | 2024, mis en ligne le 01 juin 2024.</w:t>
      </w:r>
      <w:br/>
      <w:hyperlink r:id="rId7" w:history="1">
        <w:r>
          <w:rPr>
            <w:color w:val="#410a8c"/>
            <w:u w:val="single"/>
          </w:rPr>
          <w:t xml:space="preserve">http://journals.openedition.org/transatlantica/22832</w:t>
        </w:r>
      </w:hyperlink>
      <w:r>
        <w:rPr/>
        <w:t xml:space="preserve"> ; DOI : </w:t>
      </w:r>
      <w:hyperlink r:id="rId8" w:history="1">
        <w:r>
          <w:rPr>
            <w:color w:val="#410a8c"/>
            <w:u w:val="single"/>
          </w:rPr>
          <w:t xml:space="preserve">https://doi.org/10.4000/11x3h</w:t>
        </w:r>
      </w:hyperlink>
    </w:p>
    <w:p>
      <w:pPr/>
      <w:r>
        <w:rPr>
          <w:i w:val="1"/>
          <w:iCs w:val="1"/>
        </w:rPr>
        <w:t xml:space="preserve">24 / 01 / 2022</w:t>
      </w:r>
      <w:r>
        <w:rPr/>
        <w:t xml:space="preserve">	• Traduction de l’article López Antonio, « In modum doni existere, Réflexions sur la Pneumatologie de  C.Bruaire » in Bellantone, Andrea, Philippe Capelle-Dumont, and Emmanuel Tourpe. 2022. Actualité de ClaudeBruaire : Don, Esprit, Dieu. Paris: Éditions du Cerf. (de l’anglais).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Crucifix, Drawing from the Archives: Comics Memory in the Contemporary Graphic Novel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Élizabeth Moulin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⟨10.4000/11x3h⟩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to Bed!: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Martina Balassone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Lerouge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reading isn’t believing: science fiction and fictionality in Chris Ware’s ‘The Seeing-Eye Dogs of Mars’, within Rusty Brown (2019).”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SWPACA Annual Congress</w:t>
            </w:r>
            <w:r>
              <w:rPr/>
              <w:t xml:space="preserve">, Southwest Popular / American Culture Association, Feb 2025, Albuquerque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“Am I really nothing more than a suburban mom?” : reclaiming the feminine space in Chris Ware’s Building Stories (2012).”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Spatial Imagination in Postwar and Contemporary American Literature and Art"</w:t>
            </w:r>
            <w:r>
              <w:rPr/>
              <w:t xml:space="preserve">, Université de Strasbourg,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l’Histoire factuelle au témoignage fictionnel : tragédie(s) familiale(s) dans Jimmy Corrigan : the Smartest Kid on Earth (2000) de Chris Ware.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Bande dessinée et Histoire Publique »</w:t>
            </w:r>
            <w:r>
              <w:rPr/>
              <w:t xml:space="preserve">, Laboratoire InTRu de l’université de Tours; Université de Gand; Maison de la BD de Blois, May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sleep, perchance to dream: evading the confines of the bed in Chris Ware’s works”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 Lit!"</w:t>
            </w:r>
            <w:r>
              <w:rPr/>
              <w:t xml:space="preserve">, Laboratoire doctorale Ovale,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stylisées: le langage visuel du diagramme dans les œuvres de Chris Ware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"Texte et Image"</w:t>
            </w:r>
            <w:r>
              <w:rPr/>
              <w:t xml:space="preserve">, Françoise Sammarcelli,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modum doni existere, Réflexions sur la Pneumatologie de C. Bruaire » in Bellantone, Andrea, Philippe Capelle-Dumont, and Emmanuel Tourpe. 2022. Actualité de Claude Bruaire : Don, Esprit, Dieu.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Elizabeth Moulin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hal-05475679v1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transatlantica/22832" TargetMode="External"/><Relationship Id="rId8" Type="http://schemas.openxmlformats.org/officeDocument/2006/relationships/hyperlink" Target="https://doi.org/10.4000/11x3h" TargetMode="External"/><Relationship Id="rId9" Type="http://schemas.openxmlformats.org/officeDocument/2006/relationships/hyperlink" Target="https://hal.science/hal-05475682v1" TargetMode="External"/><Relationship Id="rId10" Type="http://schemas.openxmlformats.org/officeDocument/2006/relationships/hyperlink" Target="https://hal.science/search/index/?q=*&amp;authFullName_s=&#201;lizabeth Moulin" TargetMode="External"/><Relationship Id="rId11" Type="http://schemas.openxmlformats.org/officeDocument/2006/relationships/hyperlink" Target="https://dx.doi.org/10.4000/11x3h" TargetMode="External"/><Relationship Id="rId12" Type="http://schemas.openxmlformats.org/officeDocument/2006/relationships/hyperlink" Target="https://hal.science/hal-05529293v1" TargetMode="External"/><Relationship Id="rId13" Type="http://schemas.openxmlformats.org/officeDocument/2006/relationships/hyperlink" Target="https://hal.science/search/index/?q=*&amp;authFullName_s=Martina Balassone" TargetMode="External"/><Relationship Id="rId14" Type="http://schemas.openxmlformats.org/officeDocument/2006/relationships/hyperlink" Target="https://hal.science/search/index/?q=*&amp;authFullName_s=Valentine Lerouge" TargetMode="External"/><Relationship Id="rId15" Type="http://schemas.openxmlformats.org/officeDocument/2006/relationships/hyperlink" Target="https://hal.science/search/index/?q=*&amp;authFullName_s=Elizabeth Moulin" TargetMode="External"/><Relationship Id="rId16" Type="http://schemas.openxmlformats.org/officeDocument/2006/relationships/hyperlink" Target="https://hal.science/hal-05475677v1" TargetMode="External"/><Relationship Id="rId17" Type="http://schemas.openxmlformats.org/officeDocument/2006/relationships/hyperlink" Target="https://hal.science/hal-05475675v1" TargetMode="External"/><Relationship Id="rId18" Type="http://schemas.openxmlformats.org/officeDocument/2006/relationships/hyperlink" Target="https://hal.science/hal-05475676v1" TargetMode="External"/><Relationship Id="rId19" Type="http://schemas.openxmlformats.org/officeDocument/2006/relationships/hyperlink" Target="https://hal.science/hal-04246820v1" TargetMode="External"/><Relationship Id="rId20" Type="http://schemas.openxmlformats.org/officeDocument/2006/relationships/hyperlink" Target="https://hal.science/hal-04246826v1" TargetMode="External"/><Relationship Id="rId21" Type="http://schemas.openxmlformats.org/officeDocument/2006/relationships/hyperlink" Target="https://hal.science/hal-054756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Moulin</dc:title>
  <dc:description>CV</dc:description>
  <dc:subject/>
  <cp:keywords/>
  <cp:category/>
  <cp:lastModifiedBy/>
  <dcterms:created xsi:type="dcterms:W3CDTF">2026-04-30T23:37:21+02:00</dcterms:created>
  <dcterms:modified xsi:type="dcterms:W3CDTF">2026-04-30T23:37:21+02:00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