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Carter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&amp;lt;i&amp;gt;Traduire la littérature grand public et la vulgarisation / Translating Popular Fiction and Science&amp;lt;/i&amp;gt;, edited by Martina Della Casa, Enrico Monti, and Tatiana Musinova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2025, 38 (1), pp.295-300.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⟨10.7202/1121684ar⟩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&amp;lt;i&amp;gt;Ace: What Asexuality Reveals About Desire, Society, and the Meaning of Sex&amp;lt;/i&amp;gt;, by Angela Chen, and &amp;lt;i&amp;gt;Asexual Erotics: Intimate Readings of Compulsory Sexuality&amp;lt;/i&amp;gt;, by Ela Przybylo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2023, 12,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romance in an allosexual world: how ace-spectrum characters (and authors) create space for romantic love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2020, 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nord-américainses</w:t>
            </w:r>
            <w:r>
              <w:rPr/>
              <w:t xml:space="preserve">, 2018, 51,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51, pp.87-96.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⟨10.3406/ranam.2018.1566⟩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&amp;lt;i&amp;gt;The voices of suspense and their translation in thrillers&amp;lt;/i&amp;gt;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Translator</w:t>
            </w:r>
            <w:r>
              <w:rPr/>
              <w:t xml:space="preserve">, 2014, 21 (1),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⟨10.1080/13556509.2015.979977⟩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</w:t>
            </w:r>
            <w:r>
              <w:rPr/>
              <w:t xml:space="preserve">, 2014, 5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Antipodean French crime fiction is all but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</w:t>
            </w:r>
            <w:r>
              <w:rPr/>
              <w:t xml:space="preserve">, 2014, 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Specialised Translation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 The case of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 - Revue d’études interculturelles de l’image</w:t>
            </w:r>
            <w:r>
              <w:rPr/>
              <w:t xml:space="preserve">, 2014, 5 (1), pp.67-80.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⟨10.17742/IMAGE.periph.5-1.5⟩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Anodisation of magnesium at high voltages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F 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A.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1999, 25, pp.169-177.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⟨10.2495/SURF990161⟩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pictures: romance fiction covers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Discourse: 33rd Annual Meeting</w:t>
            </w:r>
            <w:r>
              <w:rPr/>
              <w:t xml:space="preserve">, Jun 2023,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contemporary romance covers to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revitalised, 9th International conference on popular romance studies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reading and eating? Food, diet, and body image in contemporary romance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Association; American Culture Association</w:t>
            </w:r>
            <w:r>
              <w:rPr/>
              <w:t xml:space="preserve">, Apr 2022,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romance hero/ine’s name? A corpus study of gay and straight romance character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PoPCAANZ 2018</w:t>
            </w:r>
            <w:r>
              <w:rPr/>
              <w:t xml:space="preserve">, Popular Culture Association of Australia and New Zealand, Jul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Poirot, mon (faux) ami: a corpus study on Agatha Christie’s use of language to develop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Society for Text &amp; Discourse</w:t>
            </w:r>
            <w:r>
              <w:rPr/>
              <w:t xml:space="preserve">, Aug 2021, Online, France. 6064, pp.1-12,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Susan Fanetti. </w:t>
            </w:r>
            <w:r>
              <w:rPr>
                <w:i w:val="1"/>
                <w:iCs w:val="1"/>
              </w:rPr>
              <w:t xml:space="preserve">New Frontiers in Popular Romance: Essays on the Genre in the 21st Century</w:t>
            </w:r>
            <w:r>
              <w:rPr/>
              <w:t xml:space="preserve">, McFarland, pp.136-149, 2022, 978-1-4766-4622-0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Love.</w:t>
            </w:r>
            <w:r>
              <w:rPr/>
              <w:t xml:space="preserve">, Routledge, pp.128-138, 2021, 978-1-00-302234-3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&amp;lt;i&amp;gt;moko&amp;lt;/i&amp;gt;: cross-cultural tattooing in Caryl Férey’s New Zealand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2019, 9781526128676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moko: Cross-cultural tattooing in Caryl Férey’s New Zealand crime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Sue-Anne Harding; Ovidi Carbonell Cortés. </w:t>
            </w:r>
            <w:r>
              <w:rPr>
                <w:i w:val="1"/>
                <w:iCs w:val="1"/>
              </w:rPr>
              <w:t xml:space="preserve">Routledge handbook of translation and culture</w:t>
            </w:r>
            <w:r>
              <w:rPr/>
              <w:t xml:space="preserve">, Routledge, pp.431-444, 2018, 9781138946309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 Harding; Ovidi Carbonell Cortés. </w:t>
            </w:r>
            <w:r>
              <w:rPr>
                <w:i w:val="1"/>
                <w:iCs w:val="1"/>
              </w:rPr>
              <w:t xml:space="preserve">The Routledge Handbook of Translation and Culture.</w:t>
            </w:r>
            <w:r>
              <w:rPr/>
              <w:t xml:space="preserve">, pp.431-444,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pp.129-144, 2014, 978-1-4438-6133-5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Cambridge Scholars Publishing, pp.129-144,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early railways: oddities from the other end of the world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David Gwynn. </w:t>
            </w:r>
            <w:r>
              <w:rPr>
                <w:i w:val="1"/>
                <w:iCs w:val="1"/>
              </w:rPr>
              <w:t xml:space="preserve">Early Railways 5</w:t>
            </w:r>
            <w:r>
              <w:rPr/>
              <w:t xml:space="preserve">, Six Martlets, pp.74-96,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2012, 9781472569547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job? How cultural outsiders write, translate, and read cross-­‐cultural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Literature. University of Auckland; École des Hautes Études en Sciences Sociales, 2014.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anodization of magnesium and magnesium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Material chemistry. The University of Auckland, 1997.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tel-04423970v1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06v1" TargetMode="External"/><Relationship Id="rId8" Type="http://schemas.openxmlformats.org/officeDocument/2006/relationships/hyperlink" Target="https://hal.science/search/index/?q=*&amp;authFullName_s=Ellen Carter" TargetMode="External"/><Relationship Id="rId9" Type="http://schemas.openxmlformats.org/officeDocument/2006/relationships/hyperlink" Target="https://dx.doi.org/10.7202/1121684ar" TargetMode="External"/><Relationship Id="rId10" Type="http://schemas.openxmlformats.org/officeDocument/2006/relationships/hyperlink" Target="https://hal.science/hal-04454801v1" TargetMode="External"/><Relationship Id="rId11" Type="http://schemas.openxmlformats.org/officeDocument/2006/relationships/hyperlink" Target="https://hal.science/hal-03890686v2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Thierry Grass" TargetMode="External"/><Relationship Id="rId14" Type="http://schemas.openxmlformats.org/officeDocument/2006/relationships/hyperlink" Target="https://hal.science/search/index/?q=*&amp;authFullName_s=Pablo Ruiz Fabo" TargetMode="External"/><Relationship Id="rId15" Type="http://schemas.openxmlformats.org/officeDocument/2006/relationships/hyperlink" Target="https://dx.doi.org/10.46298/jdmdh.10446" TargetMode="External"/><Relationship Id="rId16" Type="http://schemas.openxmlformats.org/officeDocument/2006/relationships/hyperlink" Target="https://hal.science/hal-04454740v1" TargetMode="External"/><Relationship Id="rId17" Type="http://schemas.openxmlformats.org/officeDocument/2006/relationships/hyperlink" Target="https://univoak.hal.science/hal-05255101v1" TargetMode="External"/><Relationship Id="rId18" Type="http://schemas.openxmlformats.org/officeDocument/2006/relationships/hyperlink" Target="https://hal.science/hal-04452538v1" TargetMode="External"/><Relationship Id="rId19" Type="http://schemas.openxmlformats.org/officeDocument/2006/relationships/hyperlink" Target="https://dx.doi.org/10.3406/ranam.2018.1566" TargetMode="External"/><Relationship Id="rId20" Type="http://schemas.openxmlformats.org/officeDocument/2006/relationships/hyperlink" Target="https://hal.science/hal-04417065v1" TargetMode="External"/><Relationship Id="rId21" Type="http://schemas.openxmlformats.org/officeDocument/2006/relationships/hyperlink" Target="https://dx.doi.org/10.1080/13556509.2015.979977" TargetMode="External"/><Relationship Id="rId22" Type="http://schemas.openxmlformats.org/officeDocument/2006/relationships/hyperlink" Target="https://univoak.hal.science/hal-05255105v1" TargetMode="External"/><Relationship Id="rId23" Type="http://schemas.openxmlformats.org/officeDocument/2006/relationships/hyperlink" Target="https://hal.science/hal-04417050v1" TargetMode="External"/><Relationship Id="rId24" Type="http://schemas.openxmlformats.org/officeDocument/2006/relationships/hyperlink" Target="https://univoak.hal.science/hal-05255106v1" TargetMode="External"/><Relationship Id="rId25" Type="http://schemas.openxmlformats.org/officeDocument/2006/relationships/hyperlink" Target="https://hal.science/hal-04417079v1" TargetMode="External"/><Relationship Id="rId26" Type="http://schemas.openxmlformats.org/officeDocument/2006/relationships/hyperlink" Target="https://hal.science/hal-04417055v1" TargetMode="External"/><Relationship Id="rId27" Type="http://schemas.openxmlformats.org/officeDocument/2006/relationships/hyperlink" Target="https://dx.doi.org/10.17742/IMAGE.periph.5-1.5" TargetMode="External"/><Relationship Id="rId28" Type="http://schemas.openxmlformats.org/officeDocument/2006/relationships/hyperlink" Target="https://hal.science/hal-04452479v1" TargetMode="External"/><Relationship Id="rId29" Type="http://schemas.openxmlformats.org/officeDocument/2006/relationships/hyperlink" Target="https://hal.science/search/index/?q=*&amp;authFullName_s=Tom F Barton" TargetMode="External"/><Relationship Id="rId30" Type="http://schemas.openxmlformats.org/officeDocument/2006/relationships/hyperlink" Target="https://hal.science/search/index/?q=*&amp;authFullName_s=Graham A. Wright" TargetMode="External"/><Relationship Id="rId31" Type="http://schemas.openxmlformats.org/officeDocument/2006/relationships/hyperlink" Target="https://dx.doi.org/10.2495/SURF990161" TargetMode="External"/><Relationship Id="rId32" Type="http://schemas.openxmlformats.org/officeDocument/2006/relationships/hyperlink" Target="https://univoak.hal.science/hal-05442797v1" TargetMode="External"/><Relationship Id="rId33" Type="http://schemas.openxmlformats.org/officeDocument/2006/relationships/hyperlink" Target="https://univoak.hal.science/hal-05442795v1" TargetMode="External"/><Relationship Id="rId34" Type="http://schemas.openxmlformats.org/officeDocument/2006/relationships/hyperlink" Target="https://univoak.hal.science/hal-05442818v1" TargetMode="External"/><Relationship Id="rId35" Type="http://schemas.openxmlformats.org/officeDocument/2006/relationships/hyperlink" Target="https://univoak.hal.science/hal-05603639v1" TargetMode="External"/><Relationship Id="rId36" Type="http://schemas.openxmlformats.org/officeDocument/2006/relationships/hyperlink" Target="https://hal.science/hal-04454766v1" TargetMode="External"/><Relationship Id="rId37" Type="http://schemas.openxmlformats.org/officeDocument/2006/relationships/hyperlink" Target="https://hal.science/hal-03897764v1" TargetMode="External"/><Relationship Id="rId38" Type="http://schemas.openxmlformats.org/officeDocument/2006/relationships/hyperlink" Target="https://hal.science/search/index/?q=*&amp;authFullName_s=Pablo Ruiz" TargetMode="External"/><Relationship Id="rId39" Type="http://schemas.openxmlformats.org/officeDocument/2006/relationships/hyperlink" Target="https://hal.science/hal-04454794v1" TargetMode="External"/><Relationship Id="rId40" Type="http://schemas.openxmlformats.org/officeDocument/2006/relationships/hyperlink" Target="https://univoak.hal.science/hal-05274581v1" TargetMode="External"/><Relationship Id="rId41" Type="http://schemas.openxmlformats.org/officeDocument/2006/relationships/hyperlink" Target="https://hal.science/hal-04454726v1" TargetMode="External"/><Relationship Id="rId42" Type="http://schemas.openxmlformats.org/officeDocument/2006/relationships/hyperlink" Target="https://univoak.hal.science/hal-05274580v1" TargetMode="External"/><Relationship Id="rId43" Type="http://schemas.openxmlformats.org/officeDocument/2006/relationships/hyperlink" Target="https://hal.science/hal-04454713v1" TargetMode="External"/><Relationship Id="rId44" Type="http://schemas.openxmlformats.org/officeDocument/2006/relationships/hyperlink" Target="https://univoak.hal.science/hal-05274578v1" TargetMode="External"/><Relationship Id="rId45" Type="http://schemas.openxmlformats.org/officeDocument/2006/relationships/hyperlink" Target="https://hal.science/hal-04417074v1" TargetMode="External"/><Relationship Id="rId46" Type="http://schemas.openxmlformats.org/officeDocument/2006/relationships/hyperlink" Target="https://www.cambridgescholars.com/product/978-1-4438-6133-5" TargetMode="External"/><Relationship Id="rId47" Type="http://schemas.openxmlformats.org/officeDocument/2006/relationships/hyperlink" Target="https://univoak.hal.science/hal-05274582v1" TargetMode="External"/><Relationship Id="rId48" Type="http://schemas.openxmlformats.org/officeDocument/2006/relationships/hyperlink" Target="https://hal.science/hal-04454693v1" TargetMode="External"/><Relationship Id="rId49" Type="http://schemas.openxmlformats.org/officeDocument/2006/relationships/hyperlink" Target="https://hal.science/search/index/?q=*&amp;authFullName_s=Ian Carter" TargetMode="External"/><Relationship Id="rId50" Type="http://schemas.openxmlformats.org/officeDocument/2006/relationships/hyperlink" Target="https://hal.science/hal-04454831v1" TargetMode="External"/><Relationship Id="rId51" Type="http://schemas.openxmlformats.org/officeDocument/2006/relationships/hyperlink" Target="https://hal.science/search/index/?q=*&amp;authFullName_s=Deborah Walker-Morrison" TargetMode="External"/><Relationship Id="rId52" Type="http://schemas.openxmlformats.org/officeDocument/2006/relationships/hyperlink" Target="https://univoak.hal.science/hal-05274576v1" TargetMode="External"/><Relationship Id="rId53" Type="http://schemas.openxmlformats.org/officeDocument/2006/relationships/hyperlink" Target="https://hal.science/tel-04417334v1" TargetMode="External"/><Relationship Id="rId54" Type="http://schemas.openxmlformats.org/officeDocument/2006/relationships/hyperlink" Target="https://www.theses.fr/2014EHES0134" TargetMode="External"/><Relationship Id="rId55" Type="http://schemas.openxmlformats.org/officeDocument/2006/relationships/hyperlink" Target="https://hal.science/tel-0442397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Carter</dc:title>
  <dc:description>CV</dc:description>
  <dc:subject/>
  <cp:keywords/>
  <cp:category/>
  <cp:lastModifiedBy/>
  <dcterms:created xsi:type="dcterms:W3CDTF">2026-05-23T01:15:05+02:00</dcterms:created>
  <dcterms:modified xsi:type="dcterms:W3CDTF">2026-05-23T01:15:05+02:00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