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Elliot Adam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Colijn de Coter et l’héritage de l’ars nova. Une démarche rétrospective dans la peinture des années 1500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continuité dans l'art du Moyen Âge</w:t>
            </w:r>
            <w:r>
              <w:rPr/>
              <w:t xml:space="preserve">, Hugo Dehonger, Angèle Desmenez, Max Hello et Pierre Moyat, Nov 2025, Paris/Lille,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? Tout ce qui brille n'est pas de l'or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l’histoire de l’art</w:t>
            </w:r>
            <w:r>
              <w:rPr/>
              <w:t xml:space="preserve">, Jun 2025, Fontainebleau, France,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⟨10.58079/140cd⟩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curiale ? Le goût de la grisaille incarnée dans l’enluminure du Val de Loire (1460-1520)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en Val de Loire autour de 1500</w:t>
            </w:r>
            <w:r>
              <w:rPr/>
              <w:t xml:space="preserve">, Marion Boudon-Machuel et Pascale Charron,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appearances: Investigating the uses of gold by Renaissance painters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 Manutech SLEIGHT – SSE #14 - Metallic surfaces: texturing, functionalization, appearance</w:t>
            </w:r>
            <w:r>
              <w:rPr/>
              <w:t xml:space="preserve">, Mathieu Hebert et al., Jun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la peinture à Paris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Danse macabre des Saints-Innocents : 1425-2025. Sources, contexte, postérité</w:t>
            </w:r>
            <w:r>
              <w:rPr/>
              <w:t xml:space="preserve">, 21e congrès de l'association Danse macabres d'Europe,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oeil pour l’or et les couleurs. Nicole Reynaud et la palette des peintres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Nicole Reynaud</w:t>
            </w:r>
            <w:r>
              <w:rPr/>
              <w:t xml:space="preserve">, Marie Jacob et Marie Tchernia-Blanchard,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Heures de Simon de Varie et la pratique du surpeint dans l'enluminure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(Re)donner sens. L’oeuvre d’art dans tous ses états</w:t>
            </w:r>
            <w:r>
              <w:rPr/>
              <w:t xml:space="preserve">, Sébastien Biay, Morgan Dickson, Véronique Dominguez, Marie-Laurence Haack et Philippe Sénéchal,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Up-Close or from Afar? The Dual Reception of Jan van Eyck’s Virgin of Chancellor Rolin in France (1440-1500)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New Look at Jan van Eyck. Around the Virgin of the Chancellor Rolin</w:t>
            </w:r>
            <w:r>
              <w:rPr/>
              <w:t xml:space="preserve">, Sophie Caron,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portes peintes « de blanc et de noir » en manière d’oeuvre de pierre. À la recherche d’un « illusionnisme monumental » dans l’espace du retable en France (1450-1500)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Painting the Materials, Imitating the Techniques. A Dialogue between Mediums in Early Modern Art, session du 36e Congrès International d'Histoire de l'Art</w:t>
            </w:r>
            <w:r>
              <w:rPr/>
              <w:t xml:space="preserve">, Valentina Hristova et Roxanne Loos,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grisaille. Peindre « de blanc et de noir »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Couleur au croisement des arts</w:t>
            </w:r>
            <w:r>
              <w:rPr/>
              <w:t xml:space="preserve">, Catherine Naugrette et Frédéric Billiet, Sep 2024, Paris/Chartres,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Reception of Hugo van der Goes in France: Jean and Pierre Changenet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van der Goes</w:t>
            </w:r>
            <w:r>
              <w:rPr/>
              <w:t xml:space="preserve">, Stephan Kemperdick and Erik Eising,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L'ambition dramatique du Maître de Marguerite de Lévis, peintre à Tours vers 1500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 et de développements numériques sur l’image en Val de Loire à la Renaissance : de Tours 1500 au portail ARVIVA</w:t>
            </w:r>
            <w:r>
              <w:rPr/>
              <w:t xml:space="preserve">, Marion Boudon-Machuel et Pascale Charron,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Deviser, commander et peindre « de blanc et de noir » dans les actes notariés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(XIIIe-XVIIe siècles), acteurs, contrats &amp; production</w:t>
            </w:r>
            <w:r>
              <w:rPr/>
              <w:t xml:space="preserve">, Manon Gac; Marie Lafont, Jul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d’or. Les usages du camaïeu d’or dans l’enluminure en France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couleur dans l'art médiéval. Work in progress…</w:t>
            </w:r>
            <w:r>
              <w:rPr/>
              <w:t xml:space="preserve">, Dany Sandron et Philippe Lorentz,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Prayer in Shades of Grey. A Grisaille Book of Hours from the Lyonnais Workshop of Guillaume Lambert (BnF, Mss., Latin 18015)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 van Eyck, La Vierge du chancelier Rolin, catalogue de l'exposition (Paris, musée du Louvre)</w:t>
            </w:r>
            <w:r>
              <w:rPr/>
              <w:t xml:space="preserve">, Musée du Louvre/Lienart, pp.114-217,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était Jean Fouquet pour François Robertet ? Une question d'auctorialité dans l'art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/>
              <w:t xml:space="preserve">Charlotte Denoël; Larisa Dryansky; Isabelle Marchesin; Erik Verhagen. </w:t>
            </w:r>
            <w:r>
              <w:rPr>
                <w:i w:val="1"/>
                <w:iCs w:val="1"/>
              </w:rPr>
              <w:t xml:space="preserve">L'art médiéval est-il contemporain ? Is Medieval Art Contemporary?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pp.37-57, 2023, Reinterpreting the Middle Ages: From Medieval to Neo, 1, 978-2-503-59973-1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Jean Hey à Autun : la Nativité du cardinal Jean Rolin et les peintres de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/>
              <w:t xml:space="preserve">Brigitte Maurice-Chabard; Sophie Jugie; Jacques Paviot. </w:t>
            </w:r>
            <w:r>
              <w:rPr>
                <w:i w:val="1"/>
                <w:iCs w:val="1"/>
              </w:rPr>
              <w:t xml:space="preserve">Miroir du Prince. La commande artistique des hauts fonctionnaires à la cour de Bourgogne (1425-1510)</w:t>
            </w:r>
            <w:r>
              <w:rPr/>
              <w:t xml:space="preserve">, Snoeck, pp.209-212, 2021, 978-9461616135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l'œuvre de Robert Boyvin, enlumineur à Rouen vers 1500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/>
              <w:t xml:space="preserve">Frédéric Elsig. </w:t>
            </w:r>
            <w:r>
              <w:rPr>
                <w:i w:val="1"/>
                <w:iCs w:val="1"/>
              </w:rPr>
              <w:t xml:space="preserve">Peindre à Rouen au XVIe siècle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pp.101-119, 2017, Biblioteca d'Arte, 56, 9788836637300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hal-03148681v2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2022 Histoire-Archéologie-Histoire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Presses universitaires du Septentrion. , 2024, 978-2-7574-4173-2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Changenet. Une famille de peintres entre Provence et Bourgogne vers 1500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Musée du Louvre; In Fine Éditions d'art</w:t>
              </w:r>
            </w:hyperlink>
            <w:r>
              <w:rPr/>
              <w:t xml:space="preserve">, 180 p., 2021, 9782902302895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du manuscrit. Regards sur la littérature française du Moyen Âge (1300-1550)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Hindman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/>
              <w:t xml:space="preserve">Brepols, 301 p., 2019, 978-2-503-56635-1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halshs-02552652v1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Peintres et commanditaires en Auvergne et Bourbonnais vers 1500 : propositions récentes [compte-rendu de Bruno Amiot, « Le commanditaire du Saint Maurice de Jean Hey », Claire Deschamps, « La Résurrection de Lazare d’Usson : enquête sur une énigme iconographique », Alejandro Cely Velasquez, « Les Arts libéraux du Puy-en-Velay : une oeuvre de Pedro Berruguete ? », Revue de l’art, 219, 2023]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 (2), pp.284-286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prédelle de l'église de Cuiseaux : une oeuvre de Jean Grassi, peintre à Avignon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2021, Le patrimoine religieux pictural en Bourgogne à l’époque moderne (XVIe-XVIIIe siècles), 93 (2/3),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Christian Heck, “Entre l’art courtois, l’Italie, et le Hausbuchmeister : le Cabinet de curiosités du Pouvoir des femmes dans le 'Livre du Cœur d’amour épris' de René d’Anjou”, Monuments et mémoires de la fondation Eugène Piot, t. 95, 2017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2017, 175-4, p. 420-421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hal-01737415v1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blanc et de noir ». La grisaille dans les arts de la couleur en France à la fin du Moyen Âge (1430-1515)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Adam</w:t>
              </w:r>
            </w:hyperlink>
          </w:p>
          <w:p>
            <w:pPr/>
            <w:r>
              <w:rPr/>
              <w:t xml:space="preserve">Art et histoire de l'art. Sorbonne Université; Centre André Chastel,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tel-05224889v1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935v1" TargetMode="External"/><Relationship Id="rId8" Type="http://schemas.openxmlformats.org/officeDocument/2006/relationships/hyperlink" Target="https://hal.science/search/index/?q=*&amp;authFullName_s=Elliot Adam" TargetMode="External"/><Relationship Id="rId9" Type="http://schemas.openxmlformats.org/officeDocument/2006/relationships/hyperlink" Target="https://hal.science/hal-05393985v1" TargetMode="External"/><Relationship Id="rId10" Type="http://schemas.openxmlformats.org/officeDocument/2006/relationships/hyperlink" Target="https://hal.science/search/index/?q=*&amp;authFullName_s=Romain Thomas" TargetMode="External"/><Relationship Id="rId11" Type="http://schemas.openxmlformats.org/officeDocument/2006/relationships/hyperlink" Target="https://hal.science/search/index/?q=*&amp;authFullName_s=Christine Andraud" TargetMode="External"/><Relationship Id="rId12" Type="http://schemas.openxmlformats.org/officeDocument/2006/relationships/hyperlink" Target="https://hal.science/search/index/?q=*&amp;authFullName_s=Laurence de Viguerie" TargetMode="External"/><Relationship Id="rId13" Type="http://schemas.openxmlformats.org/officeDocument/2006/relationships/hyperlink" Target="https://dx.doi.org/10.58079/140cd" TargetMode="External"/><Relationship Id="rId14" Type="http://schemas.openxmlformats.org/officeDocument/2006/relationships/hyperlink" Target="https://hal.science/hal-05224933v1" TargetMode="External"/><Relationship Id="rId15" Type="http://schemas.openxmlformats.org/officeDocument/2006/relationships/hyperlink" Target="https://hal.science/hal-05224885v1" TargetMode="External"/><Relationship Id="rId16" Type="http://schemas.openxmlformats.org/officeDocument/2006/relationships/hyperlink" Target="https://hal.science/hal-05224934v1" TargetMode="External"/><Relationship Id="rId17" Type="http://schemas.openxmlformats.org/officeDocument/2006/relationships/hyperlink" Target="https://hal.science/search/index/?q=*&amp;authFullName_s=Sophie Caron" TargetMode="External"/><Relationship Id="rId18" Type="http://schemas.openxmlformats.org/officeDocument/2006/relationships/hyperlink" Target="https://hal.science/hal-05224928v1" TargetMode="External"/><Relationship Id="rId19" Type="http://schemas.openxmlformats.org/officeDocument/2006/relationships/hyperlink" Target="https://hal.science/hal-05224878v1" TargetMode="External"/><Relationship Id="rId20" Type="http://schemas.openxmlformats.org/officeDocument/2006/relationships/hyperlink" Target="https://hal.science/hal-05224882v1" TargetMode="External"/><Relationship Id="rId21" Type="http://schemas.openxmlformats.org/officeDocument/2006/relationships/hyperlink" Target="https://hal.science/hal-05224929v1" TargetMode="External"/><Relationship Id="rId22" Type="http://schemas.openxmlformats.org/officeDocument/2006/relationships/hyperlink" Target="https://hal.science/hal-05224932v1" TargetMode="External"/><Relationship Id="rId23" Type="http://schemas.openxmlformats.org/officeDocument/2006/relationships/hyperlink" Target="https://hal.science/hal-04132771v1" TargetMode="External"/><Relationship Id="rId24" Type="http://schemas.openxmlformats.org/officeDocument/2006/relationships/hyperlink" Target="https://hal.science/hal-03975490v1" TargetMode="External"/><Relationship Id="rId25" Type="http://schemas.openxmlformats.org/officeDocument/2006/relationships/hyperlink" Target="https://hal.science/hal-03975505v1" TargetMode="External"/><Relationship Id="rId26" Type="http://schemas.openxmlformats.org/officeDocument/2006/relationships/hyperlink" Target="https://hal.science/hal-05224936v1" TargetMode="External"/><Relationship Id="rId27" Type="http://schemas.openxmlformats.org/officeDocument/2006/relationships/hyperlink" Target="https://hal.science/hal-03975521v1" TargetMode="External"/><Relationship Id="rId28" Type="http://schemas.openxmlformats.org/officeDocument/2006/relationships/hyperlink" Target="https://hal.science/hal-05224926v1" TargetMode="External"/><Relationship Id="rId29" Type="http://schemas.openxmlformats.org/officeDocument/2006/relationships/hyperlink" Target="https://hal.science/hal-03975048v1" TargetMode="External"/><Relationship Id="rId30" Type="http://schemas.openxmlformats.org/officeDocument/2006/relationships/hyperlink" Target="https://www.brepols.net/products/IS-9782503599731-1" TargetMode="External"/><Relationship Id="rId31" Type="http://schemas.openxmlformats.org/officeDocument/2006/relationships/hyperlink" Target="https://shs.hal.science/halshs-03284430v1" TargetMode="External"/><Relationship Id="rId32" Type="http://schemas.openxmlformats.org/officeDocument/2006/relationships/hyperlink" Target="https://hal.science/hal-03148681v2" TargetMode="External"/><Relationship Id="rId33" Type="http://schemas.openxmlformats.org/officeDocument/2006/relationships/hyperlink" Target="https://www.silvanaeditoriale.it/libro/9788836637300" TargetMode="External"/><Relationship Id="rId34" Type="http://schemas.openxmlformats.org/officeDocument/2006/relationships/hyperlink" Target="https://hal.science/hal-05189455v1" TargetMode="External"/><Relationship Id="rId35" Type="http://schemas.openxmlformats.org/officeDocument/2006/relationships/hyperlink" Target="https://hal.science/search/index/?q=*&amp;authFullName_s=Lionel Germain" TargetMode="External"/><Relationship Id="rId36" Type="http://schemas.openxmlformats.org/officeDocument/2006/relationships/hyperlink" Target="https://shs.hal.science/halshs-03211406v1" TargetMode="External"/><Relationship Id="rId37" Type="http://schemas.openxmlformats.org/officeDocument/2006/relationships/hyperlink" Target="https://infine-editions.fr/publications/la-maison-changenet/" TargetMode="External"/><Relationship Id="rId38" Type="http://schemas.openxmlformats.org/officeDocument/2006/relationships/hyperlink" Target="https://shs.hal.science/halshs-02552652v1" TargetMode="External"/><Relationship Id="rId39" Type="http://schemas.openxmlformats.org/officeDocument/2006/relationships/hyperlink" Target="https://hal.science/search/index/?q=*&amp;authFullName_s=Sandra Hindman" TargetMode="External"/><Relationship Id="rId40" Type="http://schemas.openxmlformats.org/officeDocument/2006/relationships/hyperlink" Target="https://hal.science/hal-05224877v1" TargetMode="External"/><Relationship Id="rId41" Type="http://schemas.openxmlformats.org/officeDocument/2006/relationships/hyperlink" Target="https://shs.hal.science/halshs-03797174v1" TargetMode="External"/><Relationship Id="rId42" Type="http://schemas.openxmlformats.org/officeDocument/2006/relationships/hyperlink" Target="https://hal.science/hal-01737415v1" TargetMode="External"/><Relationship Id="rId43" Type="http://schemas.openxmlformats.org/officeDocument/2006/relationships/hyperlink" Target="https://hal.science/tel-05224889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Elliot Adam</dc:title>
  <dc:description>CV</dc:description>
  <dc:subject/>
  <cp:keywords/>
  <cp:category/>
  <cp:lastModifiedBy/>
  <dcterms:created xsi:type="dcterms:W3CDTF">2026-05-23T11:55:40+02:00</dcterms:created>
  <dcterms:modified xsi:type="dcterms:W3CDTF">2026-05-23T11:55:40+02:00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