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Hachet </w:t>
      </w:r>
      <w:r>
        <w:rPr>
          <w:color w:val="641e6e"/>
        </w:rPr>
        <w:t xml:space="preserve">Attachée Temporaire d'Enseignement et de Recherche à l'Université Paris 8 | Docteure en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elodie-hachet</w:t>
        </w:r>
      </w:hyperlink>
    </w:p>
    <w:p>
      <w:pPr>
        <w:numPr>
          <w:ilvl w:val="0"/>
          <w:numId w:val="1"/>
        </w:numPr>
      </w:pPr>
      <w:r>
        <w:rPr/>
        <w:t xml:space="preserve"> ORCID : </w:t>
      </w:r>
      <w:hyperlink r:id="rId9" w:history="1">
        <w:r>
          <w:rPr>
            <w:color w:val="#410a8c"/>
            <w:u w:val="single"/>
          </w:rPr>
          <w:t xml:space="preserve">0000-0003-4899-860X</w:t>
        </w:r>
      </w:hyperlink>
    </w:p>
    <w:p>
      <w:pPr>
        <w:numPr>
          <w:ilvl w:val="0"/>
          <w:numId w:val="1"/>
        </w:numPr>
      </w:pPr>
      <w:r>
        <w:rPr/>
        <w:t xml:space="preserve"> VIAF : </w:t>
      </w:r>
      <w:hyperlink r:id="rId10" w:history="1">
        <w:r>
          <w:rPr>
            <w:color w:val="#410a8c"/>
            <w:u w:val="single"/>
          </w:rPr>
          <w:t xml:space="preserve">313249146</w:t>
        </w:r>
      </w:hyperlink>
    </w:p>
    <w:p>
      <w:pPr>
        <w:spacing w:before="600"/>
      </w:pPr>
    </w:p>
    <w:p>
      <w:pPr>
        <w:pStyle w:val="Heading2"/>
      </w:pPr>
      <w:r>
        <w:rPr>
          <w:color w:val="1e198e"/>
          <w:b w:val="1"/>
          <w:bCs w:val="1"/>
        </w:rPr>
        <w:t xml:space="preserve">Présentation</w:t>
      </w:r>
    </w:p>
    <w:p>
      <w:pPr>
        <w:spacing w:after="100"/>
      </w:pPr>
    </w:p>
    <w:p>
      <w:pPr/>
      <w:r>
        <w:rPr/>
        <w:t xml:space="preserve">Après avoir consacré un ouvrage au célèbre acteur napolitain Antonio de Curtis dit &amp;quot;Totò&amp;quot; paru chez </w:t>
      </w:r>
      <w:hyperlink r:id="rId11" w:history="1">
        <w:r>
          <w:rPr>
            <w:color w:val="#410a8c"/>
            <w:u w:val="single"/>
          </w:rPr>
          <w:t xml:space="preserve">Mimésis</w:t>
        </w:r>
      </w:hyperlink>
      <w:r>
        <w:rPr/>
        <w:t xml:space="preserve"> en 2023, ses recherches actuelles portent sur la comédie italienne des années 1940-1950, croisant sa discipline avec la littérature, la philosophie et l'anthropologie visuelle. Elle a également fondé </w:t>
      </w:r>
      <w:hyperlink r:id="rId12" w:history="1">
        <w:r>
          <w:rPr>
            <w:color w:val="#410a8c"/>
            <w:u w:val="single"/>
          </w:rPr>
          <w:t xml:space="preserve">CinéCirque</w:t>
        </w:r>
      </w:hyperlink>
      <w:r>
        <w:rPr/>
        <w:t xml:space="preserve"> un carnet de recherche en ligne sur le cirque au cinéma pour lequel divers chercheurs de disciplines et d'universités variées ont été invités à contribuer. Aujourd'hui, elle interroge le jeu de l'acteur, notamment face à l'intelligence artificielle, et plus généralement, la représentation de l'IA au cinéma ainsi que son utilisation au sein même du processus de création. Un ouvrage sur ce sujet est en cours d'impression et sera publié en mars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2025, l'Odyssée de l'IA</w:t>
              </w:r>
            </w:hyperlink>
          </w:p>
          <w:p>
            <w:pPr/>
            <w:hyperlink r:id="rId14" w:history="1">
              <w:r>
                <w:rPr>
                  <w:color w:val="#410a8c"/>
                  <w:u w:val="single"/>
                </w:rPr>
                <w:t xml:space="preserve">Elodie Hachet</w:t>
              </w:r>
            </w:hyperlink>
          </w:p>
          <w:p>
            <w:pPr/>
            <w:r>
              <w:rPr/>
              <w:t xml:space="preserve">Passage(s). , 2026, Focale(s), 978-2-492986-28-4</w:t>
            </w:r>
          </w:p>
          <w:p>
            <w:pPr/>
            <w:r>
              <w:rPr/>
              <w:t xml:space="preserve">Ouvrages</w:t>
            </w:r>
          </w:p>
          <w:p>
            <w:pPr/>
            <w:hyperlink r:id="rId13" w:history="1">
              <w:r>
                <w:rPr>
                  <w:color w:val="#410a8c"/>
                  <w:u w:val="single"/>
                </w:rPr>
                <w:t xml:space="preserve">hal-05553443v1</w:t>
              </w:r>
            </w:hyperlink>
          </w:p>
        </w:tc>
      </w:tr>
      <w:tr>
        <w:trPr/>
        <w:tc>
          <w:tcPr>
            <w:noWrap/>
          </w:tcPr>
          <w:p>
            <w:pPr>
              <w:spacing w:after="200"/>
            </w:pPr>
            <w:hyperlink r:id="rId15" w:history="1">
              <w:r>
                <w:rPr>
                  <w:color w:val="1e198e"/>
                  <w:b w:val="1"/>
                  <w:bCs w:val="1"/>
                  <w:u w:val="single"/>
                </w:rPr>
                <w:t xml:space="preserve">Totò. Des origines à l’original</w:t>
              </w:r>
            </w:hyperlink>
          </w:p>
          <w:p>
            <w:pPr/>
            <w:hyperlink r:id="rId14" w:history="1">
              <w:r>
                <w:rPr>
                  <w:color w:val="#410a8c"/>
                  <w:u w:val="single"/>
                </w:rPr>
                <w:t xml:space="preserve">Elodie Hachet</w:t>
              </w:r>
            </w:hyperlink>
          </w:p>
          <w:p>
            <w:pPr/>
            <w:r>
              <w:rPr/>
              <w:t xml:space="preserve">Mimésis. , 2023, Cinéma, 9788869763748</w:t>
            </w:r>
          </w:p>
          <w:p>
            <w:pPr/>
            <w:r>
              <w:rPr/>
              <w:t xml:space="preserve">Ouvrages</w:t>
            </w:r>
          </w:p>
          <w:p>
            <w:pPr/>
            <w:hyperlink r:id="rId15" w:history="1">
              <w:r>
                <w:rPr>
                  <w:color w:val="#410a8c"/>
                  <w:u w:val="single"/>
                </w:rPr>
                <w:t xml:space="preserve">hal-04233994v1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corps parlant : Peppe Barra, entre la scène et l’écran</w:t>
              </w:r>
            </w:hyperlink>
          </w:p>
          <w:p>
            <w:pPr/>
            <w:hyperlink r:id="rId17" w:history="1">
              <w:r>
                <w:rPr>
                  <w:color w:val="#410a8c"/>
                  <w:u w:val="single"/>
                </w:rPr>
                <w:t xml:space="preserve">Élodie Hachet</w:t>
              </w:r>
            </w:hyperlink>
            <w:r>
              <w:rPr/>
              <w:t xml:space="preserve">,</w:t>
            </w:r>
            <w:hyperlink r:id="rId18" w:history="1">
              <w:r>
                <w:rPr>
                  <w:color w:val="#410a8c"/>
                  <w:u w:val="single"/>
                </w:rPr>
                <w:t xml:space="preserve">Annamaria Ferrentino</w:t>
              </w:r>
            </w:hyperlink>
          </w:p>
          <w:p>
            <w:pPr/>
            <w:r>
              <w:rPr>
                <w:i w:val="1"/>
                <w:iCs w:val="1"/>
              </w:rPr>
              <w:t xml:space="preserve">Revue Scènes du Monde </w:t>
            </w:r>
            <w:r>
              <w:rPr/>
              <w:t xml:space="preserve">, 2026</w:t>
            </w:r>
          </w:p>
          <w:p>
            <w:pPr/>
            <w:r>
              <w:rPr/>
              <w:t xml:space="preserve">Article dans une revue</w:t>
            </w:r>
          </w:p>
          <w:p>
            <w:pPr/>
            <w:hyperlink r:id="rId16" w:history="1">
              <w:r>
                <w:rPr>
                  <w:color w:val="#410a8c"/>
                  <w:u w:val="single"/>
                </w:rPr>
                <w:t xml:space="preserve">hal-05468446v1</w:t>
              </w:r>
            </w:hyperlink>
          </w:p>
        </w:tc>
      </w:tr>
      <w:tr>
        <w:trPr/>
        <w:tc>
          <w:tcPr>
            <w:noWrap/>
          </w:tcPr>
          <w:p>
            <w:pPr>
              <w:spacing w:after="200"/>
            </w:pPr>
            <w:hyperlink r:id="rId19" w:history="1">
              <w:r>
                <w:rPr>
                  <w:color w:val="1e198e"/>
                  <w:b w:val="1"/>
                  <w:bCs w:val="1"/>
                  <w:u w:val="single"/>
                </w:rPr>
                <w:t xml:space="preserve">Mireille Berton, Spectatrices du cinéma. Aux origines d’un imaginaire, Paris, Classiques Garnier, Recherches cinématographiques, n° 15, 2025, 276 pages.</w:t>
              </w:r>
            </w:hyperlink>
          </w:p>
          <w:p>
            <w:pPr/>
            <w:hyperlink r:id="rId14" w:history="1">
              <w:r>
                <w:rPr>
                  <w:color w:val="#410a8c"/>
                  <w:u w:val="single"/>
                </w:rPr>
                <w:t xml:space="preserve">Elodie Hachet</w:t>
              </w:r>
            </w:hyperlink>
          </w:p>
          <w:p>
            <w:pPr/>
            <w:r>
              <w:rPr>
                <w:i w:val="1"/>
                <w:iCs w:val="1"/>
              </w:rPr>
              <w:t xml:space="preserve">1895 revue d’histoire du cinéma</w:t>
            </w:r>
            <w:r>
              <w:rPr/>
              <w:t xml:space="preserve">, 2025, 106, pp.185-187</w:t>
            </w:r>
          </w:p>
          <w:p>
            <w:pPr/>
            <w:r>
              <w:rPr/>
              <w:t xml:space="preserve">Article dans une revue</w:t>
            </w:r>
            <w:r>
              <w:rPr/>
              <w:t xml:space="preserve"> (compte-rendu de lecture)</w:t>
            </w:r>
          </w:p>
          <w:p>
            <w:pPr/>
            <w:hyperlink r:id="rId19" w:history="1">
              <w:r>
                <w:rPr>
                  <w:color w:val="#410a8c"/>
                  <w:u w:val="single"/>
                </w:rPr>
                <w:t xml:space="preserve">hal-05402015v1</w:t>
              </w:r>
            </w:hyperlink>
          </w:p>
        </w:tc>
      </w:tr>
      <w:tr>
        <w:trPr/>
        <w:tc>
          <w:tcPr>
            <w:noWrap/>
          </w:tcPr>
          <w:p>
            <w:pPr>
              <w:spacing w:after="200"/>
            </w:pPr>
            <w:hyperlink r:id="rId20" w:history="1">
              <w:r>
                <w:rPr>
                  <w:color w:val="1e198e"/>
                  <w:b w:val="1"/>
                  <w:bCs w:val="1"/>
                  <w:u w:val="single"/>
                </w:rPr>
                <w:t xml:space="preserve">Mireille Berton, Stéphane Tralongo (dir.), L’Outre-humain. Automates, performances mécaniques et cultures spectaculaires, Villeneuve-d’Ascq, Presses universitaires du Septentrion, 2025, 308 pages.</w:t>
              </w:r>
            </w:hyperlink>
          </w:p>
          <w:p>
            <w:pPr/>
            <w:hyperlink r:id="rId17" w:history="1">
              <w:r>
                <w:rPr>
                  <w:color w:val="#410a8c"/>
                  <w:u w:val="single"/>
                </w:rPr>
                <w:t xml:space="preserve">Élodie Hachet</w:t>
              </w:r>
            </w:hyperlink>
          </w:p>
          <w:p>
            <w:pPr/>
            <w:r>
              <w:rPr>
                <w:i w:val="1"/>
                <w:iCs w:val="1"/>
              </w:rPr>
              <w:t xml:space="preserve">Mise au Point</w:t>
            </w:r>
            <w:r>
              <w:rPr/>
              <w:t xml:space="preserve">, 2025, 22, </w:t>
            </w:r>
            <w:hyperlink r:id="rId21" w:history="1">
              <w:r>
                <w:rPr>
                  <w:color w:val="#410a8c"/>
                  <w:u w:val="single"/>
                </w:rPr>
                <w:t xml:space="preserve">⟨10.4000/15z79⟩</w:t>
              </w:r>
            </w:hyperlink>
          </w:p>
          <w:p>
            <w:pPr/>
            <w:r>
              <w:rPr/>
              <w:t xml:space="preserve">Article dans une revue</w:t>
            </w:r>
            <w:r>
              <w:rPr/>
              <w:t xml:space="preserve"> (compte-rendu de lecture)</w:t>
            </w:r>
          </w:p>
          <w:p>
            <w:pPr/>
            <w:hyperlink r:id="rId20" w:history="1">
              <w:r>
                <w:rPr>
                  <w:color w:val="#410a8c"/>
                  <w:u w:val="single"/>
                </w:rPr>
                <w:t xml:space="preserve">hal-05581940v1</w:t>
              </w:r>
            </w:hyperlink>
          </w:p>
        </w:tc>
      </w:tr>
      <w:tr>
        <w:trPr/>
        <w:tc>
          <w:tcPr>
            <w:noWrap/>
          </w:tcPr>
          <w:p>
            <w:pPr>
              <w:spacing w:after="200"/>
            </w:pPr>
            <w:hyperlink r:id="rId22" w:history="1">
              <w:r>
                <w:rPr>
                  <w:color w:val="1e198e"/>
                  <w:b w:val="1"/>
                  <w:bCs w:val="1"/>
                  <w:u w:val="single"/>
                </w:rPr>
                <w:t xml:space="preserve">De Mastroianni à Mastorna : l’impossible métamorphose</w:t>
              </w:r>
            </w:hyperlink>
          </w:p>
          <w:p>
            <w:pPr/>
            <w:hyperlink r:id="rId17" w:history="1">
              <w:r>
                <w:rPr>
                  <w:color w:val="#410a8c"/>
                  <w:u w:val="single"/>
                </w:rPr>
                <w:t xml:space="preserve">Élodie Hachet</w:t>
              </w:r>
            </w:hyperlink>
          </w:p>
          <w:p>
            <w:pPr/>
            <w:r>
              <w:rPr>
                <w:i w:val="1"/>
                <w:iCs w:val="1"/>
              </w:rPr>
              <w:t xml:space="preserve">Décadrages</w:t>
            </w:r>
            <w:r>
              <w:rPr/>
              <w:t xml:space="preserve">, 2025, 53-54, pp.47-57. </w:t>
            </w:r>
            <w:hyperlink r:id="rId23" w:history="1">
              <w:r>
                <w:rPr>
                  <w:color w:val="#410a8c"/>
                  <w:u w:val="single"/>
                </w:rPr>
                <w:t xml:space="preserve">⟨10.4000/14kat⟩</w:t>
              </w:r>
            </w:hyperlink>
          </w:p>
          <w:p>
            <w:pPr/>
            <w:r>
              <w:rPr/>
              <w:t xml:space="preserve">Article dans une revue</w:t>
            </w:r>
          </w:p>
          <w:p>
            <w:pPr/>
            <w:hyperlink r:id="rId22" w:history="1">
              <w:r>
                <w:rPr>
                  <w:color w:val="#410a8c"/>
                  <w:u w:val="single"/>
                </w:rPr>
                <w:t xml:space="preserve">hal-05247899v1</w:t>
              </w:r>
            </w:hyperlink>
          </w:p>
        </w:tc>
      </w:tr>
      <w:tr>
        <w:trPr/>
        <w:tc>
          <w:tcPr>
            <w:noWrap/>
          </w:tcPr>
          <w:p>
            <w:pPr>
              <w:spacing w:after="200"/>
            </w:pPr>
            <w:hyperlink r:id="rId24" w:history="1">
              <w:r>
                <w:rPr>
                  <w:color w:val="1e198e"/>
                  <w:b w:val="1"/>
                  <w:bCs w:val="1"/>
                  <w:u w:val="single"/>
                </w:rPr>
                <w:t xml:space="preserve">Roberto Lasagna, Massimo Troisi. Quando c’è l’amore…, Milano-Udine, Mimesis, 2025, 142 pages.</w:t>
              </w:r>
            </w:hyperlink>
          </w:p>
          <w:p>
            <w:pPr/>
            <w:hyperlink r:id="rId17" w:history="1">
              <w:r>
                <w:rPr>
                  <w:color w:val="#410a8c"/>
                  <w:u w:val="single"/>
                </w:rPr>
                <w:t xml:space="preserve">Élodie Hachet</w:t>
              </w:r>
            </w:hyperlink>
          </w:p>
          <w:p>
            <w:pPr/>
            <w:r>
              <w:rPr>
                <w:i w:val="1"/>
                <w:iCs w:val="1"/>
              </w:rPr>
              <w:t xml:space="preserve">Mise au Point</w:t>
            </w:r>
            <w:r>
              <w:rPr/>
              <w:t xml:space="preserve">, 2025, 21, </w:t>
            </w:r>
            <w:hyperlink r:id="rId25" w:history="1">
              <w:r>
                <w:rPr>
                  <w:color w:val="#410a8c"/>
                  <w:u w:val="single"/>
                </w:rPr>
                <w:t xml:space="preserve">⟨10.4000/154x9⟩</w:t>
              </w:r>
            </w:hyperlink>
          </w:p>
          <w:p>
            <w:pPr/>
            <w:r>
              <w:rPr/>
              <w:t xml:space="preserve">Article dans une revue</w:t>
            </w:r>
            <w:r>
              <w:rPr/>
              <w:t xml:space="preserve"> (compte-rendu de lecture)</w:t>
            </w:r>
          </w:p>
          <w:p>
            <w:pPr/>
            <w:hyperlink r:id="rId24" w:history="1">
              <w:r>
                <w:rPr>
                  <w:color w:val="#410a8c"/>
                  <w:u w:val="single"/>
                </w:rPr>
                <w:t xml:space="preserve">hal-05362801v1</w:t>
              </w:r>
            </w:hyperlink>
          </w:p>
        </w:tc>
      </w:tr>
      <w:tr>
        <w:trPr/>
        <w:tc>
          <w:tcPr>
            <w:noWrap/>
          </w:tcPr>
          <w:p>
            <w:pPr>
              <w:spacing w:after="200"/>
            </w:pPr>
            <w:hyperlink r:id="rId26" w:history="1">
              <w:r>
                <w:rPr>
                  <w:color w:val="1e198e"/>
                  <w:b w:val="1"/>
                  <w:bCs w:val="1"/>
                  <w:u w:val="single"/>
                </w:rPr>
                <w:t xml:space="preserve">Eugène Green. Filmare i dettagli, gli interstizi e i silenzi</w:t>
              </w:r>
            </w:hyperlink>
          </w:p>
          <w:p>
            <w:pPr/>
            <w:hyperlink r:id="rId14" w:history="1">
              <w:r>
                <w:rPr>
                  <w:color w:val="#410a8c"/>
                  <w:u w:val="single"/>
                </w:rPr>
                <w:t xml:space="preserve">Elodie Hachet</w:t>
              </w:r>
            </w:hyperlink>
          </w:p>
          <w:p>
            <w:pPr/>
            <w:r>
              <w:rPr>
                <w:i w:val="1"/>
                <w:iCs w:val="1"/>
              </w:rPr>
              <w:t xml:space="preserve">Fata Morgana</w:t>
            </w:r>
            <w:r>
              <w:rPr/>
              <w:t xml:space="preserve">, 2025</w:t>
            </w:r>
          </w:p>
          <w:p>
            <w:pPr/>
            <w:r>
              <w:rPr/>
              <w:t xml:space="preserve">Article dans une revue</w:t>
            </w:r>
          </w:p>
          <w:p>
            <w:pPr/>
            <w:hyperlink r:id="rId26" w:history="1">
              <w:r>
                <w:rPr>
                  <w:color w:val="#410a8c"/>
                  <w:u w:val="single"/>
                </w:rPr>
                <w:t xml:space="preserve">hal-05380505v1</w:t>
              </w:r>
            </w:hyperlink>
          </w:p>
        </w:tc>
      </w:tr>
      <w:tr>
        <w:trPr/>
        <w:tc>
          <w:tcPr>
            <w:noWrap/>
          </w:tcPr>
          <w:p>
            <w:pPr>
              <w:spacing w:after="200"/>
            </w:pPr>
            <w:hyperlink r:id="rId27" w:history="1">
              <w:r>
                <w:rPr>
                  <w:color w:val="1e198e"/>
                  <w:b w:val="1"/>
                  <w:bCs w:val="1"/>
                  <w:u w:val="single"/>
                </w:rPr>
                <w:t xml:space="preserve">Toto : sublime et grotesque, p.38-41</w:t>
              </w:r>
            </w:hyperlink>
          </w:p>
          <w:p>
            <w:pPr/>
            <w:hyperlink r:id="rId14" w:history="1">
              <w:r>
                <w:rPr>
                  <w:color w:val="#410a8c"/>
                  <w:u w:val="single"/>
                </w:rPr>
                <w:t xml:space="preserve">Elodie Hachet</w:t>
              </w:r>
            </w:hyperlink>
          </w:p>
          <w:p>
            <w:pPr/>
            <w:r>
              <w:rPr>
                <w:i w:val="1"/>
                <w:iCs w:val="1"/>
              </w:rPr>
              <w:t xml:space="preserve">Radici</w:t>
            </w:r>
            <w:r>
              <w:rPr/>
              <w:t xml:space="preserve">, 2024, 130, https://www.radici-press.net/toto-sublime-et-grotesque/</w:t>
            </w:r>
          </w:p>
          <w:p>
            <w:pPr/>
            <w:r>
              <w:rPr/>
              <w:t xml:space="preserve">Article dans une revue</w:t>
            </w:r>
            <w:r>
              <w:rPr/>
              <w:t xml:space="preserve"> (article de synthèse)</w:t>
            </w:r>
          </w:p>
          <w:p>
            <w:pPr/>
            <w:hyperlink r:id="rId27" w:history="1">
              <w:r>
                <w:rPr>
                  <w:color w:val="#410a8c"/>
                  <w:u w:val="single"/>
                </w:rPr>
                <w:t xml:space="preserve">hal-05248044v1</w:t>
              </w:r>
            </w:hyperlink>
          </w:p>
        </w:tc>
      </w:tr>
      <w:tr>
        <w:trPr/>
        <w:tc>
          <w:tcPr>
            <w:noWrap/>
          </w:tcPr>
          <w:p>
            <w:pPr>
              <w:spacing w:after="200"/>
            </w:pPr>
            <w:hyperlink r:id="rId28" w:history="1">
              <w:r>
                <w:rPr>
                  <w:color w:val="1e198e"/>
                  <w:b w:val="1"/>
                  <w:bCs w:val="1"/>
                  <w:u w:val="single"/>
                </w:rPr>
                <w:t xml:space="preserve">Augusto Sainati et Martina Federico. Le Vie del Sud. Transiti e confini nel cinema meridiano, Pisa, Edizioni ETS, Vertigo, Percorsi nel cinema, 2023, 236 pages.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29" w:history="1">
              <w:r>
                <w:rPr>
                  <w:color w:val="#410a8c"/>
                  <w:u w:val="single"/>
                </w:rPr>
                <w:t xml:space="preserve">⟨10.4000/12e6h⟩</w:t>
              </w:r>
            </w:hyperlink>
          </w:p>
          <w:p>
            <w:pPr/>
            <w:r>
              <w:rPr/>
              <w:t xml:space="preserve">Article dans une revue</w:t>
            </w:r>
            <w:r>
              <w:rPr/>
              <w:t xml:space="preserve"> (compte-rendu de lecture)</w:t>
            </w:r>
          </w:p>
          <w:p>
            <w:pPr/>
            <w:hyperlink r:id="rId28" w:history="1">
              <w:r>
                <w:rPr>
                  <w:color w:val="#410a8c"/>
                  <w:u w:val="single"/>
                </w:rPr>
                <w:t xml:space="preserve">hal-05247915v1</w:t>
              </w:r>
            </w:hyperlink>
          </w:p>
        </w:tc>
      </w:tr>
      <w:tr>
        <w:trPr/>
        <w:tc>
          <w:tcPr>
            <w:noWrap/>
          </w:tcPr>
          <w:p>
            <w:pPr>
              <w:spacing w:after="200"/>
            </w:pPr>
            <w:hyperlink r:id="rId30" w:history="1">
              <w:r>
                <w:rPr>
                  <w:color w:val="1e198e"/>
                  <w:b w:val="1"/>
                  <w:bCs w:val="1"/>
                  <w:u w:val="single"/>
                </w:rPr>
                <w:t xml:space="preserve">Totò, acteur rebelle des productions italiennes subalternes des années 1940-1950</w:t>
              </w:r>
            </w:hyperlink>
          </w:p>
          <w:p>
            <w:pPr/>
            <w:hyperlink r:id="rId17" w:history="1">
              <w:r>
                <w:rPr>
                  <w:color w:val="#410a8c"/>
                  <w:u w:val="single"/>
                </w:rPr>
                <w:t xml:space="preserve">Élodie Hachet</w:t>
              </w:r>
            </w:hyperlink>
          </w:p>
          <w:p>
            <w:pPr/>
            <w:r>
              <w:rPr>
                <w:i w:val="1"/>
                <w:iCs w:val="1"/>
              </w:rPr>
              <w:t xml:space="preserve">Laboratoire italien. Politique et société</w:t>
            </w:r>
            <w:r>
              <w:rPr/>
              <w:t xml:space="preserve">, 2024, 33, </w:t>
            </w:r>
            <w:hyperlink r:id="rId31" w:history="1">
              <w:r>
                <w:rPr>
                  <w:color w:val="#410a8c"/>
                  <w:u w:val="single"/>
                </w:rPr>
                <w:t xml:space="preserve">⟨10.4000/12ylh⟩</w:t>
              </w:r>
            </w:hyperlink>
          </w:p>
          <w:p>
            <w:pPr/>
            <w:r>
              <w:rPr/>
              <w:t xml:space="preserve">Article dans une revue</w:t>
            </w:r>
          </w:p>
          <w:p>
            <w:pPr/>
            <w:hyperlink r:id="rId30" w:history="1">
              <w:r>
                <w:rPr>
                  <w:color w:val="#410a8c"/>
                  <w:u w:val="single"/>
                </w:rPr>
                <w:t xml:space="preserve">hal-04983692v1</w:t>
              </w:r>
            </w:hyperlink>
          </w:p>
        </w:tc>
      </w:tr>
      <w:tr>
        <w:trPr/>
        <w:tc>
          <w:tcPr>
            <w:noWrap/>
          </w:tcPr>
          <w:p>
            <w:pPr>
              <w:spacing w:after="200"/>
            </w:pPr>
            <w:hyperlink r:id="rId32" w:history="1">
              <w:r>
                <w:rPr>
                  <w:color w:val="1e198e"/>
                  <w:b w:val="1"/>
                  <w:bCs w:val="1"/>
                  <w:u w:val="single"/>
                </w:rPr>
                <w:t xml:space="preserve">La gestuelle de l’acteur Totò : entre ancrage culturel, innovations et survivances archaïques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33" w:history="1">
              <w:r>
                <w:rPr>
                  <w:color w:val="#410a8c"/>
                  <w:u w:val="single"/>
                </w:rPr>
                <w:t xml:space="preserve">⟨10.4000/12d77⟩</w:t>
              </w:r>
            </w:hyperlink>
          </w:p>
          <w:p>
            <w:pPr/>
            <w:r>
              <w:rPr/>
              <w:t xml:space="preserve">Article dans une revue</w:t>
            </w:r>
          </w:p>
          <w:p>
            <w:pPr/>
            <w:hyperlink r:id="rId32" w:history="1">
              <w:r>
                <w:rPr>
                  <w:color w:val="#410a8c"/>
                  <w:u w:val="single"/>
                </w:rPr>
                <w:t xml:space="preserve">hal-04983695v1</w:t>
              </w:r>
            </w:hyperlink>
          </w:p>
        </w:tc>
      </w:tr>
      <w:tr>
        <w:trPr/>
        <w:tc>
          <w:tcPr>
            <w:noWrap/>
          </w:tcPr>
          <w:p>
            <w:pPr>
              <w:spacing w:after="200"/>
            </w:pPr>
            <w:hyperlink r:id="rId34" w:history="1">
              <w:r>
                <w:rPr>
                  <w:color w:val="1e198e"/>
                  <w:b w:val="1"/>
                  <w:bCs w:val="1"/>
                  <w:u w:val="single"/>
                </w:rPr>
                <w:t xml:space="preserve">Gloria Paganini et Walter Zidarič, Città italiane al cinema, Milano-Udine, Mimesis Edizioni, Cinema, n° 94, 2020, 202 pages.</w:t>
              </w:r>
            </w:hyperlink>
          </w:p>
          <w:p>
            <w:pPr/>
            <w:hyperlink r:id="rId17" w:history="1">
              <w:r>
                <w:rPr>
                  <w:color w:val="#410a8c"/>
                  <w:u w:val="single"/>
                </w:rPr>
                <w:t xml:space="preserve">Élodie Hachet</w:t>
              </w:r>
            </w:hyperlink>
          </w:p>
          <w:p>
            <w:pPr/>
            <w:r>
              <w:rPr>
                <w:i w:val="1"/>
                <w:iCs w:val="1"/>
              </w:rPr>
              <w:t xml:space="preserve">Mise au Point</w:t>
            </w:r>
            <w:r>
              <w:rPr/>
              <w:t xml:space="preserve">, 2024, 20, </w:t>
            </w:r>
            <w:hyperlink r:id="rId35" w:history="1">
              <w:r>
                <w:rPr>
                  <w:color w:val="#410a8c"/>
                  <w:u w:val="single"/>
                </w:rPr>
                <w:t xml:space="preserve">⟨10.4000/13u4a⟩</w:t>
              </w:r>
            </w:hyperlink>
          </w:p>
          <w:p>
            <w:pPr/>
            <w:r>
              <w:rPr/>
              <w:t xml:space="preserve">Article dans une revue</w:t>
            </w:r>
            <w:r>
              <w:rPr/>
              <w:t xml:space="preserve"> (compte-rendu de lecture)</w:t>
            </w:r>
          </w:p>
          <w:p>
            <w:pPr/>
            <w:hyperlink r:id="rId34" w:history="1">
              <w:r>
                <w:rPr>
                  <w:color w:val="#410a8c"/>
                  <w:u w:val="single"/>
                </w:rPr>
                <w:t xml:space="preserve">hal-05247921v1</w:t>
              </w:r>
            </w:hyperlink>
          </w:p>
        </w:tc>
      </w:tr>
      <w:tr>
        <w:trPr/>
        <w:tc>
          <w:tcPr>
            <w:noWrap/>
          </w:tcPr>
          <w:p>
            <w:pPr>
              <w:spacing w:after="200"/>
            </w:pPr>
            <w:hyperlink r:id="rId36" w:history="1">
              <w:r>
                <w:rPr>
                  <w:color w:val="1e198e"/>
                  <w:b w:val="1"/>
                  <w:bCs w:val="1"/>
                  <w:u w:val="single"/>
                </w:rPr>
                <w:t xml:space="preserve">Dans l’intimité d’Ennio Morricone</w:t>
              </w:r>
            </w:hyperlink>
          </w:p>
          <w:p>
            <w:pPr/>
            <w:hyperlink r:id="rId14" w:history="1">
              <w:r>
                <w:rPr>
                  <w:color w:val="#410a8c"/>
                  <w:u w:val="single"/>
                </w:rPr>
                <w:t xml:space="preserve">Elodie Hachet</w:t>
              </w:r>
            </w:hyperlink>
          </w:p>
          <w:p>
            <w:pPr/>
            <w:r>
              <w:rPr>
                <w:i w:val="1"/>
                <w:iCs w:val="1"/>
              </w:rPr>
              <w:t xml:space="preserve">Revue des Deux Mondes</w:t>
            </w:r>
            <w:r>
              <w:rPr/>
              <w:t xml:space="preserve">, 2022</w:t>
            </w:r>
          </w:p>
          <w:p>
            <w:pPr/>
            <w:r>
              <w:rPr/>
              <w:t xml:space="preserve">Article dans une revue</w:t>
            </w:r>
          </w:p>
          <w:p>
            <w:pPr/>
            <w:hyperlink r:id="rId36" w:history="1">
              <w:r>
                <w:rPr>
                  <w:color w:val="#410a8c"/>
                  <w:u w:val="single"/>
                </w:rPr>
                <w:t xml:space="preserve">hal-04234170v1</w:t>
              </w:r>
            </w:hyperlink>
          </w:p>
        </w:tc>
      </w:tr>
      <w:tr>
        <w:trPr/>
        <w:tc>
          <w:tcPr>
            <w:noWrap/>
          </w:tcPr>
          <w:p>
            <w:pPr>
              <w:spacing w:after="200"/>
            </w:pPr>
            <w:hyperlink r:id="rId37" w:history="1">
              <w:r>
                <w:rPr>
                  <w:color w:val="1e198e"/>
                  <w:b w:val="1"/>
                  <w:bCs w:val="1"/>
                  <w:u w:val="single"/>
                </w:rPr>
                <w:t xml:space="preserve">Totò et son corps</w:t>
              </w:r>
            </w:hyperlink>
          </w:p>
          <w:p>
            <w:pPr/>
            <w:hyperlink r:id="rId14" w:history="1">
              <w:r>
                <w:rPr>
                  <w:color w:val="#410a8c"/>
                  <w:u w:val="single"/>
                </w:rPr>
                <w:t xml:space="preserve">Elodie Hachet</w:t>
              </w:r>
            </w:hyperlink>
          </w:p>
          <w:p>
            <w:pPr/>
            <w:r>
              <w:rPr>
                <w:i w:val="1"/>
                <w:iCs w:val="1"/>
              </w:rPr>
              <w:t xml:space="preserve">Jeune Cinéma</w:t>
            </w:r>
            <w:r>
              <w:rPr/>
              <w:t xml:space="preserve">, 2020, 399-400</w:t>
            </w:r>
          </w:p>
          <w:p>
            <w:pPr/>
            <w:r>
              <w:rPr/>
              <w:t xml:space="preserve">Article dans une revue</w:t>
            </w:r>
          </w:p>
          <w:p>
            <w:pPr/>
            <w:hyperlink r:id="rId37" w:history="1">
              <w:r>
                <w:rPr>
                  <w:color w:val="#410a8c"/>
                  <w:u w:val="single"/>
                </w:rPr>
                <w:t xml:space="preserve">hal-03889112v1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 la mécanique de la gestuelle à la mécanique textuelle. La figure chaplinesque à l’œuvre chez Cendrars-spectateur</w:t>
              </w:r>
            </w:hyperlink>
          </w:p>
          <w:p>
            <w:pPr/>
            <w:hyperlink r:id="rId14" w:history="1">
              <w:r>
                <w:rPr>
                  <w:color w:val="#410a8c"/>
                  <w:u w:val="single"/>
                </w:rPr>
                <w:t xml:space="preserve">Elodie Hachet</w:t>
              </w:r>
            </w:hyperlink>
          </w:p>
          <w:p>
            <w:pPr/>
            <w:r>
              <w:rPr>
                <w:i w:val="1"/>
                <w:iCs w:val="1"/>
              </w:rPr>
              <w:t xml:space="preserve">Blaise Cendrars, le rire en éclats</w:t>
            </w:r>
            <w:r>
              <w:rPr/>
              <w:t xml:space="preserve">, Classiques Garnier, 2025, 978-2-406-18702-8. </w:t>
            </w:r>
            <w:hyperlink r:id="rId39" w:history="1">
              <w:r>
                <w:rPr>
                  <w:color w:val="#410a8c"/>
                  <w:u w:val="single"/>
                </w:rPr>
                <w:t xml:space="preserve">⟨10.48611/isbn.978-2-406-18704-2.p.0017⟩</w:t>
              </w:r>
            </w:hyperlink>
          </w:p>
          <w:p>
            <w:pPr/>
            <w:r>
              <w:rPr/>
              <w:t xml:space="preserve">Chapitre d'ouvrage</w:t>
            </w:r>
          </w:p>
          <w:p>
            <w:pPr/>
            <w:hyperlink r:id="rId38" w:history="1">
              <w:r>
                <w:rPr>
                  <w:color w:val="#410a8c"/>
                  <w:u w:val="single"/>
                </w:rPr>
                <w:t xml:space="preserve">hal-05351065v1</w:t>
              </w:r>
            </w:hyperlink>
          </w:p>
        </w:tc>
      </w:tr>
      <w:tr>
        <w:trPr/>
        <w:tc>
          <w:tcPr>
            <w:noWrap/>
          </w:tcPr>
          <w:p>
            <w:pPr>
              <w:spacing w:after="200"/>
            </w:pPr>
            <w:hyperlink r:id="rId40" w:history="1">
              <w:r>
                <w:rPr>
                  <w:color w:val="1e198e"/>
                  <w:b w:val="1"/>
                  <w:bCs w:val="1"/>
                  <w:u w:val="single"/>
                </w:rPr>
                <w:t xml:space="preserve">L’acteur cerné. La preuve à l’épreuve dans Una giornata particolare (Ettore Scola, 1977)</w:t>
              </w:r>
            </w:hyperlink>
          </w:p>
          <w:p>
            <w:pPr/>
            <w:hyperlink r:id="rId14" w:history="1">
              <w:r>
                <w:rPr>
                  <w:color w:val="#410a8c"/>
                  <w:u w:val="single"/>
                </w:rPr>
                <w:t xml:space="preserve">Elodie Hachet</w:t>
              </w:r>
            </w:hyperlink>
          </w:p>
          <w:p>
            <w:pPr/>
            <w:r>
              <w:rPr/>
              <w:t xml:space="preserve">Éditions Universitaires de Dijon. </w:t>
            </w:r>
            <w:r>
              <w:rPr>
                <w:i w:val="1"/>
                <w:iCs w:val="1"/>
              </w:rPr>
              <w:t xml:space="preserve">Une journée particulière, de l’écran à la scène, de l’Italie à la France</w:t>
            </w:r>
            <w:r>
              <w:rPr/>
              <w:t xml:space="preserve">, , 2025, Écritures, 978-2-36441-546-1</w:t>
            </w:r>
          </w:p>
          <w:p>
            <w:pPr/>
            <w:r>
              <w:rPr/>
              <w:t xml:space="preserve">Chapitre d'ouvrage</w:t>
            </w:r>
          </w:p>
          <w:p>
            <w:pPr/>
            <w:hyperlink r:id="rId40" w:history="1">
              <w:r>
                <w:rPr>
                  <w:color w:val="#410a8c"/>
                  <w:u w:val="single"/>
                </w:rPr>
                <w:t xml:space="preserve">hal-04983779v1</w:t>
              </w:r>
            </w:hyperlink>
          </w:p>
        </w:tc>
      </w:tr>
      <w:tr>
        <w:trPr/>
        <w:tc>
          <w:tcPr>
            <w:noWrap/>
          </w:tcPr>
          <w:p>
            <w:pPr>
              <w:spacing w:after="200"/>
            </w:pPr>
            <w:hyperlink r:id="rId41" w:history="1">
              <w:r>
                <w:rPr>
                  <w:color w:val="1e198e"/>
                  <w:b w:val="1"/>
                  <w:bCs w:val="1"/>
                  <w:u w:val="single"/>
                </w:rPr>
                <w:t xml:space="preserve">L’acteur Totò comme matériau chez Pasolini</w:t>
              </w:r>
            </w:hyperlink>
          </w:p>
          <w:p>
            <w:pPr/>
            <w:hyperlink r:id="rId14" w:history="1">
              <w:r>
                <w:rPr>
                  <w:color w:val="#410a8c"/>
                  <w:u w:val="single"/>
                </w:rPr>
                <w:t xml:space="preserve">Elodie Hachet</w:t>
              </w:r>
            </w:hyperlink>
          </w:p>
          <w:p>
            <w:pPr/>
            <w:r>
              <w:rPr>
                <w:i w:val="1"/>
                <w:iCs w:val="1"/>
              </w:rPr>
              <w:t xml:space="preserve">L’humain et le sacré selon Pier Paolo Pasolini</w:t>
            </w:r>
            <w:r>
              <w:rPr/>
              <w:t xml:space="preserve">, , pp. 163-183, 2024, 9791094360439</w:t>
            </w:r>
          </w:p>
          <w:p>
            <w:pPr/>
            <w:r>
              <w:rPr/>
              <w:t xml:space="preserve">Chapitre d'ouvrage</w:t>
            </w:r>
          </w:p>
          <w:p>
            <w:pPr/>
            <w:hyperlink r:id="rId41" w:history="1">
              <w:r>
                <w:rPr>
                  <w:color w:val="#410a8c"/>
                  <w:u w:val="single"/>
                </w:rPr>
                <w:t xml:space="preserve">hal-04983772v1</w:t>
              </w:r>
            </w:hyperlink>
          </w:p>
        </w:tc>
      </w:tr>
      <w:tr>
        <w:trPr/>
        <w:tc>
          <w:tcPr>
            <w:noWrap/>
          </w:tcPr>
          <w:p>
            <w:pPr>
              <w:spacing w:after="200"/>
            </w:pPr>
            <w:hyperlink r:id="rId42" w:history="1">
              <w:r>
                <w:rPr>
                  <w:color w:val="1e198e"/>
                  <w:b w:val="1"/>
                  <w:bCs w:val="1"/>
                  <w:u w:val="single"/>
                </w:rPr>
                <w:t xml:space="preserve">Totò come figura dantesca in Totò all’inferno</w:t>
              </w:r>
            </w:hyperlink>
          </w:p>
          <w:p>
            <w:pPr/>
            <w:hyperlink r:id="rId14" w:history="1">
              <w:r>
                <w:rPr>
                  <w:color w:val="#410a8c"/>
                  <w:u w:val="single"/>
                </w:rPr>
                <w:t xml:space="preserve">Elodie Hachet</w:t>
              </w:r>
            </w:hyperlink>
          </w:p>
          <w:p>
            <w:pPr/>
            <w:r>
              <w:rPr>
                <w:i w:val="1"/>
                <w:iCs w:val="1"/>
              </w:rPr>
              <w:t xml:space="preserve">Schermi oscuri. L'inferno dantesco nel cinema e nei media audiovisivi</w:t>
            </w:r>
            <w:r>
              <w:rPr/>
              <w:t xml:space="preserve">, </w:t>
            </w:r>
            <w:hyperlink r:id="rId43" w:history="1">
              <w:r>
                <w:rPr>
                  <w:color w:val="#410a8c"/>
                  <w:u w:val="single"/>
                </w:rPr>
                <w:t xml:space="preserve">Lexis Compagnia Editoriale in Torino</w:t>
              </w:r>
            </w:hyperlink>
            <w:r>
              <w:rPr/>
              <w:t xml:space="preserve">, 2023, Quaderni della Valle dell'Eden, 979-12-5993-202-0</w:t>
            </w:r>
          </w:p>
          <w:p>
            <w:pPr/>
            <w:r>
              <w:rPr/>
              <w:t xml:space="preserve">Chapitre d'ouvrage</w:t>
            </w:r>
          </w:p>
          <w:p>
            <w:pPr/>
            <w:hyperlink r:id="rId42" w:history="1">
              <w:r>
                <w:rPr>
                  <w:color w:val="#410a8c"/>
                  <w:u w:val="single"/>
                </w:rPr>
                <w:t xml:space="preserve">hal-04345882v1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Entretien avec Fiona Gordon et Dominique Abel. Amener notre univers clownesque et théâtral au cinéma ». CinéCirque n°3, pp. 27-33</w:t>
              </w:r>
            </w:hyperlink>
          </w:p>
          <w:p>
            <w:pPr/>
            <w:hyperlink r:id="rId14" w:history="1">
              <w:r>
                <w:rPr>
                  <w:color w:val="#410a8c"/>
                  <w:u w:val="single"/>
                </w:rPr>
                <w:t xml:space="preserve">Elodie Hachet</w:t>
              </w:r>
            </w:hyperlink>
          </w:p>
          <w:p>
            <w:pPr/>
            <w:r>
              <w:rPr/>
              <w:t xml:space="preserve">2025</w:t>
            </w:r>
          </w:p>
          <w:p>
            <w:pPr/>
            <w:r>
              <w:rPr/>
              <w:t xml:space="preserve">Article de blog scientifique</w:t>
            </w:r>
          </w:p>
          <w:p>
            <w:pPr/>
            <w:hyperlink r:id="rId44" w:history="1">
              <w:r>
                <w:rPr>
                  <w:color w:val="#410a8c"/>
                  <w:u w:val="single"/>
                </w:rPr>
                <w:t xml:space="preserve">hal-05247999v1</w:t>
              </w:r>
            </w:hyperlink>
          </w:p>
        </w:tc>
      </w:tr>
      <w:tr>
        <w:trPr/>
        <w:tc>
          <w:tcPr>
            <w:noWrap/>
          </w:tcPr>
          <w:p>
            <w:pPr>
              <w:spacing w:after="200"/>
            </w:pPr>
            <w:hyperlink r:id="rId45" w:history="1">
              <w:r>
                <w:rPr>
                  <w:color w:val="1e198e"/>
                  <w:b w:val="1"/>
                  <w:bCs w:val="1"/>
                  <w:u w:val="single"/>
                </w:rPr>
                <w:t xml:space="preserve">Totò et la pensée sauvage chez Pasolini. CinéCirque n°2, pp. 10-18</w:t>
              </w:r>
            </w:hyperlink>
          </w:p>
          <w:p>
            <w:pPr/>
            <w:hyperlink r:id="rId14" w:history="1">
              <w:r>
                <w:rPr>
                  <w:color w:val="#410a8c"/>
                  <w:u w:val="single"/>
                </w:rPr>
                <w:t xml:space="preserve">Elodie Hachet</w:t>
              </w:r>
            </w:hyperlink>
          </w:p>
          <w:p>
            <w:pPr/>
            <w:r>
              <w:rPr/>
              <w:t xml:space="preserve">2020</w:t>
            </w:r>
          </w:p>
          <w:p>
            <w:pPr/>
            <w:r>
              <w:rPr/>
              <w:t xml:space="preserve">Article de blog scientifique</w:t>
            </w:r>
          </w:p>
          <w:p>
            <w:pPr/>
            <w:hyperlink r:id="rId45" w:history="1">
              <w:r>
                <w:rPr>
                  <w:color w:val="#410a8c"/>
                  <w:u w:val="single"/>
                </w:rPr>
                <w:t xml:space="preserve">hal-05247992v1</w:t>
              </w:r>
            </w:hyperlink>
          </w:p>
        </w:tc>
      </w:tr>
      <w:tr>
        <w:trPr/>
        <w:tc>
          <w:tcPr>
            <w:noWrap/>
          </w:tcPr>
          <w:p>
            <w:pPr>
              <w:spacing w:after="200"/>
            </w:pPr>
            <w:hyperlink r:id="rId46" w:history="1">
              <w:r>
                <w:rPr>
                  <w:color w:val="1e198e"/>
                  <w:b w:val="1"/>
                  <w:bCs w:val="1"/>
                  <w:u w:val="single"/>
                </w:rPr>
                <w:t xml:space="preserve">Le Spectacle le plus comique du monde (Mattoli, 1953). CinéCirque n°1, pp. 12-18</w:t>
              </w:r>
            </w:hyperlink>
          </w:p>
          <w:p>
            <w:pPr/>
            <w:hyperlink r:id="rId14" w:history="1">
              <w:r>
                <w:rPr>
                  <w:color w:val="#410a8c"/>
                  <w:u w:val="single"/>
                </w:rPr>
                <w:t xml:space="preserve">Elodie Hachet</w:t>
              </w:r>
            </w:hyperlink>
          </w:p>
          <w:p>
            <w:pPr/>
            <w:r>
              <w:rPr/>
              <w:t xml:space="preserve">2019</w:t>
            </w:r>
          </w:p>
          <w:p>
            <w:pPr/>
            <w:r>
              <w:rPr/>
              <w:t xml:space="preserve">Article de blog scientifique</w:t>
            </w:r>
          </w:p>
          <w:p>
            <w:pPr/>
            <w:hyperlink r:id="rId46" w:history="1">
              <w:r>
                <w:rPr>
                  <w:color w:val="#410a8c"/>
                  <w:u w:val="single"/>
                </w:rPr>
                <w:t xml:space="preserve">hal-05247986v1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Il delta del Po attraverso il filtro eco-critico: all'origine di un'estetica cinematografica</w:t>
              </w:r>
            </w:hyperlink>
          </w:p>
          <w:p>
            <w:pPr/>
            <w:hyperlink r:id="rId14" w:history="1">
              <w:r>
                <w:rPr>
                  <w:color w:val="#410a8c"/>
                  <w:u w:val="single"/>
                </w:rPr>
                <w:t xml:space="preserve">Elodie Hachet</w:t>
              </w:r>
            </w:hyperlink>
          </w:p>
          <w:p>
            <w:pPr/>
            <w:r>
              <w:rPr>
                <w:i w:val="1"/>
                <w:iCs w:val="1"/>
              </w:rPr>
              <w:t xml:space="preserve">Contemplare/abitare: la natura nella letteratura italiana</w:t>
            </w:r>
            <w:r>
              <w:rPr/>
              <w:t xml:space="preserve">, Elena Bilancia, Margherita De Blasi, Serena Malatesta, Matteo Portico, Eleonora Rimolo, Sep 2023, Napoli, France. https://www.italianisti.it/pubblicazioni/atti-di-congresso/contemplare-abitare</w:t>
            </w:r>
          </w:p>
          <w:p>
            <w:pPr/>
            <w:r>
              <w:rPr/>
              <w:t xml:space="preserve">Communication dans un congrès</w:t>
            </w:r>
          </w:p>
          <w:p>
            <w:pPr/>
            <w:hyperlink r:id="rId47" w:history="1">
              <w:r>
                <w:rPr>
                  <w:color w:val="#410a8c"/>
                  <w:u w:val="single"/>
                </w:rPr>
                <w:t xml:space="preserve">hal-05248431v1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B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achet" TargetMode="External"/><Relationship Id="rId9" Type="http://schemas.openxmlformats.org/officeDocument/2006/relationships/hyperlink" Target="https://orcid.org/0000-0003-4899-860X" TargetMode="External"/><Relationship Id="rId10" Type="http://schemas.openxmlformats.org/officeDocument/2006/relationships/hyperlink" Target="https://viaf.org/viaf/313249146" TargetMode="External"/><Relationship Id="rId11" Type="http://schemas.openxmlformats.org/officeDocument/2006/relationships/hyperlink" Target="https://www.editionsmimesis.fr/catalogue/toto-des-origines-loriginal/" TargetMode="External"/><Relationship Id="rId12" Type="http://schemas.openxmlformats.org/officeDocument/2006/relationships/hyperlink" Target="https://cinecirque.hypotheses.org/" TargetMode="External"/><Relationship Id="rId13" Type="http://schemas.openxmlformats.org/officeDocument/2006/relationships/hyperlink" Target="https://hal.science/hal-05553443v1" TargetMode="External"/><Relationship Id="rId14" Type="http://schemas.openxmlformats.org/officeDocument/2006/relationships/hyperlink" Target="https://hal.science/search/index/?q=*&amp;authFullName_s=Elodie Hachet" TargetMode="External"/><Relationship Id="rId15" Type="http://schemas.openxmlformats.org/officeDocument/2006/relationships/hyperlink" Target="https://hal.science/hal-04233994v1" TargetMode="External"/><Relationship Id="rId16" Type="http://schemas.openxmlformats.org/officeDocument/2006/relationships/hyperlink" Target="https://hal.science/hal-05468446v1" TargetMode="External"/><Relationship Id="rId17" Type="http://schemas.openxmlformats.org/officeDocument/2006/relationships/hyperlink" Target="https://hal.science/search/index/?q=*&amp;authFullName_s=&#201;lodie Hachet" TargetMode="External"/><Relationship Id="rId18" Type="http://schemas.openxmlformats.org/officeDocument/2006/relationships/hyperlink" Target="https://hal.science/search/index/?q=*&amp;authFullName_s=Annamaria Ferrentino" TargetMode="External"/><Relationship Id="rId19" Type="http://schemas.openxmlformats.org/officeDocument/2006/relationships/hyperlink" Target="https://hal.science/hal-05402015v1" TargetMode="External"/><Relationship Id="rId20" Type="http://schemas.openxmlformats.org/officeDocument/2006/relationships/hyperlink" Target="https://hal.science/hal-05581940v1" TargetMode="External"/><Relationship Id="rId21" Type="http://schemas.openxmlformats.org/officeDocument/2006/relationships/hyperlink" Target="https://dx.doi.org/10.4000/15z79" TargetMode="External"/><Relationship Id="rId22" Type="http://schemas.openxmlformats.org/officeDocument/2006/relationships/hyperlink" Target="https://hal.science/hal-05247899v1" TargetMode="External"/><Relationship Id="rId23" Type="http://schemas.openxmlformats.org/officeDocument/2006/relationships/hyperlink" Target="https://dx.doi.org/10.4000/14kat" TargetMode="External"/><Relationship Id="rId24" Type="http://schemas.openxmlformats.org/officeDocument/2006/relationships/hyperlink" Target="https://hal.science/hal-05362801v1" TargetMode="External"/><Relationship Id="rId25" Type="http://schemas.openxmlformats.org/officeDocument/2006/relationships/hyperlink" Target="https://dx.doi.org/10.4000/154x9" TargetMode="External"/><Relationship Id="rId26" Type="http://schemas.openxmlformats.org/officeDocument/2006/relationships/hyperlink" Target="https://hal.science/hal-05380505v1" TargetMode="External"/><Relationship Id="rId27" Type="http://schemas.openxmlformats.org/officeDocument/2006/relationships/hyperlink" Target="https://hal.science/hal-05248044v1" TargetMode="External"/><Relationship Id="rId28" Type="http://schemas.openxmlformats.org/officeDocument/2006/relationships/hyperlink" Target="https://hal.science/hal-05247915v1" TargetMode="External"/><Relationship Id="rId29" Type="http://schemas.openxmlformats.org/officeDocument/2006/relationships/hyperlink" Target="https://dx.doi.org/10.4000/12e6h" TargetMode="External"/><Relationship Id="rId30" Type="http://schemas.openxmlformats.org/officeDocument/2006/relationships/hyperlink" Target="https://hal.science/hal-04983692v1" TargetMode="External"/><Relationship Id="rId31" Type="http://schemas.openxmlformats.org/officeDocument/2006/relationships/hyperlink" Target="https://dx.doi.org/10.4000/12ylh" TargetMode="External"/><Relationship Id="rId32" Type="http://schemas.openxmlformats.org/officeDocument/2006/relationships/hyperlink" Target="https://hal.science/hal-04983695v1" TargetMode="External"/><Relationship Id="rId33" Type="http://schemas.openxmlformats.org/officeDocument/2006/relationships/hyperlink" Target="https://dx.doi.org/10.4000/12d77" TargetMode="External"/><Relationship Id="rId34" Type="http://schemas.openxmlformats.org/officeDocument/2006/relationships/hyperlink" Target="https://hal.science/hal-05247921v1" TargetMode="External"/><Relationship Id="rId35" Type="http://schemas.openxmlformats.org/officeDocument/2006/relationships/hyperlink" Target="https://dx.doi.org/10.4000/13u4a" TargetMode="External"/><Relationship Id="rId36" Type="http://schemas.openxmlformats.org/officeDocument/2006/relationships/hyperlink" Target="https://univ-paris8.hal.science/hal-04234170v1" TargetMode="External"/><Relationship Id="rId37" Type="http://schemas.openxmlformats.org/officeDocument/2006/relationships/hyperlink" Target="https://hal.science/hal-03889112v1" TargetMode="External"/><Relationship Id="rId38" Type="http://schemas.openxmlformats.org/officeDocument/2006/relationships/hyperlink" Target="https://hal.science/hal-05351065v1" TargetMode="External"/><Relationship Id="rId39" Type="http://schemas.openxmlformats.org/officeDocument/2006/relationships/hyperlink" Target="https://dx.doi.org/10.48611/isbn.978-2-406-18704-2.p.0017" TargetMode="External"/><Relationship Id="rId40" Type="http://schemas.openxmlformats.org/officeDocument/2006/relationships/hyperlink" Target="https://hal.science/hal-04983779v1" TargetMode="External"/><Relationship Id="rId41" Type="http://schemas.openxmlformats.org/officeDocument/2006/relationships/hyperlink" Target="https://hal.science/hal-04983772v1" TargetMode="External"/><Relationship Id="rId42" Type="http://schemas.openxmlformats.org/officeDocument/2006/relationships/hyperlink" Target="https://hal.science/hal-04345882v1" TargetMode="External"/><Relationship Id="rId43" Type="http://schemas.openxmlformats.org/officeDocument/2006/relationships/hyperlink" Target="https://www.rosenbergesellier.it/ita/titolo?ref=1646" TargetMode="External"/><Relationship Id="rId44" Type="http://schemas.openxmlformats.org/officeDocument/2006/relationships/hyperlink" Target="https://hal.science/hal-05247999v1" TargetMode="External"/><Relationship Id="rId45" Type="http://schemas.openxmlformats.org/officeDocument/2006/relationships/hyperlink" Target="https://hal.science/hal-05247992v1" TargetMode="External"/><Relationship Id="rId46" Type="http://schemas.openxmlformats.org/officeDocument/2006/relationships/hyperlink" Target="https://hal.science/hal-05247986v1" TargetMode="External"/><Relationship Id="rId47" Type="http://schemas.openxmlformats.org/officeDocument/2006/relationships/hyperlink" Target="https://hal.science/hal-05248431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Hachet</dc:title>
  <dc:description>CV</dc:description>
  <dc:subject/>
  <cp:keywords/>
  <cp:category/>
  <cp:lastModifiedBy/>
  <dcterms:created xsi:type="dcterms:W3CDTF">2026-04-07T14:10:26+02:00</dcterms:created>
  <dcterms:modified xsi:type="dcterms:W3CDTF">2026-04-07T14:10:26+02:00</dcterms:modified>
</cp:coreProperties>
</file>

<file path=docProps/custom.xml><?xml version="1.0" encoding="utf-8"?>
<Properties xmlns="http://schemas.openxmlformats.org/officeDocument/2006/custom-properties" xmlns:vt="http://schemas.openxmlformats.org/officeDocument/2006/docPropsVTypes"/>
</file>