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Paris </w:t>
      </w:r>
      <w:r>
        <w:rPr>
          <w:color w:val="641e6e"/>
        </w:rPr>
        <w:t xml:space="preserve">Elodie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0000-0002-1648-886X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en Préhistoire-Protohistoire (Université Jean Moulin - Lyon 3)</w:t>
      </w:r>
    </w:p>
    <w:p>
      <w:pPr>
        <w:pStyle w:val="Heading4"/>
      </w:pPr>
      <w:r>
        <w:rPr/>
        <w:t xml:space="preserve">Ancienne membre de l'Ecole Française de Rome, section Antiquité</w:t>
      </w:r>
    </w:p>
    <w:p>
      <w:pPr>
        <w:pStyle w:val="Heading4"/>
      </w:pPr>
      <w:r>
        <w:rPr/>
        <w:t xml:space="preserve">Docteure en Archéologie des Mondes Antiques (Université Montpellier III - Ecole Normale Supérieure)</w:t>
      </w:r>
    </w:p>
    <w:p>
      <w:pPr>
        <w:pStyle w:val="Heading4"/>
      </w:pPr>
      <w:r>
        <w:rPr/>
        <w:t xml:space="preserve">Membre correspondante de la Société Française de Numismatique</w:t>
      </w:r>
    </w:p>
    <w:p>
      <w:pPr>
        <w:pStyle w:val="Heading4"/>
      </w:pPr>
      <w:r>
        <w:rPr/>
        <w:t xml:space="preserve">Membre associée à l'UMR 5140 Archéologie des Sociétés Méditerranéennes, Montpellier</w:t>
      </w:r>
    </w:p>
    <w:p>
      <w:pPr>
        <w:pStyle w:val="Heading4"/>
      </w:pPr>
      <w:r>
        <w:rPr/>
        <w:t xml:space="preserve">Qualifiée C.N.U. section 21.</w:t>
      </w:r>
    </w:p>
    <w:p>
      <w:pPr>
        <w:pStyle w:val="Heading1"/>
      </w:pPr>
      <w:r>
        <w:rPr/>
        <w:t xml:space="preserve">PARCOURS SCIENTIFIQUE :</w:t>
      </w:r>
    </w:p>
    <w:p>
      <w:pPr/>
      <w:r>
        <w:rPr>
          <w:b w:val="1"/>
          <w:bCs w:val="1"/>
        </w:rPr>
        <w:t xml:space="preserve">Depuis Sept. 2023 : Maître de conférences en Préhistoire-Protohistoire, Université Jean Moulin - Lyon 3.</w:t>
      </w:r>
    </w:p>
    <w:p>
      <w:pPr/>
      <w:r>
        <w:rPr/>
        <w:t xml:space="preserve">Sept. 20 à Août 23 : Membre de l’École Française de Rome, section Antiquité. Projet de recherche : « La monnaie en Gaule Cisalpine. Processus de monétarisation et influences méditerranéennes (Ve s. av. n. è. - 14 de n. è.) ».</w:t>
      </w:r>
    </w:p>
    <w:p>
      <w:pPr/>
      <w:r>
        <w:rPr/>
        <w:t xml:space="preserve">Sept. 19 à Août 20 : Professeure certifiée d'Histoire-Géographie-EMC au collège Croix d'Argent, Montpellier.</w:t>
      </w:r>
    </w:p>
    <w:p>
      <w:pPr/>
      <w:r>
        <w:rPr/>
        <w:t xml:space="preserve">Juillet 2019 : Ingénieure chargée d'études des monnaies romaines de Lattara (identification, inventaire, rédaction d'une étude pour R.F.O.) (dir. G. Piquès), C.N.R.S.</w:t>
      </w:r>
    </w:p>
    <w:p>
      <w:pPr/>
      <w:r>
        <w:rPr/>
        <w:t xml:space="preserve">Avril à Oct. 18 : Chargée de recherches au Musée Archéologique de Nîmes (recherches bibliographiques pour le montage d'une exposition sur le culte impérial) (dir. D. Darde).</w:t>
      </w:r>
    </w:p>
    <w:p>
      <w:pPr/>
      <w:r>
        <w:rPr/>
        <w:t xml:space="preserve">Août 16 à Juin 18 : Chargée d'études du médaillier du Musée Archéologique de Nîmes (reconditionnement, inventaire, identification), ARC Numismatique (dir. J. Françoise).</w:t>
      </w:r>
    </w:p>
    <w:p>
      <w:pPr/>
      <w:r>
        <w:rPr/>
        <w:t xml:space="preserve">Novembre 2015 : Ingénieure en sources écrites et iconographiques (dépouillement et synthèse de documents publiés et d’archives), P.C.R. Lieux de culte en Gaule du Sud, C.N.R.S.</w:t>
      </w:r>
    </w:p>
    <w:p>
      <w:pPr/>
      <w:r>
        <w:rPr/>
        <w:t xml:space="preserve">Juillet 2015 : Responsable du classement des publications de la Revue Archéologique de Narbonnaise (classement, inventaire, gestion des ventes).</w:t>
      </w:r>
    </w:p>
    <w:p>
      <w:pPr/>
      <w:r>
        <w:rPr/>
        <w:t xml:space="preserve">Juillet 2010 à Fév. 2014 : Technicienne de fouille (INRAP Grand-Ouest, INRAP Méditerranée, Chronoterre Archéologie)</w:t>
      </w:r>
    </w:p>
    <w:p>
      <w:pPr>
        <w:pStyle w:val="Heading1"/>
      </w:pPr>
      <w:r>
        <w:rPr/>
        <w:t xml:space="preserve">ENSEIGNEMENT À L'UNIVERSITÉ :</w:t>
      </w:r>
    </w:p>
    <w:p>
      <w:pPr/>
      <w:r>
        <w:rPr>
          <w:b w:val="1"/>
          <w:bCs w:val="1"/>
        </w:rPr>
        <w:t xml:space="preserve">2015/2016 : Chargée de cours vacataire (89h30)</w:t>
      </w:r>
      <w:r>
        <w:rPr/>
        <w:t xml:space="preserve"> : Cours, conception des sujets de partiel, surveillance des examens, correction des copies, oraux de rattrapage, correction des rapports de stage.</w:t>
      </w:r>
    </w:p>
    <w:p>
      <w:pPr/>
      <w:r>
        <w:rPr/>
        <w:t xml:space="preserve">- L3 Archéologie – Méthodes en archéologie (TD) – 13*2h30. Thème : L’eau dans l’Antiquité (Université Montpellier 3)</w:t>
      </w:r>
    </w:p>
    <w:p>
      <w:pPr/>
      <w:r>
        <w:rPr/>
        <w:t xml:space="preserve">- L3 Archéologie – Archéologie des mondes grecs et romains (TD) – 13*3h. Thèmes : Archéologie de l’habitat et Archéologie funéraire (Université Montpellier 3)</w:t>
      </w:r>
    </w:p>
    <w:p>
      <w:pPr/>
      <w:r>
        <w:rPr/>
        <w:t xml:space="preserve">- L3 Histoire de l’Art – Méthodes en art antique (TD) – 6*1h30 (2 groupes). Thème : L’art comme moyen d’expression du pouvoir (Université Montpellier 3)</w:t>
      </w:r>
    </w:p>
    <w:p>
      <w:pPr/>
      <w:r>
        <w:rPr>
          <w:b w:val="1"/>
          <w:bCs w:val="1"/>
        </w:rPr>
        <w:t xml:space="preserve">2014/2015 : Chargée de cours vacataire (17h30)</w:t>
      </w:r>
      <w:r>
        <w:rPr/>
        <w:t xml:space="preserve">: Cours, conception des sujets de partiel, surveillance des examens, correction des copies.</w:t>
      </w:r>
    </w:p>
    <w:p>
      <w:pPr/>
      <w:r>
        <w:rPr/>
        <w:t xml:space="preserve">- L3 Archéologie – Méthodes en archéologie (TD) – 2*2h30. Thème : La place de l’eau dans l’artisanat textile (Université Montpellier 3).</w:t>
      </w:r>
    </w:p>
    <w:p>
      <w:pPr/>
      <w:r>
        <w:rPr/>
        <w:t xml:space="preserve">- L3 Archéologie – Archéologie funéraire (TD) – 3*3h. Thème : De la tombe aux rites dans les provinces romaines (Université Montpellier 3).</w:t>
      </w:r>
    </w:p>
    <w:p>
      <w:pPr/>
      <w:r>
        <w:rPr/>
        <w:t xml:space="preserve">- L3 Histoire de l’Art – Méthodes en art antique (TD) – 1*3h30 : Les représentations d’Auguste (Université Montpellier 3)</w:t>
      </w:r>
    </w:p>
    <w:p>
      <w:pPr/>
      <w:r>
        <w:rPr>
          <w:b w:val="1"/>
          <w:bCs w:val="1"/>
        </w:rPr>
        <w:t xml:space="preserve">2013/2014 : Chargée de cours vacataire (12h)</w:t>
      </w:r>
      <w:r>
        <w:rPr/>
        <w:t xml:space="preserve"> : Cours, surveillance des examens.</w:t>
      </w:r>
    </w:p>
    <w:p>
      <w:pPr/>
      <w:r>
        <w:rPr/>
        <w:t xml:space="preserve">- L2 Histoire de l’Art et Archéologie – Méthodes en archéologie (TD) – 4*3h. Thème : Initiation à la numismatique antique (Université Montpellier 3).</w:t>
      </w:r>
    </w:p>
    <w:p>
      <w:pPr>
        <w:pStyle w:val="Heading1"/>
      </w:pPr>
      <w:r>
        <w:rPr/>
        <w:t xml:space="preserve">SPECIALISATION NUMISMATIQUE :</w:t>
      </w:r>
    </w:p>
    <w:p>
      <w:pPr/>
      <w:r>
        <w:rPr>
          <w:b w:val="1"/>
          <w:bCs w:val="1"/>
        </w:rPr>
        <w:t xml:space="preserve">Septembre 2017</w:t>
      </w:r>
      <w:r>
        <w:rPr/>
        <w:t xml:space="preserve"> : Bourse de l’École Française de Rome (Rome, Italie), département Antiquité, dir. par N. Laubry (1 mois) : recherches sur la monnaie en Cisalpine.</w:t>
      </w:r>
    </w:p>
    <w:p>
      <w:pPr/>
      <w:r>
        <w:rPr>
          <w:b w:val="1"/>
          <w:bCs w:val="1"/>
        </w:rPr>
        <w:t xml:space="preserve">Juillet 2016</w:t>
      </w:r>
      <w:r>
        <w:rPr/>
        <w:t xml:space="preserve"> : Bourse de l’École Française de Rome (Rome, Italie), département Antiquité, dir. par St. Bourdin (1 mois) : recherches sur la politique économique romaine.</w:t>
      </w:r>
    </w:p>
    <w:p>
      <w:pPr/>
      <w:r>
        <w:rPr>
          <w:b w:val="1"/>
          <w:bCs w:val="1"/>
        </w:rPr>
        <w:t xml:space="preserve">Mars 2015</w:t>
      </w:r>
      <w:r>
        <w:rPr/>
        <w:t xml:space="preserve"> : Bourse de l’École Française de Rome (Rome, Italie), département Antiquité, dir. par St. Bourdin (1 mois) : recherches sur la romanisation du bassin méditerranéen.</w:t>
      </w:r>
    </w:p>
    <w:p>
      <w:pPr/>
      <w:r>
        <w:rPr>
          <w:b w:val="1"/>
          <w:bCs w:val="1"/>
        </w:rPr>
        <w:t xml:space="preserve">Février 13-14-15-16</w:t>
      </w:r>
      <w:r>
        <w:rPr/>
        <w:t xml:space="preserve"> : Stage de numismatique gauloise, Centre de recherche archéologique européen de Bibracte (58), sous la direction de Katherine Gruel. Participation à l'encadrement avec N. Dubreu.</w:t>
      </w:r>
    </w:p>
    <w:p>
      <w:pPr/>
      <w:r>
        <w:rPr>
          <w:b w:val="1"/>
          <w:bCs w:val="1"/>
        </w:rPr>
        <w:t xml:space="preserve">Mars 2013 et 2014</w:t>
      </w:r>
      <w:r>
        <w:rPr/>
        <w:t xml:space="preserve"> : Inventaire du médaillier du musée de Narbonne (monnaies grecques et préaugustéennes)</w:t>
      </w:r>
    </w:p>
    <w:p>
      <w:pPr>
        <w:pStyle w:val="Heading1"/>
      </w:pPr>
      <w:r>
        <w:rPr/>
        <w:t xml:space="preserve">FORMATION ACADEMIQUE :</w:t>
      </w:r>
    </w:p>
    <w:p>
      <w:pPr/>
      <w:r>
        <w:rPr/>
        <w:t xml:space="preserve">2019/2020 Master 2 Métiers de l'Enseignement (Université Montpellier 3)</w:t>
      </w:r>
    </w:p>
    <w:p>
      <w:pPr/>
      <w:r>
        <w:rPr/>
        <w:t xml:space="preserve">Mémoire : « L'école inclusive est-elle une réussite ? », sous la direction de Cl. Barniaudy.</w:t>
      </w:r>
    </w:p>
    <w:p>
      <w:pPr/>
      <w:r>
        <w:rPr/>
        <w:t xml:space="preserve">2018/2019 Préparation à l'agrégation externe d'Histoire (Université Toulouse II – Jean Jaurès)</w:t>
      </w:r>
    </w:p>
    <w:p>
      <w:pPr/>
      <w:r>
        <w:rPr>
          <w:b w:val="1"/>
          <w:bCs w:val="1"/>
        </w:rPr>
        <w:t xml:space="preserve">Qualification C.N.U., section 21 (février 2019).</w:t>
      </w:r>
    </w:p>
    <w:p>
      <w:pPr/>
      <w:r>
        <w:rPr/>
        <w:t xml:space="preserve">Certification en Histoire-Géographie (CAPES Externe).</w:t>
      </w:r>
    </w:p>
    <w:p>
      <w:pPr/>
      <w:r>
        <w:rPr>
          <w:b w:val="1"/>
          <w:bCs w:val="1"/>
        </w:rPr>
        <w:t xml:space="preserve">2012 / 2017 Doctorat en Archéologie des Mondes Antiques</w:t>
      </w:r>
    </w:p>
    <w:p>
      <w:pPr/>
      <w:r>
        <w:rPr/>
        <w:t xml:space="preserve">Sujet de thèse : « Influences massaliètes et italiques sur la monnaie en Languedoc des origines à Auguste », sous la direction de Sandrine Agusta-Boularot et Katherine Gruel. Soutenue le 11 décembre 2017, à l'Université Montpellier 3.</w:t>
      </w:r>
    </w:p>
    <w:p>
      <w:pPr/>
      <w:r>
        <w:rPr/>
        <w:t xml:space="preserve">(Université Montpellier 3 : UMR 5140, Archéologie des Sociétés Méditerranéennes – École Normale Supérieure, UMR 8546 Archéologie et Philologie d’Orient et d’Occident).</w:t>
      </w:r>
    </w:p>
    <w:p>
      <w:pPr/>
      <w:r>
        <w:rPr/>
        <w:t xml:space="preserve">2010/2011 Master 2 Professionnel Archéologie Préventive, mention Bien (Université Montpellier 3)</w:t>
      </w:r>
    </w:p>
    <w:p>
      <w:pPr/>
      <w:r>
        <w:rPr/>
        <w:t xml:space="preserve">2009/2010 Master 1 Professionnel Archéologie Préventive, mention Bien</w:t>
      </w:r>
    </w:p>
    <w:p>
      <w:pPr/>
      <w:r>
        <w:rPr/>
        <w:t xml:space="preserve">Mémoire : « Les changements dans les monnaies de la région nîmoise durant la conquête romaine », sous la direction de Patrick Thollard (Université Montpellier 3)</w:t>
      </w:r>
    </w:p>
    <w:p>
      <w:pPr/>
      <w:r>
        <w:rPr/>
        <w:t xml:space="preserve">2008/2009 Licence Archéologie, spécialité « Antiquité du Bassin Méditerranéen », mention Bien</w:t>
      </w:r>
    </w:p>
    <w:p>
      <w:pPr/>
      <w:r>
        <w:rPr/>
        <w:t xml:space="preserve">(Paris 1 Panthéon-Sorbonne)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d'oboles massaliètes de Saint-Romans en Isère : étude des collections privées Doulière, Lequatre et Carpentier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Preud'Homme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(8),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monétaire et installations portuaires. Comparaisons des faciès de Gênes et d’Aquilée (IIIe siècle av. n. è.-14 de n. è.).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Chroniques vulciennes, 2. Histoires des fouilles, dispersions patrimoniales et horizons numériques, 135-2, pp.447-473.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⟨10.4000/mefra.15915⟩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coinage in Languedoc: early indications of use (6th-3rd century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monnaies celtique du musée de la Romanité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62e Journées numismatiques de la SFN, Nîmes, 31 mai-02 juin 2019, 74 (6),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l’oppidum de Montlaurès (Ve s. av. J.-C.-14 ap. J.-C.) : évolution et « romanisation » du faciès monétaire narbonnais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 (1), pp.79-108.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⟨10.3406/ran.2014.1900⟩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halshs-03043961v1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Coinages and monetary dynamics between the Ebro and the Charente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the Mountains. Communities, identities and mobilities across the Pyrenees (5th-1st century B.C.)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monnaies celtique du musée de la Romanité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Journées numismatiques de la SFN</w:t>
            </w:r>
            <w:r>
              <w:rPr/>
              <w:t xml:space="preserve">, Société Française de Numismatique, May 2019, Nîmes, France.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monétaire en Languedoc central au Deuxième Âge du Fer (VIe – Ier siècles avant J.-C.): comparaisons diachroniques des agglomérations de Béziers, Magalas et Agde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 Taormina 2015 Proceedings</w:t>
            </w:r>
            <w:r>
              <w:rPr/>
              <w:t xml:space="preserve">, Sep 2015, Taormina,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Languedoc. Processus de monétarisation et influences méditerranéennes (IIIe s. av. J.-C. - 14 ap. J.-C.).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Élodie Paris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celtiques de la Bibliothèque nationale de France. 3, Le sud-ouest de la Gaule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Bibliothèque nationale de France; Musée d'archéologie nationale</w:t>
              </w:r>
            </w:hyperlink>
            <w:r>
              <w:rPr/>
              <w:t xml:space="preserve">, 372 p., 2024, 978-2-7177-2915-3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en Languedoc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/>
              <w:t xml:space="preserve">R. Roure ; D. Dusseaux. </w:t>
            </w:r>
            <w:r>
              <w:rPr>
                <w:i w:val="1"/>
                <w:iCs w:val="1"/>
              </w:rPr>
              <w:t xml:space="preserve">Gaulois ? Gaulois ! Comment l’archéologie perçoit les identités celtiques ?</w:t>
            </w:r>
            <w:r>
              <w:rPr/>
              <w:t xml:space="preserve">, 2021, 9461616686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Montlaurès à Narbonne : aspects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/>
              <w:t xml:space="preserve">S. Agusta-Boularot ; C. Courrier. </w:t>
            </w:r>
            <w:r>
              <w:rPr>
                <w:i w:val="1"/>
                <w:iCs w:val="1"/>
              </w:rPr>
              <w:t xml:space="preserve">Inscriptions latines de Narbonnaise. IX. 1. Narbonne</w:t>
            </w:r>
            <w:r>
              <w:rPr/>
              <w:t xml:space="preserve">, 2021, 2271137187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monnayage, économie et circulation des hommes.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AUDOLY (M.), BERMOND (I.), DUSSEAUX (D.), PELLECUER (C.). — La voie Domitienne, du Rhône aux Pyrénées. Archéologie de la route en Languedoc. Montpellier, 2020, 103 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Transalpine à travers la numismatique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29, pp.371-376, 2018, Bibracte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B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paris" TargetMode="External"/><Relationship Id="rId8" Type="http://schemas.openxmlformats.org/officeDocument/2006/relationships/hyperlink" Target="https://orcid.org/0000-0002-1648-886X" TargetMode="External"/><Relationship Id="rId9" Type="http://schemas.openxmlformats.org/officeDocument/2006/relationships/hyperlink" Target="https://shs.hal.science/halshs-04396168v1" TargetMode="External"/><Relationship Id="rId10" Type="http://schemas.openxmlformats.org/officeDocument/2006/relationships/hyperlink" Target="https://hal.science/search/index/?q=*&amp;authFullName_s=Elodie Paris" TargetMode="External"/><Relationship Id="rId11" Type="http://schemas.openxmlformats.org/officeDocument/2006/relationships/hyperlink" Target="https://hal.science/search/index/?q=*&amp;authFullName_s=Nicolas Preud'Homme" TargetMode="External"/><Relationship Id="rId12" Type="http://schemas.openxmlformats.org/officeDocument/2006/relationships/hyperlink" Target="https://shs.hal.science/halshs-04550712v1" TargetMode="External"/><Relationship Id="rId13" Type="http://schemas.openxmlformats.org/officeDocument/2006/relationships/hyperlink" Target="https://hal.science/search/index/?q=*&amp;authFullName_s=&#201;lodie Paris" TargetMode="External"/><Relationship Id="rId14" Type="http://schemas.openxmlformats.org/officeDocument/2006/relationships/hyperlink" Target="https://dx.doi.org/10.4000/mefra.15915" TargetMode="External"/><Relationship Id="rId15" Type="http://schemas.openxmlformats.org/officeDocument/2006/relationships/hyperlink" Target="https://hal.science/hal-03144248v1" TargetMode="External"/><Relationship Id="rId16" Type="http://schemas.openxmlformats.org/officeDocument/2006/relationships/hyperlink" Target="https://univ-orleans.hal.science/hal-02552997v1" TargetMode="External"/><Relationship Id="rId17" Type="http://schemas.openxmlformats.org/officeDocument/2006/relationships/hyperlink" Target="https://hal.science/search/index/?q=*&amp;authFullName_s=Sylvia Nieto-Pelletier" TargetMode="External"/><Relationship Id="rId18" Type="http://schemas.openxmlformats.org/officeDocument/2006/relationships/hyperlink" Target="https://hal.science/search/index/?q=*&amp;authFullName_s=Jo&#235;l Fran&#231;oise" TargetMode="External"/><Relationship Id="rId19" Type="http://schemas.openxmlformats.org/officeDocument/2006/relationships/hyperlink" Target="https://shs.hal.science/halshs-03043961v1" TargetMode="External"/><Relationship Id="rId20" Type="http://schemas.openxmlformats.org/officeDocument/2006/relationships/hyperlink" Target="https://dx.doi.org/10.3406/ran.2014.1900" TargetMode="External"/><Relationship Id="rId21" Type="http://schemas.openxmlformats.org/officeDocument/2006/relationships/hyperlink" Target="https://hal.science/hal-03926677v1" TargetMode="External"/><Relationship Id="rId22" Type="http://schemas.openxmlformats.org/officeDocument/2006/relationships/hyperlink" Target="https://hal.science/search/index/?q=*&amp;authFullName_s=Eneko Hiriart" TargetMode="External"/><Relationship Id="rId23" Type="http://schemas.openxmlformats.org/officeDocument/2006/relationships/hyperlink" Target="https://hal.science/search/index/?q=*&amp;authFullName_s=Laurent Callegarin" TargetMode="External"/><Relationship Id="rId24" Type="http://schemas.openxmlformats.org/officeDocument/2006/relationships/hyperlink" Target="https://hal.science/search/index/?q=*&amp;authFullName_s=Vincent Genevi&#232;ve" TargetMode="External"/><Relationship Id="rId25" Type="http://schemas.openxmlformats.org/officeDocument/2006/relationships/hyperlink" Target="https://univ-orleans.hal.science/hal-02569748v1" TargetMode="External"/><Relationship Id="rId26" Type="http://schemas.openxmlformats.org/officeDocument/2006/relationships/hyperlink" Target="https://shs.hal.science/halshs-03043971v1" TargetMode="External"/><Relationship Id="rId27" Type="http://schemas.openxmlformats.org/officeDocument/2006/relationships/hyperlink" Target="https://hal.science/hal-04778980v1" TargetMode="External"/><Relationship Id="rId28" Type="http://schemas.openxmlformats.org/officeDocument/2006/relationships/hyperlink" Target="https://inrap.hal.science/hal-05101619v1" TargetMode="External"/><Relationship Id="rId29" Type="http://schemas.openxmlformats.org/officeDocument/2006/relationships/hyperlink" Target="https://editions.bnf.fr/catalogue-des-monnaies-celtiques-3-le-sud-ouest-de-la-gaule" TargetMode="External"/><Relationship Id="rId30" Type="http://schemas.openxmlformats.org/officeDocument/2006/relationships/hyperlink" Target="https://hal.science/hal-04046649v1" TargetMode="External"/><Relationship Id="rId31" Type="http://schemas.openxmlformats.org/officeDocument/2006/relationships/hyperlink" Target="https://hal.science/hal-04046652v1" TargetMode="External"/><Relationship Id="rId32" Type="http://schemas.openxmlformats.org/officeDocument/2006/relationships/hyperlink" Target="https://shs.hal.science/halshs-03112523v1" TargetMode="External"/><Relationship Id="rId33" Type="http://schemas.openxmlformats.org/officeDocument/2006/relationships/hyperlink" Target="https://hal.science/hal-01941794v1" TargetMode="External"/><Relationship Id="rId34" Type="http://schemas.openxmlformats.org/officeDocument/2006/relationships/hyperlink" Target="https://hal.science/search/index/?q=*&amp;authFullName_s=Julia Genechesi" TargetMode="External"/><Relationship Id="rId35" Type="http://schemas.openxmlformats.org/officeDocument/2006/relationships/hyperlink" Target="https://shs.hal.science/halshs-03418873v1" TargetMode="External"/><Relationship Id="rId36" Type="http://schemas.openxmlformats.org/officeDocument/2006/relationships/hyperlink" Target="https://hal.science/search/index/?q=*&amp;authFullName_s=Ga&#235;l Piqu&#232;s" TargetMode="External"/><Relationship Id="rId37" Type="http://schemas.openxmlformats.org/officeDocument/2006/relationships/hyperlink" Target="https://hal.science/search/index/?q=*&amp;authFullName_s=Nasrine Anwar" TargetMode="External"/><Relationship Id="rId38" Type="http://schemas.openxmlformats.org/officeDocument/2006/relationships/hyperlink" Target="https://hal.science/search/index/?q=*&amp;authFullName_s=Fabrice Bigot" TargetMode="External"/><Relationship Id="rId39" Type="http://schemas.openxmlformats.org/officeDocument/2006/relationships/hyperlink" Target="https://hal.science/search/index/?q=*&amp;authFullName_s=Jean&#8209;philippe Degeai" TargetMode="External"/><Relationship Id="rId40" Type="http://schemas.openxmlformats.org/officeDocument/2006/relationships/hyperlink" Target="https://hal.science/search/index/?q=*&amp;authFullName_s=Emilie Delbois" TargetMode="External"/><Relationship Id="rId41" Type="http://schemas.openxmlformats.org/officeDocument/2006/relationships/hyperlink" Target="https://univ-rochelle.hal.science/hal-02560478v1" TargetMode="External"/><Relationship Id="rId42" Type="http://schemas.openxmlformats.org/officeDocument/2006/relationships/hyperlink" Target="https://hal.science/search/index/?q=*&amp;authFullName_s=Adrien Camus" TargetMode="External"/><Relationship Id="rId43" Type="http://schemas.openxmlformats.org/officeDocument/2006/relationships/hyperlink" Target="https://hal.science/search/index/?q=*&amp;authFullName_s=Beno&#238;t Favennec" TargetMode="External"/><Relationship Id="rId44" Type="http://schemas.openxmlformats.org/officeDocument/2006/relationships/hyperlink" Target="https://hal.science/search/index/?q=*&amp;authFullName_s=Christophe Jorda" TargetMode="External"/><Relationship Id="rId45" Type="http://schemas.openxmlformats.org/officeDocument/2006/relationships/hyperlink" Target="https://hal.science/search/index/?q=*&amp;authFullName_s=Mario Marc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Paris</dc:title>
  <dc:description>CV</dc:description>
  <dc:subject/>
  <cp:keywords/>
  <cp:category/>
  <cp:lastModifiedBy/>
  <dcterms:created xsi:type="dcterms:W3CDTF">2026-05-07T07:50:47+02:00</dcterms:created>
  <dcterms:modified xsi:type="dcterms:W3CDTF">2026-05-07T07:50:47+02:00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