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Eloi Krebs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vœux des assemblées locales délibérantes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Eloi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2026, 01, pp.91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halshs-05530794v1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L'arrêt Rodière et le mythe de la rétroactivité de l'annulation pour excès de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Eloi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2026, 03, pp.134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halshs-05476065v1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de chose jugée de la déclaration d'illégalité d'un acte administratif - Propositions pour un renforcement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Eloi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d'Assas</w:t>
            </w:r>
            <w:r>
              <w:rPr/>
              <w:t xml:space="preserve">, 2025, 30, p.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compatibilité des fonctions de Premier ministre démissionnaire et de parlementaire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Eloi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03, pp.156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halshs-04911876v1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référé-réexamen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Eloi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24, pp.1310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halshs-04628638v1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vingt ans de la jurisprudence Association AC ! : bilan critique et réflexions nouvelles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Eloi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28, pp.2206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Eden ne sera pas étendue au pourvoi en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Eloi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pp.1564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Moyens invocables à l'encontre d'un acte réglementaire contesté par voie d'exception dans le délai de recours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Eloi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2023, 6,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hal-04265198v1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blocage administratif des sites terroristes de nouveau devant le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Eloi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2023, 3,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hal-04265185v1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garanties de l'exécution des décisions du juge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Eloi Krebs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hal-05316053v1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L'office du juge d'appel en contentieux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Eloi Krebs</w:t>
              </w:r>
            </w:hyperlink>
          </w:p>
          <w:p>
            <w:pPr/>
            <w:r>
              <w:rPr/>
              <w:t xml:space="preserve">Droit. Université Paris-Panthéon-Assas, 2022.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tel-04265911v1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30794v1" TargetMode="External"/><Relationship Id="rId8" Type="http://schemas.openxmlformats.org/officeDocument/2006/relationships/hyperlink" Target="https://hal.science/search/index/?q=*&amp;authFullName_s=Eloi Krebs" TargetMode="External"/><Relationship Id="rId9" Type="http://schemas.openxmlformats.org/officeDocument/2006/relationships/hyperlink" Target="https://shs.hal.science/halshs-05476065v1" TargetMode="External"/><Relationship Id="rId10" Type="http://schemas.openxmlformats.org/officeDocument/2006/relationships/hyperlink" Target="https://hal.science/hal-05344231v1" TargetMode="External"/><Relationship Id="rId11" Type="http://schemas.openxmlformats.org/officeDocument/2006/relationships/hyperlink" Target="https://shs.hal.science/halshs-04911876v1" TargetMode="External"/><Relationship Id="rId12" Type="http://schemas.openxmlformats.org/officeDocument/2006/relationships/hyperlink" Target="https://shs.hal.science/halshs-04628638v1" TargetMode="External"/><Relationship Id="rId13" Type="http://schemas.openxmlformats.org/officeDocument/2006/relationships/hyperlink" Target="https://hal.science/hal-04646424v1" TargetMode="External"/><Relationship Id="rId14" Type="http://schemas.openxmlformats.org/officeDocument/2006/relationships/hyperlink" Target="https://hal.science/hal-04265205v1" TargetMode="External"/><Relationship Id="rId15" Type="http://schemas.openxmlformats.org/officeDocument/2006/relationships/hyperlink" Target="https://hal.science/hal-04265198v1" TargetMode="External"/><Relationship Id="rId16" Type="http://schemas.openxmlformats.org/officeDocument/2006/relationships/hyperlink" Target="https://hal.science/hal-04265185v1" TargetMode="External"/><Relationship Id="rId17" Type="http://schemas.openxmlformats.org/officeDocument/2006/relationships/hyperlink" Target="https://hal.science/hal-05316053v1" TargetMode="External"/><Relationship Id="rId18" Type="http://schemas.openxmlformats.org/officeDocument/2006/relationships/hyperlink" Target="https://univ-pantheon-assas.hal.science/tel-04265911v1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Eloi Krebs</dc:title>
  <dc:description>CV</dc:description>
  <dc:subject/>
  <cp:keywords/>
  <cp:category/>
  <cp:lastModifiedBy/>
  <dcterms:created xsi:type="dcterms:W3CDTF">2026-03-05T03:40:16+01:00</dcterms:created>
  <dcterms:modified xsi:type="dcterms:W3CDTF">2026-03-05T03:40:16+01:00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