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Birckel-Lespets </w:t>
      </w:r>
      <w:r>
        <w:rPr>
          <w:color w:val="641e6e"/>
        </w:rPr>
        <w:t xml:space="preserve">Doctorante en Science de l'Éducation, Didactique des mathématiques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jeu sérieux en mathématiques : de la manipulation d'objets à l'abstraction des notions de calcul littéral en 4e et 3e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Birckel-Lespets</w:t>
              </w:r>
            </w:hyperlink>
          </w:p>
          <w:p>
            <w:pPr/>
            <w:r>
              <w:rPr/>
              <w:t xml:space="preserve">Mathématiques [math].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dumas-04761211v1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4761211v1" TargetMode="External"/><Relationship Id="rId9" Type="http://schemas.openxmlformats.org/officeDocument/2006/relationships/hyperlink" Target="https://hal.science/search/index/?q=*&amp;authFullName_s=Elsa Birckel-Lespet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Birckel-Lespets</dc:title>
  <dc:description>CV</dc:description>
  <dc:subject/>
  <cp:keywords/>
  <cp:category/>
  <cp:lastModifiedBy/>
  <dcterms:created xsi:type="dcterms:W3CDTF">2026-05-30T22:13:11+02:00</dcterms:created>
  <dcterms:modified xsi:type="dcterms:W3CDTF">2026-05-30T22:13:11+02:00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