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0909090909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Elsa Jaubert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ACTIVITÉS SCIENTIFIQUES</w:t></w:r></w:p><w:p><w:pPr/><w:r><w:rPr/><w:t xml:space="preserve">* 2018-2020: Coordinatrice du groupe de recherche PandHeMic (Propagande : héritages et mutations contemporaines) - </w:t></w:r><w:hyperlink r:id="rId8" w:history="1"><w:r><w:rPr><w:color w:val="#410a8c"/><w:u w:val="single"/></w:rPr><w:t xml:space="preserve">https://pandhemic.hypotheses.org/</w:t></w:r></w:hyperlink><w:r><w:rPr/><w:t xml:space="preserve"> et du groupe de travail « Surveillance et manipulation des goûts et des opinions » (GDR du Centre Internet & Société).</w:t></w:r></w:p><w:p><w:pPr/><w:r><w:rPr/><w:t xml:space="preserve">* Membre de l’Équipe de Recherche sur les Littératures, les Imaginaires et les Sociétés (ERLIS, EA 4254) de Normandie Université.</w:t></w:r></w:p><w:p><w:pPr/><w:r><w:rPr/><w:t xml:space="preserve">* Membre associé de l'équipe CERREV (Centre de Recherche Risques et Vulnérabilité, EA 3918) de Normandie Université.</w:t></w:r></w:p><w:p><w:pPr/><w:r><w:rPr/><w:t xml:space="preserve">* Membre du comité de rédaction de la revue Histoire culturelle de l’Europe.</w:t></w:r></w:p><w:p><w:pPr><w:pStyle w:val="Heading3"/></w:pPr><w:r><w:rPr/><w:t xml:space="preserve">RESPONSABILITÉS ADMINISTRATIVES ET PÉDAGOGIQUES</w:t></w:r></w:p><w:p><w:pPr/><w:r><w:rPr/><w:t xml:space="preserve">* depuis 2024: chargée de mission stratégie cybersécurité  - université de Caen Normandie</w:t></w:r></w:p><w:p><w:pPr/><w:r><w:rPr/><w:t xml:space="preserve">* 2020-2024: Vice-Présidente CFVU en charge des formations sciences humaines et sociales, droit-économie-gestion - université de Caen Normandie</w:t></w:r></w:p><w:p><w:pPr/><w:r><w:rPr/><w:t xml:space="preserve">* Responsable des emplois du temps, de la communication et de la liaison secondaire-supérieur pour le département des études germaniques.</w:t></w:r></w:p><w:p><w:pPr/><w:r><w:rPr/><w:t xml:space="preserve">* Membre du groupe de travail de l’Université de Caen sur la pédagogie dans le supérieur.</w:t></w:r></w:p><w:p><w:pPr/><w:r><w:rPr/><w:t xml:space="preserve">* Enseignements de langue, littérature et civilisation germaniques de la 1ère année de Licence à la 2ème année de Master.</w:t></w:r></w:p><w:p><w:pPr/><w:r><w:rPr/><w:t xml:space="preserve">* Référent CLES pour l’allemand.</w:t></w:r></w:p><w:p><w:pPr/><w:r><w:rPr/><w:t xml:space="preserve">* Formatrice au CLEMI.</w:t></w:r></w:p><w:p><w:pPr/><w:r><w:rPr/><w:t xml:space="preserve">* Référente universitaire de l’antenne Sud de Caen de l’Université Inter Âges (UIA) Normandie.</w:t></w:r></w:p><w:p><w:pPr/><w:r><w:rPr/><w:t xml:space="preserve">* Conférencière pour l’UIA.</w:t></w:r></w:p><w:p><w:pPr><w:pStyle w:val="Heading3"/></w:pPr><w:r><w:rPr/><w:t xml:space="preserve">DIPLÔMES, TITRES ET FORMATION</w:t></w:r></w:p><w:p><w:pPr/><w:r><w:rPr/><w:t xml:space="preserve">2006 : Lauréate du Prix Pierre Grappin, décerné à une thèse de doctorat par l’Association pour le développement des études germaniques en France.</w:t></w:r></w:p><w:p><w:pPr/><w:r><w:rPr/><w:t xml:space="preserve">2005 : Doctorat d’Études Germaniques : « De la Scène au Salon. La réception du modèle français dans la comédie allemande des Lumières (1741-1766) » (dir. Roland KREBS, Université Paris IV-Sorbonne). Mention Très honorable avec félicitations à l’unanimité.</w:t></w:r></w:p><w:p><w:pPr/><w:r><w:rPr/><w:t xml:space="preserve">Qualification aux fonctions de Maître de conférences en 10ème section (Littérature comparée) et 12ème section (Études Germaniques).</w:t></w:r></w:p><w:p><w:pPr/><w:r><w:rPr/><w:t xml:space="preserve">1997-2001 : École Normale Supérieure Lettres et Sciences Humaines (Fontenay aux Roses-Lyon).</w:t></w:r></w:p><w:p><w:pPr/><w:r><w:rPr/><w:t xml:space="preserve">2001 : DEA d’Études Germaniques « Le ‘modèle français’ dans les comédies originales de L. A. V. Gottsched : les paradoxes d’une réception » (dir. Roland KREBS, Université Paris IV-Sorbonne). Mention Très bien.</w:t></w:r></w:p><w:p><w:pPr/><w:r><w:rPr/><w:t xml:space="preserve">2000 : Agrégation d’Allemand (option civilisation).</w:t></w:r></w:p><w:p><w:pPr/><w:r><w:rPr/><w:t xml:space="preserve">1999: Maîtrise d’Études Germaniques « Die Wirkungspoetik der Schweizer. Eine Untersuchung von Johann Jakob Bodmers Critischer Abhandlung von dem Wunderbaren in der Poesie » (dir. Gérard RAULET, Université Paris XII-Val de Marne). Mention Très Bien.</w:t></w:r></w:p><w:p><w:pPr/><w:r><w:rPr/><w:t xml:space="preserve">1998-1999 : Séjour d’études et de recherche de 9 mois à l’Université de Heidelberg.</w:t></w:r></w:p><w:p><w:pPr/><w:r><w:rPr/><w:t xml:space="preserve">1998 : Licence d’Études Germaniques (Université Paris IV-Sorbonne).</w:t></w:r></w:p><w:p><w:pPr/><w:r><w:rPr/><w:t xml:space="preserve">1995-1997 : Classes préparatoires littéraires Lycée Henri IV (Paris).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Le Jeune Érudit ; Damon et Le Trésor de Gotthold Ephraim Lessing. Suivi de : Les Amants généreux de Rochon de Chabannes, imitation de Minna von Barnhelm</w:t></w:r></w:hyperlink></w:p><w:p><w:pPr/><w:hyperlink r:id="rId10" w:history="1"><w:r><w:rPr><w:color w:val="#410a8c"/><w:u w:val="single"/></w:rPr><w:t xml:space="preserve">Elsa Jaubert</w:t></w:r></w:hyperlink></w:p><w:p><w:pPr/><w:r><w:rPr/><w:t xml:space="preserve">Classiques Garnier, 27, 418 p., 2019, (Littératures du monde), Alain Montandon, 978-2-406-07365-9. </w:t></w:r><w:hyperlink r:id="rId11" w:history="1"><w:r><w:rPr><w:color w:val="#410a8c"/><w:u w:val="single"/></w:rPr><w:t xml:space="preserve">⟨10.15122/isbn.978-2-406-07367-3⟩</w:t></w:r></w:hyperlink></w:p><w:p><w:pPr/><w:r><w:rPr/><w:t xml:space="preserve">Ouvrages</w:t></w:r></w:p><w:p><w:pPr/><w:hyperlink r:id="rId9" w:history="1"><w:r><w:rPr><w:color w:val="#410a8c"/><w:u w:val="single"/></w:rPr><w:t xml:space="preserve">hal-02151252v1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De la Scène au Salon. Le modèle français dans la comédie allemande des Lumières</w:t></w:r></w:hyperlink></w:p><w:p><w:pPr/><w:hyperlink r:id="rId10" w:history="1"><w:r><w:rPr><w:color w:val="#410a8c"/><w:u w:val="single"/></w:rPr><w:t xml:space="preserve">Elsa Jaubert</w:t></w:r></w:hyperlink></w:p><w:p><w:pPr/><w:r><w:rPr/><w:t xml:space="preserve">Presses Universitaires de Paris-Sorbonne, 572 p., 2012, (Monde germanique), 978-2-84050-837-3</w:t></w:r></w:p><w:p><w:pPr/><w:r><w:rPr/><w:t xml:space="preserve">Ouvrages</w:t></w:r></w:p><w:p><w:pPr/><w:hyperlink r:id="rId12" w:history="1"><w:r><w:rPr><w:color w:val="#410a8c"/><w:u w:val="single"/></w:rPr><w:t xml:space="preserve">hal-02407140v1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Le Misanthrope de Molière dans l’Allemagne des Lumières : transmission et appropriation d’un modèle</w:t></w:r></w:hyperlink></w:p><w:p><w:pPr/><w:hyperlink r:id="rId10" w:history="1"><w:r><w:rPr><w:color w:val="#410a8c"/><w:u w:val="single"/></w:rPr><w:t xml:space="preserve">Elsa Jaubert</w:t></w:r></w:hyperlink></w:p><w:p><w:pPr/><w:r><w:rPr/><w:t xml:space="preserve">Françoise Le Borgne. </w:t></w:r><w:r><w:rPr><w:i w:val="1"/><w:iCs w:val="1"/></w:rPr><w:t xml:space="preserve">Filiation, modèles et transmission dans les littératures européennes (1740-1850)</w:t></w:r><w:r><w:rPr/><w:t xml:space="preserve">, 18, CELIS, Centre de recherches sur les littératures et la sociopoétique : Presses universitaires Blaise Pascal, pp.107-124, 2012, (Révolutions et romantismes), 978-2-84516-482-6</w:t></w:r></w:p><w:p><w:pPr/><w:r><w:rPr/><w:t xml:space="preserve">Chapitre d'ouvrage</w:t></w:r></w:p><w:p><w:pPr/><w:hyperlink r:id="rId13" w:history="1"><w:r><w:rPr><w:color w:val="#410a8c"/><w:u w:val="single"/></w:rPr><w:t xml:space="preserve">hal-02400743v1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 place de Pierre Corneille dans le répertoire des troupes du monde germanique au XVIIIe siècle</w:t></w:r></w:hyperlink></w:p><w:p><w:pPr/><w:hyperlink r:id="rId10" w:history="1"><w:r><w:rPr><w:color w:val="#410a8c"/><w:u w:val="single"/></w:rPr><w:t xml:space="preserve">Elsa Jaubert</w:t></w:r></w:hyperlink></w:p><w:p><w:pPr/><w:r><w:rPr/><w:t xml:space="preserve">Jean-Marie Valentin. </w:t></w:r><w:r><w:rPr><w:i w:val="1"/><w:iCs w:val="1"/></w:rPr><w:t xml:space="preserve">Pierre Corneille et l’Allemagne. L’œuvre dramatique de Pierre Corneille dans le monde germanique (XVIIe-XIXe siècles)</w:t></w:r><w:r><w:rPr/><w:t xml:space="preserve">, Desjonquères, 2007</w:t></w:r></w:p><w:p><w:pPr/><w:r><w:rPr/><w:t xml:space="preserve">Chapitre d'ouvrage</w:t></w:r></w:p><w:p><w:pPr/><w:hyperlink r:id="rId14" w:history="1"><w:r><w:rPr><w:color w:val="#410a8c"/><w:u w:val="single"/></w:rPr><w:t xml:space="preserve">hal-02400364v1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Die Rezeption der französischen Typen in der deutschen Komödie der Aufklärung am Beispiel der Stutzer und Koketten</w:t></w:r></w:hyperlink></w:p><w:p><w:pPr/><w:hyperlink r:id="rId10" w:history="1"><w:r><w:rPr><w:color w:val="#410a8c"/><w:u w:val="single"/></w:rPr><w:t xml:space="preserve">Elsa Jaubert</w:t></w:r></w:hyperlink><w:r><w:rPr/><w:t xml:space="preserve">,</w:t></w:r><w:hyperlink r:id="rId16" w:history="1"><w:r><w:rPr><w:color w:val="#410a8c"/><w:u w:val="single"/></w:rPr><w:t xml:space="preserve">Johann Christoph Gottsched</w:t></w:r></w:hyperlink></w:p><w:p><w:pPr/><w:r><w:rPr><w:i w:val="1"/><w:iCs w:val="1"/></w:rPr><w:t xml:space="preserve">Deutsch-französische Literaturbeziehungen. Stationen, Aspekte dichterischer Nachbarschaft vom Mittelalter bis zur Gegenwart</w:t></w:r><w:r><w:rPr/><w:t xml:space="preserve">, 2007</w:t></w:r></w:p><w:p><w:pPr/><w:r><w:rPr/><w:t xml:space="preserve">Chapitre d'ouvrage</w:t></w:r></w:p><w:p><w:pPr/><w:hyperlink r:id="rId15" w:history="1"><w:r><w:rPr><w:color w:val="#410a8c"/><w:u w:val="single"/></w:rPr><w:t xml:space="preserve">hal-02401259v1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Entre prestige aristocratique et contestation bourgeoise : la tradition du Grand Tour en Allemagne au XVIIIe siècle et son image dans la littérature</w:t></w:r></w:hyperlink></w:p><w:p><w:pPr/><w:hyperlink r:id="rId10" w:history="1"><w:r><w:rPr><w:color w:val="#410a8c"/><w:u w:val="single"/></w:rPr><w:t xml:space="preserve">Elsa Jaubert</w:t></w:r></w:hyperlink></w:p><w:p><w:pPr/><w:r><w:rPr/><w:t xml:space="preserve">Jean-Marie Valentin; Marie-Madeleine Martinet. </w:t></w:r><w:r><w:rPr><w:i w:val="1"/><w:iCs w:val="1"/></w:rPr><w:t xml:space="preserve">Le Chemin, la Route, la Voie. Figures de l’imaginaire occidental à l’époque moderne</w:t></w:r><w:r><w:rPr/><w:t xml:space="preserve">, Presses universitaires de Paris Sorbonne, 2005</w:t></w:r></w:p><w:p><w:pPr/><w:r><w:rPr/><w:t xml:space="preserve">Chapitre d'ouvrage</w:t></w:r></w:p><w:p><w:pPr/><w:hyperlink r:id="rId17" w:history="1"><w:r><w:rPr><w:color w:val="#410a8c"/><w:u w:val="single"/></w:rPr><w:t xml:space="preserve">hal-02400416v1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Introduction à la poétique des Suisses J.-J. Bodmer et J.-J. Breitinger, suivie d’un choix de textes</w:t></w:r></w:hyperlink></w:p><w:p><w:pPr/><w:hyperlink r:id="rId10" w:history="1"><w:r><w:rPr><w:color w:val="#410a8c"/><w:u w:val="single"/></w:rPr><w:t xml:space="preserve">Elsa Jaubert</w:t></w:r></w:hyperlink><w:r><w:rPr/><w:t xml:space="preserve">,</w:t></w:r><w:hyperlink r:id="rId19" w:history="1"><w:r><w:rPr><w:color w:val="#410a8c"/><w:u w:val="single"/></w:rPr><w:t xml:space="preserve">Anne Chalard-Fillaudeau</w:t></w:r></w:hyperlink></w:p><w:p><w:pPr/><w:r><w:rPr/><w:t xml:space="preserve">Gérard Raulet; François Goubet. </w:t></w:r><w:r><w:rPr><w:i w:val="1"/><w:iCs w:val="1"/></w:rPr><w:t xml:space="preserve">Aux Sources de l’esthétique. Les débuts de l’esthétique en Allemagne</w:t></w:r><w:r><w:rPr/><w:t xml:space="preserve">, 2005</w:t></w:r></w:p><w:p><w:pPr/><w:r><w:rPr/><w:t xml:space="preserve">Chapitre d'ouvrage</w:t></w:r></w:p><w:p><w:pPr/><w:hyperlink r:id="rId18" w:history="1"><w:r><w:rPr><w:color w:val="#410a8c"/><w:u w:val="single"/></w:rPr><w:t xml:space="preserve">hal-02407124v1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Aux frontières du fact-checking</w:t></w:r></w:hyperlink></w:p><w:p><w:pPr/><w:hyperlink r:id="rId21" w:history="1"><w:r><w:rPr><w:color w:val="#410a8c"/><w:u w:val="single"/></w:rPr><w:t xml:space="preserve">Vassili Rivron</w:t></w:r></w:hyperlink><w:r><w:rPr/><w:t xml:space="preserve">,</w:t></w:r><w:hyperlink r:id="rId10" w:history="1"><w:r><w:rPr><w:color w:val="#410a8c"/><w:u w:val="single"/></w:rPr><w:t xml:space="preserve">Elsa Jaubert</w:t></w:r></w:hyperlink></w:p><w:p><w:pPr/><w:r><w:rPr><w:i w:val="1"/><w:iCs w:val="1"/></w:rPr><w:t xml:space="preserve">Recherches en sciences sociales sur Internet/Social science research on the Internet</w:t></w:r><w:r><w:rPr/><w:t xml:space="preserve">, 2021, Savoirs incertains, 10, 27 p. </w:t></w:r><w:hyperlink r:id="rId22" w:history="1"><w:r><w:rPr><w:color w:val="#410a8c"/><w:u w:val="single"/></w:rPr><w:t xml:space="preserve">⟨10.4000/reset.3173⟩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hal-03408027v1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théâtre allemand vu par des Français (1650-1810)</w:t></w:r></w:hyperlink></w:p><w:p><w:pPr/><w:hyperlink r:id="rId10" w:history="1"><w:r><w:rPr><w:color w:val="#410a8c"/><w:u w:val="single"/></w:rPr><w:t xml:space="preserve">Elsa Jaubert</w:t></w:r></w:hyperlink></w:p><w:p><w:pPr/><w:r><w:rPr><w:i w:val="1"/><w:iCs w:val="1"/></w:rPr><w:t xml:space="preserve">Double Jeu : Théâtre / Cinéma</w:t></w:r><w:r><w:rPr/><w:t xml:space="preserve">, 2019, Écrits de spectateurs : théâtre et cinéma, 16, pp.129-141. </w:t></w:r><w:hyperlink r:id="rId24" w:history="1"><w:r><w:rPr><w:color w:val="#410a8c"/><w:u w:val="single"/></w:rPr><w:t xml:space="preserve">⟨10.4000/doublejeu.2543⟩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hal-02150873v1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théâtre de Voltaire chez Johann Friedrich Löwen : une réception polymorphe</w:t></w:r></w:hyperlink></w:p><w:p><w:pPr/><w:hyperlink r:id="rId10" w:history="1"><w:r><w:rPr><w:color w:val="#410a8c"/><w:u w:val="single"/></w:rPr><w:t xml:space="preserve">Elsa Jaubert</w:t></w:r></w:hyperlink></w:p><w:p><w:pPr/><w:r><w:rPr><w:i w:val="1"/><w:iCs w:val="1"/></w:rPr><w:t xml:space="preserve">Œuvres et critiques. Revue internationale d'étude et de réception critique des œuvres littéraires de langue française</w:t></w:r><w:r><w:rPr/><w:t xml:space="preserve">, 2008, Le Théâtre de Voltaire, XXXIII (2), pp.151-162</w:t></w:r></w:p><w:p><w:pPr/><w:r><w:rPr/><w:t xml:space="preserve">Article dans une revue</w:t></w:r></w:p><w:p><w:pPr/><w:hyperlink r:id="rId25" w:history="1"><w:r><w:rPr><w:color w:val="#410a8c"/><w:u w:val="single"/></w:rPr><w:t xml:space="preserve">hal-02150831v1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Richard III et Roméo et Juliette de Christian Felix Weiβe : une voie médiane entre barbarie anglaise et superficialité française ?</w:t></w:r></w:hyperlink></w:p><w:p><w:pPr/><w:hyperlink r:id="rId10" w:history="1"><w:r><w:rPr><w:color w:val="#410a8c"/><w:u w:val="single"/></w:rPr><w:t xml:space="preserve">Elsa Jaubert</w:t></w:r></w:hyperlink></w:p><w:p><w:pPr/><w:r><w:rPr><w:i w:val="1"/><w:iCs w:val="1"/></w:rPr><w:t xml:space="preserve">Revue Germanique Internationale</w:t></w:r><w:r><w:rPr/><w:t xml:space="preserve">, 2007, </w:t></w:r><w:hyperlink r:id="rId27" w:history="1"><w:r><w:rPr><w:color w:val="#410a8c"/><w:u w:val="single"/></w:rPr><w:t xml:space="preserve">⟨10.4000/rgi.169⟩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hal-02400676v1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Récupération théorique et exploitation pratique : le théâtre de Voltaire en Allemagne (1730-1770)</w:t></w:r></w:hyperlink></w:p><w:p><w:pPr/><w:hyperlink r:id="rId10" w:history="1"><w:r><w:rPr><w:color w:val="#410a8c"/><w:u w:val="single"/></w:rPr><w:t xml:space="preserve">Elsa Jaubert</w:t></w:r></w:hyperlink></w:p><w:p><w:pPr/><w:r><w:rPr><w:i w:val="1"/><w:iCs w:val="1"/></w:rPr><w:t xml:space="preserve">Revue Voltaire</w:t></w:r><w:r><w:rPr/><w:t xml:space="preserve">, 2007</w:t></w:r></w:p><w:p><w:pPr/><w:r><w:rPr/><w:t xml:space="preserve">Article dans une revue</w:t></w:r></w:p><w:p><w:pPr/><w:hyperlink r:id="rId28" w:history="1"><w:r><w:rPr><w:color w:val="#410a8c"/><w:u w:val="single"/></w:rPr><w:t xml:space="preserve">hal-02401268v1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Voltaire dramaturge comique : un &amp;quot;auteur amphibie&amp;quot; ?</w:t></w:r></w:hyperlink></w:p><w:p><w:pPr/><w:hyperlink r:id="rId10" w:history="1"><w:r><w:rPr><w:color w:val="#410a8c"/><w:u w:val="single"/></w:rPr><w:t xml:space="preserve">Elsa Jaubert</w:t></w:r></w:hyperlink></w:p><w:p><w:pPr/><w:r><w:rPr><w:i w:val="1"/><w:iCs w:val="1"/></w:rPr><w:t xml:space="preserve">Revue Voltaire</w:t></w:r><w:r><w:rPr/><w:t xml:space="preserve">, 2006</w:t></w:r></w:p><w:p><w:pPr/><w:r><w:rPr/><w:t xml:space="preserve">Article dans une revue</w:t></w:r></w:p><w:p><w:pPr/><w:hyperlink r:id="rId29" w:history="1"><w:r><w:rPr><w:color w:val="#410a8c"/><w:u w:val="single"/></w:rPr><w:t xml:space="preserve">hal-02401273v1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 la Scène au Salon. La Réception du modèle français dans la comédie allemande des Lumières (1741-1766)</w:t></w:r></w:hyperlink></w:p><w:p><w:pPr/><w:hyperlink r:id="rId10" w:history="1"><w:r><w:rPr><w:color w:val="#410a8c"/><w:u w:val="single"/></w:rPr><w:t xml:space="preserve">Elsa Jaubert</w:t></w:r></w:hyperlink></w:p><w:p><w:pPr/><w:r><w:rPr><w:i w:val="1"/><w:iCs w:val="1"/></w:rPr><w:t xml:space="preserve">Loxias</w:t></w:r><w:r><w:rPr/><w:t xml:space="preserve">, 2006, Doctoriales III, 14</w:t></w:r></w:p><w:p><w:pPr/><w:r><w:rPr/><w:t xml:space="preserve">Article dans une revue</w:t></w:r></w:p><w:p><w:pPr/><w:hyperlink r:id="rId30" w:history="1"><w:r><w:rPr><w:color w:val="#410a8c"/><w:u w:val="single"/></w:rPr><w:t xml:space="preserve">hal-04554680v1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Émotions du texte et de contexte : la musique allemande d’extrême droite comme expérience collective</w:t></w:r></w:hyperlink></w:p><w:p><w:pPr/><w:hyperlink r:id="rId10" w:history="1"><w:r><w:rPr><w:color w:val="#410a8c"/><w:u w:val="single"/></w:rPr><w:t xml:space="preserve">Elsa Jaubert</w:t></w:r></w:hyperlink></w:p><w:p><w:pPr/><w:r><w:rPr><w:i w:val="1"/><w:iCs w:val="1"/></w:rPr><w:t xml:space="preserve">8ème atelier interdisciplinaire franco-allemand GIRAF-IFFD : Émotions, politique et médias à l’époque contemporaine : une comparaison interdisciplinaire franco-allemande pour une histoire européenne</w:t></w:r><w:r><w:rPr/><w:t xml:space="preserve">, Oct 2018, Sarrebruck, Allemagne. pp.213-228</w:t></w:r></w:p><w:p><w:pPr/><w:r><w:rPr/><w:t xml:space="preserve">Communication dans un congrès</w:t></w:r></w:p><w:p><w:pPr/><w:hyperlink r:id="rId31" w:history="1"><w:r><w:rPr><w:color w:val="#410a8c"/><w:u w:val="single"/></w:rPr><w:t xml:space="preserve">hal-02151255v1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Perception des infox et mobilisation de l’esprit critique en temps de crise sanitaire : les apports de la méthode Living Lab</w:t></w:r></w:hyperlink></w:p><w:p><w:pPr/><w:hyperlink r:id="rId33" w:history="1"><w:r><w:rPr><w:color w:val="#410a8c"/><w:u w:val="single"/></w:rPr><w:t xml:space="preserve">Cécile Dolbeau-Bandin</w:t></w:r></w:hyperlink><w:r><w:rPr/><w:t xml:space="preserve">,</w:t></w:r><w:hyperlink r:id="rId34" w:history="1"><w:r><w:rPr><w:color w:val="#410a8c"/><w:u w:val="single"/></w:rPr><w:t xml:space="preserve">Anne Cordier</w:t></w:r></w:hyperlink><w:r><w:rPr/><w:t xml:space="preserve">,</w:t></w:r><w:hyperlink r:id="rId35" w:history="1"><w:r><w:rPr><w:color w:val="#410a8c"/><w:u w:val="single"/></w:rPr><w:t xml:space="preserve">Patrice Georget</w:t></w:r></w:hyperlink><w:r><w:rPr/><w:t xml:space="preserve">,</w:t></w:r><w:hyperlink r:id="rId36" w:history="1"><w:r><w:rPr><w:color w:val="#410a8c"/><w:u w:val="single"/></w:rPr><w:t xml:space="preserve">François Millet</w:t></w:r></w:hyperlink><w:r><w:rPr/><w:t xml:space="preserve">,</w:t></w:r><w:hyperlink r:id="rId21" w:history="1"><w:r><w:rPr><w:color w:val="#410a8c"/><w:u w:val="single"/></w:rPr><w:t xml:space="preserve">Vassili Rivron</w:t></w:r></w:hyperlink><w:r><w:rPr/><w:t xml:space="preserve">et al.</w:t></w:r></w:p><w:p><w:pPr/><w:r><w:rPr><w:i w:val="1"/><w:iCs w:val="1"/></w:rPr><w:t xml:space="preserve">Colloque international - Journalisme et plateformes 2ème éd. : information, infomédiation et "fake news"</w:t></w:r><w:r><w:rPr/><w:t xml:space="preserve">, Jan 2021, Aix-Marseille, France</w:t></w:r></w:p><w:p><w:pPr/><w:r><w:rPr/><w:t xml:space="preserve">Communication dans un congrès</w:t></w:r></w:p><w:p><w:pPr/><w:hyperlink r:id="rId32" w:history="1"><w:r><w:rPr><w:color w:val="#410a8c"/><w:u w:val="single"/></w:rPr><w:t xml:space="preserve">hal-03629979v1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liberté d’expression à l’épreuve de la régulation des contenus haineux : l’exemple des comptes Facebook du Mouvement identitaire allemand</w:t></w:r></w:hyperlink></w:p><w:p><w:pPr/><w:hyperlink r:id="rId10" w:history="1"><w:r><w:rPr><w:color w:val="#410a8c"/><w:u w:val="single"/></w:rPr><w:t xml:space="preserve">Elsa Jaubert</w:t></w:r></w:hyperlink></w:p><w:p><w:pPr/><w:r><w:rPr><w:i w:val="1"/><w:iCs w:val="1"/></w:rPr><w:t xml:space="preserve">8ème rencontre annuelle ORBICOM - La liberté d’expression à l’ère numérique. De l’infox à l’intelligence artificielle</w:t></w:r><w:r><w:rPr/><w:t xml:space="preserve">, May 2019, Strasbourg, France. pp.341-362</w:t></w:r></w:p><w:p><w:pPr/><w:r><w:rPr/><w:t xml:space="preserve">Communication dans un congrès</w:t></w:r></w:p><w:p><w:pPr/><w:hyperlink r:id="rId37" w:history="1"><w:r><w:rPr><w:color w:val="#410a8c"/><w:u w:val="single"/></w:rPr><w:t xml:space="preserve">hal-02151257v1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la polémique au scandale : théâtre et émergence de l’espace public en Allemagne dans la seconde moitié du XVIIIe siècle</w:t></w:r></w:hyperlink></w:p><w:p><w:pPr/><w:hyperlink r:id="rId10" w:history="1"><w:r><w:rPr><w:color w:val="#410a8c"/><w:u w:val="single"/></w:rPr><w:t xml:space="preserve">Elsa Jaubert</w:t></w:r></w:hyperlink></w:p><w:p><w:pPr/><w:r><w:rPr><w:i w:val="1"/><w:iCs w:val="1"/></w:rPr><w:t xml:space="preserve">Théâtre et scandale</w:t></w:r><w:r><w:rPr/><w:t xml:space="preserve">, Mar 2017, Paris, France. [12 p.]</w:t></w:r></w:p><w:p><w:pPr/><w:r><w:rPr/><w:t xml:space="preserve">Communication dans un congrès</w:t></w:r></w:p><w:p><w:pPr/><w:hyperlink r:id="rId38" w:history="1"><w:r><w:rPr><w:color w:val="#410a8c"/><w:u w:val="single"/></w:rPr><w:t xml:space="preserve">hal-02150869v1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Armel Guerne et les Hymnes à la Nuit de Novalis. Traduire la musique de la langue</w:t></w:r></w:hyperlink></w:p><w:p><w:pPr/><w:hyperlink r:id="rId10" w:history="1"><w:r><w:rPr><w:color w:val="#410a8c"/><w:u w:val="single"/></w:rPr><w:t xml:space="preserve">Elsa Jaubert</w:t></w:r></w:hyperlink></w:p><w:p><w:pPr/><w:r><w:rPr><w:i w:val="1"/><w:iCs w:val="1"/></w:rPr><w:t xml:space="preserve">Colloque international : Fonds de traducteurs dans les archives globales (Übersetzernachlässe in globalen Archiven)</w:t></w:r><w:r><w:rPr/><w:t xml:space="preserve">, Fondation des maisons de sciences de l'homme; Fondation Robert Bosch; DAAD, Deutsche Literaturarchiv de Marbach; Imec; INA; Éditions de la FMSH; ERLIS (MRSH-Normandie Université), Nov 2019, Saint-Germain-la-Blanche-Herbe, France</w:t></w:r></w:p><w:p><w:pPr/><w:r><w:rPr/><w:t xml:space="preserve">Communication dans un congrès</w:t></w:r></w:p><w:p><w:pPr/><w:hyperlink r:id="rId39" w:history="1"><w:r><w:rPr><w:color w:val="#410a8c"/><w:u w:val="single"/></w:rPr><w:t xml:space="preserve">hal-05055923v1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Destouches en Allemagne au XVIIIe siècle : exemplarité d’un modèle français au service d’un projet national allemand</w:t></w:r></w:hyperlink></w:p><w:p><w:pPr/><w:hyperlink r:id="rId10" w:history="1"><w:r><w:rPr><w:color w:val="#410a8c"/><w:u w:val="single"/></w:rPr><w:t xml:space="preserve">Elsa Jaubert</w:t></w:r></w:hyperlink></w:p><w:p><w:pPr/><w:r><w:rPr><w:i w:val="1"/><w:iCs w:val="1"/></w:rPr><w:t xml:space="preserve">Colloque international : Destouches et la vie théâtrale</w:t></w:r><w:r><w:rPr/><w:t xml:space="preserve">, Nov 2016, Paris, France. pp.157-173</w:t></w:r></w:p><w:p><w:pPr/><w:r><w:rPr/><w:t xml:space="preserve">Communication dans un congrès</w:t></w:r></w:p><w:p><w:pPr/><w:hyperlink r:id="rId40" w:history="1"><w:r><w:rPr><w:color w:val="#410a8c"/><w:u w:val="single"/></w:rPr><w:t xml:space="preserve">hal-02150850v1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Du chevalier au tankiste. Le rapport de la noblesse allemande au cheval</w:t></w:r></w:hyperlink></w:p><w:p><w:pPr/><w:hyperlink r:id="rId10" w:history="1"><w:r><w:rPr><w:color w:val="#410a8c"/><w:u w:val="single"/></w:rPr><w:t xml:space="preserve">Elsa Jaubert</w:t></w:r></w:hyperlink></w:p><w:p><w:pPr/><w:r><w:rPr><w:i w:val="1"/><w:iCs w:val="1"/></w:rPr><w:t xml:space="preserve">Séminaire ERLIS : Imaginaire du cheval : Arts et sciences</w:t></w:r><w:r><w:rPr/><w:t xml:space="preserve">, Feb 2015, Caen, France</w:t></w:r></w:p><w:p><w:pPr/><w:r><w:rPr/><w:t xml:space="preserve">Communication dans un congrès</w:t></w:r></w:p><w:p><w:pPr/><w:hyperlink r:id="rId41" w:history="1"><w:r><w:rPr><w:color w:val="#410a8c"/><w:u w:val="single"/></w:rPr><w:t xml:space="preserve">hal-02405731v1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[Compte-rendu] Romain Badouard, Le désenchantement de l’internet. Désinformation, rumeur et propagande</w:t></w:r></w:hyperlink></w:p><w:p><w:pPr/><w:hyperlink r:id="rId33" w:history="1"><w:r><w:rPr><w:color w:val="#410a8c"/><w:u w:val="single"/></w:rPr><w:t xml:space="preserve">Cécile Dolbeau-Bandin</w:t></w:r></w:hyperlink><w:r><w:rPr/><w:t xml:space="preserve">,</w:t></w:r><w:hyperlink r:id="rId10" w:history="1"><w:r><w:rPr><w:color w:val="#410a8c"/><w:u w:val="single"/></w:rPr><w:t xml:space="preserve">Elsa Jaubert</w:t></w:r></w:hyperlink></w:p><w:p><w:pPr/><w:r><w:rPr/><w:t xml:space="preserve">2017, pp.253-256, [n°216]. </w:t></w:r><w:hyperlink r:id="rId43" w:history="1"><w:r><w:rPr><w:color w:val="#410a8c"/><w:u w:val="single"/></w:rPr><w:t xml:space="preserve">⟨10.3917/res.216.0253⟩</w:t></w:r></w:hyperlink></w:p><w:p><w:pPr/><w:r><w:rPr/><w:t xml:space="preserve">Autre publication scientifique</w:t></w:r></w:p><w:p><w:pPr/><w:hyperlink r:id="rId42" w:history="1"><w:r><w:rPr><w:color w:val="#410a8c"/><w:u w:val="single"/></w:rPr><w:t xml:space="preserve">hal-02400270v1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De la Scène au salon. La réception du modèle français dans la comédie allemande des Lumières (1741-1766)</w:t></w:r></w:hyperlink></w:p><w:p><w:pPr/><w:hyperlink r:id="rId10" w:history="1"><w:r><w:rPr><w:color w:val="#410a8c"/><w:u w:val="single"/></w:rPr><w:t xml:space="preserve">Elsa Jaubert</w:t></w:r></w:hyperlink></w:p><w:p><w:pPr/><w:r><w:rPr/><w:t xml:space="preserve">Littératures. Université Paris 4 Paris-Sorbonne, 2005. Français. </w:t></w:r><w:hyperlink r:id="rId45" w:history="1"><w:r><w:rPr><w:color w:val="#410a8c"/><w:u w:val="single"/></w:rPr><w:t xml:space="preserve">⟨NNT : ⟩</w:t></w:r></w:hyperlink></w:p><w:p><w:pPr/><w:r><w:rPr/><w:t xml:space="preserve">Thèse</w:t></w:r></w:p><w:p><w:pPr/><w:hyperlink r:id="rId44" w:history="1"><w:r><w:rPr><w:color w:val="#410a8c"/><w:u w:val="single"/></w:rPr><w:t xml:space="preserve">tel-02151399v1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dhemic.hypotheses.org/" TargetMode="External"/><Relationship Id="rId9" Type="http://schemas.openxmlformats.org/officeDocument/2006/relationships/hyperlink" Target="https://hal.science/hal-02151252v1" TargetMode="External"/><Relationship Id="rId10" Type="http://schemas.openxmlformats.org/officeDocument/2006/relationships/hyperlink" Target="https://hal.science/search/index/?q=*&amp;authFullName_s=Elsa Jaubert" TargetMode="External"/><Relationship Id="rId11" Type="http://schemas.openxmlformats.org/officeDocument/2006/relationships/hyperlink" Target="https://dx.doi.org/10.15122/isbn.978-2-406-07367-3" TargetMode="External"/><Relationship Id="rId12" Type="http://schemas.openxmlformats.org/officeDocument/2006/relationships/hyperlink" Target="https://hal.science/hal-02407140v1" TargetMode="External"/><Relationship Id="rId13" Type="http://schemas.openxmlformats.org/officeDocument/2006/relationships/hyperlink" Target="https://hal.science/hal-02400743v1" TargetMode="External"/><Relationship Id="rId14" Type="http://schemas.openxmlformats.org/officeDocument/2006/relationships/hyperlink" Target="https://hal.science/hal-02400364v1" TargetMode="External"/><Relationship Id="rId15" Type="http://schemas.openxmlformats.org/officeDocument/2006/relationships/hyperlink" Target="https://hal.science/hal-02401259v1" TargetMode="External"/><Relationship Id="rId16" Type="http://schemas.openxmlformats.org/officeDocument/2006/relationships/hyperlink" Target="https://hal.science/search/index/?q=*&amp;authFullName_s=Johann Christoph Gottsched" TargetMode="External"/><Relationship Id="rId17" Type="http://schemas.openxmlformats.org/officeDocument/2006/relationships/hyperlink" Target="https://hal.science/hal-02400416v1" TargetMode="External"/><Relationship Id="rId18" Type="http://schemas.openxmlformats.org/officeDocument/2006/relationships/hyperlink" Target="https://hal.science/hal-02407124v1" TargetMode="External"/><Relationship Id="rId19" Type="http://schemas.openxmlformats.org/officeDocument/2006/relationships/hyperlink" Target="https://hal.science/search/index/?q=*&amp;authFullName_s=Anne Chalard-Fillaudeau" TargetMode="External"/><Relationship Id="rId20" Type="http://schemas.openxmlformats.org/officeDocument/2006/relationships/hyperlink" Target="https://hal.science/hal-03408027v1" TargetMode="External"/><Relationship Id="rId21" Type="http://schemas.openxmlformats.org/officeDocument/2006/relationships/hyperlink" Target="https://hal.science/search/index/?q=*&amp;authFullName_s=Vassili Rivron" TargetMode="External"/><Relationship Id="rId22" Type="http://schemas.openxmlformats.org/officeDocument/2006/relationships/hyperlink" Target="https://dx.doi.org/10.4000/reset.3173" TargetMode="External"/><Relationship Id="rId23" Type="http://schemas.openxmlformats.org/officeDocument/2006/relationships/hyperlink" Target="https://hal.science/hal-02150873v1" TargetMode="External"/><Relationship Id="rId24" Type="http://schemas.openxmlformats.org/officeDocument/2006/relationships/hyperlink" Target="https://dx.doi.org/10.4000/doublejeu.2543" TargetMode="External"/><Relationship Id="rId25" Type="http://schemas.openxmlformats.org/officeDocument/2006/relationships/hyperlink" Target="https://hal.science/hal-02150831v1" TargetMode="External"/><Relationship Id="rId26" Type="http://schemas.openxmlformats.org/officeDocument/2006/relationships/hyperlink" Target="https://hal.science/hal-02400676v1" TargetMode="External"/><Relationship Id="rId27" Type="http://schemas.openxmlformats.org/officeDocument/2006/relationships/hyperlink" Target="https://dx.doi.org/10.4000/rgi.169" TargetMode="External"/><Relationship Id="rId28" Type="http://schemas.openxmlformats.org/officeDocument/2006/relationships/hyperlink" Target="https://hal.science/hal-02401268v1" TargetMode="External"/><Relationship Id="rId29" Type="http://schemas.openxmlformats.org/officeDocument/2006/relationships/hyperlink" Target="https://hal.science/hal-02401273v1" TargetMode="External"/><Relationship Id="rId30" Type="http://schemas.openxmlformats.org/officeDocument/2006/relationships/hyperlink" Target="https://hal.science/hal-04554680v1" TargetMode="External"/><Relationship Id="rId31" Type="http://schemas.openxmlformats.org/officeDocument/2006/relationships/hyperlink" Target="https://hal.science/hal-02151255v1" TargetMode="External"/><Relationship Id="rId32" Type="http://schemas.openxmlformats.org/officeDocument/2006/relationships/hyperlink" Target="https://hal.science/hal-03629979v1" TargetMode="External"/><Relationship Id="rId33" Type="http://schemas.openxmlformats.org/officeDocument/2006/relationships/hyperlink" Target="https://hal.science/search/index/?q=*&amp;authFullName_s=C&#233;cile Dolbeau-Bandin" TargetMode="External"/><Relationship Id="rId34" Type="http://schemas.openxmlformats.org/officeDocument/2006/relationships/hyperlink" Target="https://hal.science/search/index/?q=*&amp;authFullName_s=Anne Cordier" TargetMode="External"/><Relationship Id="rId35" Type="http://schemas.openxmlformats.org/officeDocument/2006/relationships/hyperlink" Target="https://hal.science/search/index/?q=*&amp;authFullName_s=Patrice Georget" TargetMode="External"/><Relationship Id="rId36" Type="http://schemas.openxmlformats.org/officeDocument/2006/relationships/hyperlink" Target="https://hal.science/search/index/?q=*&amp;authFullName_s=Fran&#231;ois Millet" TargetMode="External"/><Relationship Id="rId37" Type="http://schemas.openxmlformats.org/officeDocument/2006/relationships/hyperlink" Target="https://hal.science/hal-02151257v1" TargetMode="External"/><Relationship Id="rId38" Type="http://schemas.openxmlformats.org/officeDocument/2006/relationships/hyperlink" Target="https://hal.science/hal-02150869v1" TargetMode="External"/><Relationship Id="rId39" Type="http://schemas.openxmlformats.org/officeDocument/2006/relationships/hyperlink" Target="https://hal.science/hal-05055923v1" TargetMode="External"/><Relationship Id="rId40" Type="http://schemas.openxmlformats.org/officeDocument/2006/relationships/hyperlink" Target="https://hal.science/hal-02150850v1" TargetMode="External"/><Relationship Id="rId41" Type="http://schemas.openxmlformats.org/officeDocument/2006/relationships/hyperlink" Target="https://hal.science/hal-02405731v1" TargetMode="External"/><Relationship Id="rId42" Type="http://schemas.openxmlformats.org/officeDocument/2006/relationships/hyperlink" Target="https://hal.science/hal-02400270v1" TargetMode="External"/><Relationship Id="rId43" Type="http://schemas.openxmlformats.org/officeDocument/2006/relationships/hyperlink" Target="https://dx.doi.org/10.3917/res.216.0253" TargetMode="External"/><Relationship Id="rId44" Type="http://schemas.openxmlformats.org/officeDocument/2006/relationships/hyperlink" Target="https://hal.science/tel-02151399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Jaubert</dc:title>
  <dc:description>CV</dc:description>
  <dc:subject/>
  <cp:keywords/>
  <cp:category/>
  <cp:lastModifiedBy/>
  <dcterms:created xsi:type="dcterms:W3CDTF">2026-04-07T08:32:41+02:00</dcterms:created>
  <dcterms:modified xsi:type="dcterms:W3CDTF">2026-04-07T08:32:41+02:00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