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Elvire Diaz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Elvire DIAZ est agrégée d’Espagnol et Professeure en Etudes hispaniques à l’Université de Poitiers, où elle est en poste depuis 1999 ; elle a été auparavant Maître de conférences à l’Université de Tours puis de Poitiers.Elle est directrice de l’unité de recherche MIMMOC (UR 15072) et a été Directrice du master « Cultures et sociétés étrangères » puis Master LLCER, qui étudie les aspects politiques, culturels, civilisationnels de pays européens et américains.</w:t>
      </w:r>
    </w:p>
    <w:p>
      <w:pPr/>
      <w:r>
        <w:rPr/>
        <w:t xml:space="preserve">Recherche :</w:t>
      </w:r>
    </w:p>
    <w:p>
      <w:pPr/>
      <w:r>
        <w:rPr/>
        <w:t xml:space="preserve">Sa thèse, soutenue en 1994, à l’Université Bordeaux 3, sous la direction de Jean Sentaurens, porte sur l’œuvre théâtrale et journalistique de Miguel Mihura (1905-1977), et était intitulée « Miguel Mihura. De l’humoriste de presse (1923-1933) au dramaturge (1932-1968) ».Son HDR en Études hispaniques, soutenue en 2009, à l’Université de Nice, sous la direction de la Professeure Marie-Aline Barrachina, a pour titre : « Histoire, littérature et idéologie dans l’Espagne contemporaine ».Elle étudie l’Histoire culturelle de l’Espagne contemporaine et ses représentations. Ses travaux portent  sur l’écriture de l’histoire, le roman de la mémoire et les discours idéologiques dans le roman. Elle a publié Oubli et mémoire. La résistance au franquisme dans le roman espagnol depuis la Transition (PUR, 2011), la traduction du roman El jardín de los frailes de Manuel Azaña (PUR, 2009), des manuels de traduction : Entraînement au thème et à la version (Ellipses, 2004) et La version espagnole moderne, du XIXe siècle à nos jours (avec M.-A. Orobon, PUF, 2010) et a dirigé Poétisation de l’Histoire. L’événement en textes et en images (PUR, 2013) et Epreuve de composition au Capes d’Espagnol (sur le programme de plusieurs sessions, Ellipses, 2016, 2018, 2019, 2020 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&amp;lt;i&amp;gt;Maribel y la extraña familia&amp;lt;/i&amp;gt; (1959) de Miguel Mihura, entre « Altérité et convivencia »</w:t>
              </w:r>
            </w:hyperlink>
          </w:p>
          <w:p>
            <w:pPr/>
            <w:hyperlink r:id="rId8" w:history="1">
              <w:r>
                <w:rPr>
                  <w:color w:val="#410a8c"/>
                  <w:u w:val="single"/>
                </w:rPr>
                <w:t xml:space="preserve">Elvire Diaz</w:t>
              </w:r>
            </w:hyperlink>
          </w:p>
          <w:p>
            <w:pPr/>
            <w:r>
              <w:rPr>
                <w:i w:val="1"/>
                <w:iCs w:val="1"/>
              </w:rPr>
              <w:t xml:space="preserve">Crisol</w:t>
            </w:r>
            <w:r>
              <w:rPr/>
              <w:t xml:space="preserve">, 2024, HS (2024)</w:t>
            </w:r>
          </w:p>
          <w:p>
            <w:pPr/>
            <w:r>
              <w:rPr/>
              <w:t xml:space="preserve">Article dans une revue</w:t>
            </w:r>
          </w:p>
          <w:p>
            <w:pPr/>
            <w:hyperlink r:id="rId7" w:history="1">
              <w:r>
                <w:rPr>
                  <w:color w:val="#410a8c"/>
                  <w:u w:val="single"/>
                </w:rPr>
                <w:t xml:space="preserve">hal-05119876v1</w:t>
              </w:r>
            </w:hyperlink>
          </w:p>
        </w:tc>
      </w:tr>
      <w:tr>
        <w:trPr/>
        <w:tc>
          <w:tcPr>
            <w:noWrap/>
          </w:tcPr>
          <w:p>
            <w:pPr>
              <w:spacing w:after="200"/>
            </w:pPr>
            <w:hyperlink r:id="rId9" w:history="1">
              <w:r>
                <w:rPr>
                  <w:color w:val="1e198e"/>
                  <w:b w:val="1"/>
                  <w:bCs w:val="1"/>
                  <w:u w:val="single"/>
                </w:rPr>
                <w:t xml:space="preserve">Le réformisme ambitieux de la seconde république espagnole (1931-1936), à l’épreuve de la réalité</w:t>
              </w:r>
            </w:hyperlink>
          </w:p>
          <w:p>
            <w:pPr/>
            <w:hyperlink r:id="rId8" w:history="1">
              <w:r>
                <w:rPr>
                  <w:color w:val="#410a8c"/>
                  <w:u w:val="single"/>
                </w:rPr>
                <w:t xml:space="preserve">Elvire Diaz</w:t>
              </w:r>
            </w:hyperlink>
          </w:p>
          <w:p>
            <w:pPr/>
            <w:r>
              <w:rPr>
                <w:i w:val="1"/>
                <w:iCs w:val="1"/>
              </w:rPr>
              <w:t xml:space="preserve">Les Langues néo-latines : revue de langues vivantes romanes</w:t>
            </w:r>
            <w:r>
              <w:rPr/>
              <w:t xml:space="preserve">, 2023, 407, pp.59-71</w:t>
            </w:r>
          </w:p>
          <w:p>
            <w:pPr/>
            <w:r>
              <w:rPr/>
              <w:t xml:space="preserve">Article dans une revue</w:t>
            </w:r>
          </w:p>
          <w:p>
            <w:pPr/>
            <w:hyperlink r:id="rId9" w:history="1">
              <w:r>
                <w:rPr>
                  <w:color w:val="#410a8c"/>
                  <w:u w:val="single"/>
                </w:rPr>
                <w:t xml:space="preserve">hal-04395211v1</w:t>
              </w:r>
            </w:hyperlink>
          </w:p>
        </w:tc>
      </w:tr>
      <w:tr>
        <w:trPr/>
        <w:tc>
          <w:tcPr>
            <w:noWrap/>
          </w:tcPr>
          <w:p>
            <w:pPr>
              <w:spacing w:after="200"/>
            </w:pPr>
            <w:hyperlink r:id="rId10" w:history="1">
              <w:r>
                <w:rPr>
                  <w:color w:val="1e198e"/>
                  <w:b w:val="1"/>
                  <w:bCs w:val="1"/>
                  <w:u w:val="single"/>
                </w:rPr>
                <w:t xml:space="preserve">Figures de femmes dans les cultures européennes : Femmes et revendication mémorielle, dans le roman contemporain espagnol, depuis 1975</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2021, Figures de femmes dans les cultures européennes., 24-2021, </w:t>
            </w:r>
            <w:hyperlink r:id="rId11" w:history="1">
              <w:r>
                <w:rPr>
                  <w:color w:val="#410a8c"/>
                  <w:u w:val="single"/>
                </w:rPr>
                <w:t xml:space="preserve">⟨10.4000/mimmoc.6916⟩</w:t>
              </w:r>
            </w:hyperlink>
          </w:p>
          <w:p>
            <w:pPr/>
            <w:r>
              <w:rPr/>
              <w:t xml:space="preserve">Article dans une revue</w:t>
            </w:r>
          </w:p>
          <w:p>
            <w:pPr/>
            <w:hyperlink r:id="rId10" w:history="1">
              <w:r>
                <w:rPr>
                  <w:color w:val="#410a8c"/>
                  <w:u w:val="single"/>
                </w:rPr>
                <w:t xml:space="preserve">hal-03242328v1</w:t>
              </w:r>
            </w:hyperlink>
          </w:p>
        </w:tc>
      </w:tr>
      <w:tr>
        <w:trPr/>
        <w:tc>
          <w:tcPr>
            <w:noWrap/>
          </w:tcPr>
          <w:p>
            <w:pPr>
              <w:spacing w:after="200"/>
            </w:pPr>
            <w:hyperlink r:id="rId12" w:history="1">
              <w:r>
                <w:rPr>
                  <w:color w:val="1e198e"/>
                  <w:b w:val="1"/>
                  <w:bCs w:val="1"/>
                  <w:u w:val="single"/>
                </w:rPr>
                <w:t xml:space="preserve">Générations et Transition démocratique en Espagne. Le roman mémoriel comme objet générationnel</w:t>
              </w:r>
            </w:hyperlink>
          </w:p>
          <w:p>
            <w:pPr/>
            <w:hyperlink r:id="rId8" w:history="1">
              <w:r>
                <w:rPr>
                  <w:color w:val="#410a8c"/>
                  <w:u w:val="single"/>
                </w:rPr>
                <w:t xml:space="preserve">Elvire Diaz</w:t>
              </w:r>
            </w:hyperlink>
          </w:p>
          <w:p>
            <w:pPr/>
            <w:r>
              <w:rPr>
                <w:i w:val="1"/>
                <w:iCs w:val="1"/>
              </w:rPr>
              <w:t xml:space="preserve">HispanismeS</w:t>
            </w:r>
            <w:r>
              <w:rPr/>
              <w:t xml:space="preserve">, 2017</w:t>
            </w:r>
          </w:p>
          <w:p>
            <w:pPr/>
            <w:r>
              <w:rPr/>
              <w:t xml:space="preserve">Article dans une revue</w:t>
            </w:r>
          </w:p>
          <w:p>
            <w:pPr/>
            <w:hyperlink r:id="rId12" w:history="1">
              <w:r>
                <w:rPr>
                  <w:color w:val="#410a8c"/>
                  <w:u w:val="single"/>
                </w:rPr>
                <w:t xml:space="preserve">hal-01700098v1</w:t>
              </w:r>
            </w:hyperlink>
          </w:p>
        </w:tc>
      </w:tr>
      <w:tr>
        <w:trPr/>
        <w:tc>
          <w:tcPr>
            <w:noWrap/>
          </w:tcPr>
          <w:p>
            <w:pPr>
              <w:spacing w:after="200"/>
            </w:pPr>
            <w:hyperlink r:id="rId13" w:history="1">
              <w:r>
                <w:rPr>
                  <w:color w:val="1e198e"/>
                  <w:b w:val="1"/>
                  <w:bCs w:val="1"/>
                  <w:u w:val="single"/>
                </w:rPr>
                <w:t xml:space="preserve">Poétisation et mythification du guérilléro antifranquiste. Lune de loups (1985) de Julio Llamazares, une épopée des vaincus</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2012, Poétisation de l'histoire et de la politique, 9-2013, </w:t>
            </w:r>
            <w:hyperlink r:id="rId14" w:history="1">
              <w:r>
                <w:rPr>
                  <w:color w:val="#410a8c"/>
                  <w:u w:val="single"/>
                </w:rPr>
                <w:t xml:space="preserve">⟨10.4000/mimmoc.1005⟩</w:t>
              </w:r>
            </w:hyperlink>
          </w:p>
          <w:p>
            <w:pPr/>
            <w:r>
              <w:rPr/>
              <w:t xml:space="preserve">Article dans une revue</w:t>
            </w:r>
          </w:p>
          <w:p>
            <w:pPr/>
            <w:hyperlink r:id="rId13" w:history="1">
              <w:r>
                <w:rPr>
                  <w:color w:val="#410a8c"/>
                  <w:u w:val="single"/>
                </w:rPr>
                <w:t xml:space="preserve">hal-02056067v1</w:t>
              </w:r>
            </w:hyperlink>
          </w:p>
        </w:tc>
      </w:tr>
      <w:tr>
        <w:trPr/>
        <w:tc>
          <w:tcPr>
            <w:noWrap/>
          </w:tcPr>
          <w:p>
            <w:pPr>
              <w:spacing w:after="200"/>
            </w:pPr>
            <w:hyperlink r:id="rId15" w:history="1">
              <w:r>
                <w:rPr>
                  <w:color w:val="1e198e"/>
                  <w:b w:val="1"/>
                  <w:bCs w:val="1"/>
                  <w:u w:val="single"/>
                </w:rPr>
                <w:t xml:space="preserve">La mixité scolaire, la coéducation sous la Seconde République en Espagne</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2007, La mixité et le refus de l'hybridité, 4-2007, </w:t>
            </w:r>
            <w:hyperlink r:id="rId16" w:history="1">
              <w:r>
                <w:rPr>
                  <w:color w:val="#410a8c"/>
                  <w:u w:val="single"/>
                </w:rPr>
                <w:t xml:space="preserve">⟨10.4000/mimmoc.329⟩</w:t>
              </w:r>
            </w:hyperlink>
          </w:p>
          <w:p>
            <w:pPr/>
            <w:r>
              <w:rPr/>
              <w:t xml:space="preserve">Article dans une revue</w:t>
            </w:r>
          </w:p>
          <w:p>
            <w:pPr/>
            <w:hyperlink r:id="rId15" w:history="1">
              <w:r>
                <w:rPr>
                  <w:color w:val="#410a8c"/>
                  <w:u w:val="single"/>
                </w:rPr>
                <w:t xml:space="preserve">hal-02061678v1</w:t>
              </w:r>
            </w:hyperlink>
          </w:p>
        </w:tc>
      </w:tr>
      <w:tr>
        <w:trPr/>
        <w:tc>
          <w:tcPr>
            <w:noWrap/>
          </w:tcPr>
          <w:p>
            <w:pPr>
              <w:spacing w:after="200"/>
            </w:pPr>
            <w:hyperlink r:id="rId17" w:history="1">
              <w:r>
                <w:rPr>
                  <w:color w:val="1e198e"/>
                  <w:b w:val="1"/>
                  <w:bCs w:val="1"/>
                  <w:u w:val="single"/>
                </w:rPr>
                <w:t xml:space="preserve">Un Andalou au Pays basque. Ardor guerrero de Muñoz Molina (1995) : problèmes identitaires pendant la Transition espagnole (1975-1982)</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2007, Identité et territoire - 2, 3-2007, </w:t>
            </w:r>
            <w:hyperlink r:id="rId18" w:history="1">
              <w:r>
                <w:rPr>
                  <w:color w:val="#410a8c"/>
                  <w:u w:val="single"/>
                </w:rPr>
                <w:t xml:space="preserve">⟨10.4000/mimmoc.272⟩</w:t>
              </w:r>
            </w:hyperlink>
          </w:p>
          <w:p>
            <w:pPr/>
            <w:r>
              <w:rPr/>
              <w:t xml:space="preserve">Article dans une revue</w:t>
            </w:r>
          </w:p>
          <w:p>
            <w:pPr/>
            <w:hyperlink r:id="rId17" w:history="1">
              <w:r>
                <w:rPr>
                  <w:color w:val="#410a8c"/>
                  <w:u w:val="single"/>
                </w:rPr>
                <w:t xml:space="preserve">hal-02061893v1</w:t>
              </w:r>
            </w:hyperlink>
          </w:p>
        </w:tc>
      </w:tr>
      <w:tr>
        <w:trPr/>
        <w:tc>
          <w:tcPr>
            <w:noWrap/>
          </w:tcPr>
          <w:p>
            <w:pPr>
              <w:spacing w:after="200"/>
            </w:pPr>
            <w:hyperlink r:id="rId19" w:history="1">
              <w:r>
                <w:rPr>
                  <w:color w:val="1e198e"/>
                  <w:b w:val="1"/>
                  <w:bCs w:val="1"/>
                  <w:u w:val="single"/>
                </w:rPr>
                <w:t xml:space="preserve">L’Espagne depuis l’exil, dans le recueil Las nubes (1940) de Luis Cernuda : un non-lieu</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2006, Figures de l'exclusion et de l'exil, 1-2006, </w:t>
            </w:r>
            <w:hyperlink r:id="rId20" w:history="1">
              <w:r>
                <w:rPr>
                  <w:color w:val="#410a8c"/>
                  <w:u w:val="single"/>
                </w:rPr>
                <w:t xml:space="preserve">⟨10.4000/mimmoc.160⟩</w:t>
              </w:r>
            </w:hyperlink>
          </w:p>
          <w:p>
            <w:pPr/>
            <w:r>
              <w:rPr/>
              <w:t xml:space="preserve">Article dans une revue</w:t>
            </w:r>
          </w:p>
          <w:p>
            <w:pPr/>
            <w:hyperlink r:id="rId19" w:history="1">
              <w:r>
                <w:rPr>
                  <w:color w:val="#410a8c"/>
                  <w:u w:val="single"/>
                </w:rPr>
                <w:t xml:space="preserve">hal-02062026v1</w:t>
              </w:r>
            </w:hyperlink>
          </w:p>
        </w:tc>
      </w:tr>
      <w:tr>
        <w:trPr/>
        <w:tc>
          <w:tcPr>
            <w:noWrap/>
          </w:tcPr>
          <w:p>
            <w:pPr>
              <w:spacing w:after="200"/>
            </w:pPr>
            <w:hyperlink r:id="rId21" w:history="1">
              <w:r>
                <w:rPr>
                  <w:color w:val="1e198e"/>
                  <w:b w:val="1"/>
                  <w:bCs w:val="1"/>
                  <w:u w:val="single"/>
                </w:rPr>
                <w:t xml:space="preserve">Identité hors territoire. Les élites espagnoles exilées en France sous la dictature de Primo de Rivera (1923-1930)</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2006, Identité et territoire - 1, 2-2006, </w:t>
            </w:r>
            <w:hyperlink r:id="rId22" w:history="1">
              <w:r>
                <w:rPr>
                  <w:color w:val="#410a8c"/>
                  <w:u w:val="single"/>
                </w:rPr>
                <w:t xml:space="preserve">⟨10.4000/mimmoc.215⟩</w:t>
              </w:r>
            </w:hyperlink>
          </w:p>
          <w:p>
            <w:pPr/>
            <w:r>
              <w:rPr/>
              <w:t xml:space="preserve">Article dans une revue</w:t>
            </w:r>
          </w:p>
          <w:p>
            <w:pPr/>
            <w:hyperlink r:id="rId21" w:history="1">
              <w:r>
                <w:rPr>
                  <w:color w:val="#410a8c"/>
                  <w:u w:val="single"/>
                </w:rPr>
                <w:t xml:space="preserve">hal-02061937v1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Démocratie et fiction. Ecriture de la Transition espagnole (1975-1982) dans le roman espagnol contemporain</w:t>
              </w:r>
            </w:hyperlink>
          </w:p>
          <w:p>
            <w:pPr/>
            <w:hyperlink r:id="rId8" w:history="1">
              <w:r>
                <w:rPr>
                  <w:color w:val="#410a8c"/>
                  <w:u w:val="single"/>
                </w:rPr>
                <w:t xml:space="preserve">Elvire Diaz</w:t>
              </w:r>
            </w:hyperlink>
          </w:p>
          <w:p>
            <w:pPr/>
            <w:r>
              <w:rPr>
                <w:i w:val="1"/>
                <w:iCs w:val="1"/>
              </w:rPr>
              <w:t xml:space="preserve">La construcción de la democracia en España Actores, espacios y representaciones (desde 1868 hasta la actualidad)"</w:t>
            </w:r>
            <w:r>
              <w:rPr/>
              <w:t xml:space="preserve">, Nov 2015, Paris, France</w:t>
            </w:r>
          </w:p>
          <w:p>
            <w:pPr/>
            <w:r>
              <w:rPr/>
              <w:t xml:space="preserve">Communication dans un congrès</w:t>
            </w:r>
          </w:p>
          <w:p>
            <w:pPr/>
            <w:hyperlink r:id="rId23" w:history="1">
              <w:r>
                <w:rPr>
                  <w:color w:val="#410a8c"/>
                  <w:u w:val="single"/>
                </w:rPr>
                <w:t xml:space="preserve">hal-03106702v1</w:t>
              </w:r>
            </w:hyperlink>
          </w:p>
        </w:tc>
      </w:tr>
      <w:tr>
        <w:trPr/>
        <w:tc>
          <w:tcPr>
            <w:noWrap/>
          </w:tcPr>
          <w:p>
            <w:pPr>
              <w:spacing w:after="200"/>
            </w:pPr>
            <w:hyperlink r:id="rId24" w:history="1">
              <w:r>
                <w:rPr>
                  <w:color w:val="1e198e"/>
                  <w:b w:val="1"/>
                  <w:bCs w:val="1"/>
                  <w:u w:val="single"/>
                </w:rPr>
                <w:t xml:space="preserve">Figures de l'autorité. Image des forces de l'ordre dans le roman espagnol contemporain</w:t>
              </w:r>
            </w:hyperlink>
          </w:p>
          <w:p>
            <w:pPr/>
            <w:hyperlink r:id="rId8" w:history="1">
              <w:r>
                <w:rPr>
                  <w:color w:val="#410a8c"/>
                  <w:u w:val="single"/>
                </w:rPr>
                <w:t xml:space="preserve">Elvire Diaz</w:t>
              </w:r>
            </w:hyperlink>
          </w:p>
          <w:p>
            <w:pPr/>
            <w:r>
              <w:rPr>
                <w:i w:val="1"/>
                <w:iCs w:val="1"/>
              </w:rPr>
              <w:t xml:space="preserve">JE Police et forces de l'ordre dans le monde ibérique et ibéro-américain</w:t>
            </w:r>
            <w:r>
              <w:rPr/>
              <w:t xml:space="preserve">, Nov 2017, Poitiers, France</w:t>
            </w:r>
          </w:p>
          <w:p>
            <w:pPr/>
            <w:r>
              <w:rPr/>
              <w:t xml:space="preserve">Communication dans un congrès</w:t>
            </w:r>
          </w:p>
          <w:p>
            <w:pPr/>
            <w:hyperlink r:id="rId24" w:history="1">
              <w:r>
                <w:rPr>
                  <w:color w:val="#410a8c"/>
                  <w:u w:val="single"/>
                </w:rPr>
                <w:t xml:space="preserve">hal-02267155v1</w:t>
              </w:r>
            </w:hyperlink>
          </w:p>
        </w:tc>
      </w:tr>
      <w:tr>
        <w:trPr/>
        <w:tc>
          <w:tcPr>
            <w:noWrap/>
          </w:tcPr>
          <w:p>
            <w:pPr>
              <w:spacing w:after="200"/>
            </w:pPr>
            <w:hyperlink r:id="rId25" w:history="1">
              <w:r>
                <w:rPr>
                  <w:color w:val="1e198e"/>
                  <w:b w:val="1"/>
                  <w:bCs w:val="1"/>
                  <w:u w:val="single"/>
                </w:rPr>
                <w:t xml:space="preserve">Rapporter le conflit. La Guerre civile espagnole (1936-1939) dans La veillée à Benicarló et Causes de la Guerre d’Espagne (1939) de Manuel Azaña</w:t>
              </w:r>
            </w:hyperlink>
          </w:p>
          <w:p>
            <w:pPr/>
            <w:hyperlink r:id="rId8" w:history="1">
              <w:r>
                <w:rPr>
                  <w:color w:val="#410a8c"/>
                  <w:u w:val="single"/>
                </w:rPr>
                <w:t xml:space="preserve">Elvire Diaz</w:t>
              </w:r>
            </w:hyperlink>
          </w:p>
          <w:p>
            <w:pPr/>
            <w:r>
              <w:rPr>
                <w:i w:val="1"/>
                <w:iCs w:val="1"/>
              </w:rPr>
              <w:t xml:space="preserve">Rapporter le conflit</w:t>
            </w:r>
            <w:r>
              <w:rPr/>
              <w:t xml:space="preserve">, Said OUAKED, Jan 2012, Limoges, France</w:t>
            </w:r>
          </w:p>
          <w:p>
            <w:pPr/>
            <w:r>
              <w:rPr/>
              <w:t xml:space="preserve">Communication dans un congrès</w:t>
            </w:r>
          </w:p>
          <w:p>
            <w:pPr/>
            <w:hyperlink r:id="rId25" w:history="1">
              <w:r>
                <w:rPr>
                  <w:color w:val="#410a8c"/>
                  <w:u w:val="single"/>
                </w:rPr>
                <w:t xml:space="preserve">hal-01541086v1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Circulations migratoires féminines dans l'espace hispanique et lusophone contemporain: vers une émancipation</w:t>
              </w:r>
            </w:hyperlink>
          </w:p>
          <w:p>
            <w:pPr/>
            <w:hyperlink r:id="rId8" w:history="1">
              <w:r>
                <w:rPr>
                  <w:color w:val="#410a8c"/>
                  <w:u w:val="single"/>
                </w:rPr>
                <w:t xml:space="preserve">Elvire Diaz</w:t>
              </w:r>
            </w:hyperlink>
            <w:r>
              <w:rPr/>
              <w:t xml:space="preserve">,</w:t>
            </w:r>
            <w:hyperlink r:id="rId27" w:history="1">
              <w:r>
                <w:rPr>
                  <w:color w:val="#410a8c"/>
                  <w:u w:val="single"/>
                </w:rPr>
                <w:t xml:space="preserve">Emmanuelle Simon</w:t>
              </w:r>
            </w:hyperlink>
            <w:r>
              <w:rPr/>
              <w:t xml:space="preserve">,</w:t>
            </w:r>
            <w:hyperlink r:id="rId28" w:history="1">
              <w:r>
                <w:rPr>
                  <w:color w:val="#410a8c"/>
                  <w:u w:val="single"/>
                </w:rPr>
                <w:t xml:space="preserve">Ludivine Thouverez</w:t>
              </w:r>
            </w:hyperlink>
          </w:p>
          <w:p>
            <w:pPr/>
            <w:r>
              <w:rPr>
                <w:i w:val="1"/>
                <w:iCs w:val="1"/>
              </w:rPr>
              <w:t xml:space="preserve">Mémoire(s), identité(s), marginalité(s) dans le monde occidental contemporain. Cahiers du MIMMOC</w:t>
            </w:r>
            <w:r>
              <w:rPr/>
              <w:t xml:space="preserve">, 21-2020, 2020, </w:t>
            </w:r>
            <w:hyperlink r:id="rId29" w:history="1">
              <w:r>
                <w:rPr>
                  <w:color w:val="#410a8c"/>
                  <w:u w:val="single"/>
                </w:rPr>
                <w:t xml:space="preserve">⟨10.4000/mimmoc.3750⟩</w:t>
              </w:r>
            </w:hyperlink>
          </w:p>
          <w:p>
            <w:pPr/>
            <w:r>
              <w:rPr/>
              <w:t xml:space="preserve">N°spécial de revue/special issue</w:t>
            </w:r>
          </w:p>
          <w:p>
            <w:pPr/>
            <w:hyperlink r:id="rId26" w:history="1">
              <w:r>
                <w:rPr>
                  <w:color w:val="#410a8c"/>
                  <w:u w:val="single"/>
                </w:rPr>
                <w:t xml:space="preserve">hal-03237215v1</w:t>
              </w:r>
            </w:hyperlink>
          </w:p>
        </w:tc>
      </w:tr>
      <w:tr>
        <w:trPr/>
        <w:tc>
          <w:tcPr>
            <w:noWrap/>
          </w:tcPr>
          <w:p>
            <w:pPr>
              <w:spacing w:after="200"/>
            </w:pPr>
            <w:hyperlink r:id="rId30" w:history="1">
              <w:r>
                <w:rPr>
                  <w:color w:val="1e198e"/>
                  <w:b w:val="1"/>
                  <w:bCs w:val="1"/>
                  <w:u w:val="single"/>
                </w:rPr>
                <w:t xml:space="preserve">Poétisation de l'histoire et de la politique</w:t>
              </w:r>
            </w:hyperlink>
          </w:p>
          <w:p>
            <w:pPr/>
            <w:hyperlink r:id="rId8" w:history="1">
              <w:r>
                <w:rPr>
                  <w:color w:val="#410a8c"/>
                  <w:u w:val="single"/>
                </w:rPr>
                <w:t xml:space="preserve">Elvire Diaz</w:t>
              </w:r>
            </w:hyperlink>
            <w:r>
              <w:rPr/>
              <w:t xml:space="preserve">,</w:t>
            </w:r>
            <w:hyperlink r:id="rId31" w:history="1">
              <w:r>
                <w:rPr>
                  <w:color w:val="#410a8c"/>
                  <w:u w:val="single"/>
                </w:rPr>
                <w:t xml:space="preserve">Isabelle Solères</w:t>
              </w:r>
            </w:hyperlink>
          </w:p>
          <w:p>
            <w:pPr/>
            <w:r>
              <w:rPr>
                <w:i w:val="1"/>
                <w:iCs w:val="1"/>
              </w:rPr>
              <w:t xml:space="preserve">Mémoire(s), identité(s), marginalité(s) dans le monde occidental contemporain. Cahiers du MIMMOC</w:t>
            </w:r>
            <w:r>
              <w:rPr/>
              <w:t xml:space="preserve">, 9-2013, 2013, Poétisation de l'histoire et de la politique, </w:t>
            </w:r>
            <w:hyperlink r:id="rId32" w:history="1">
              <w:r>
                <w:rPr>
                  <w:color w:val="#410a8c"/>
                  <w:u w:val="single"/>
                </w:rPr>
                <w:t xml:space="preserve">⟨10.4000/mimmoc.935⟩</w:t>
              </w:r>
            </w:hyperlink>
          </w:p>
          <w:p>
            <w:pPr/>
            <w:r>
              <w:rPr/>
              <w:t xml:space="preserve">N°spécial de revue/special issue</w:t>
            </w:r>
          </w:p>
          <w:p>
            <w:pPr/>
            <w:hyperlink r:id="rId30" w:history="1">
              <w:r>
                <w:rPr>
                  <w:color w:val="#410a8c"/>
                  <w:u w:val="single"/>
                </w:rPr>
                <w:t xml:space="preserve">hal-02055977v1</w:t>
              </w:r>
            </w:hyperlink>
          </w:p>
        </w:tc>
      </w:tr>
      <w:tr>
        <w:trPr/>
        <w:tc>
          <w:tcPr>
            <w:noWrap/>
          </w:tcPr>
          <w:p>
            <w:pPr>
              <w:spacing w:after="200"/>
            </w:pPr>
            <w:hyperlink r:id="rId33" w:history="1">
              <w:r>
                <w:rPr>
                  <w:color w:val="1e198e"/>
                  <w:b w:val="1"/>
                  <w:bCs w:val="1"/>
                  <w:u w:val="single"/>
                </w:rPr>
                <w:t xml:space="preserve">Identité et territoire - 1</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2-2006, 2006, Identité et territoire - 1, </w:t>
            </w:r>
            <w:hyperlink r:id="rId34" w:history="1">
              <w:r>
                <w:rPr>
                  <w:color w:val="#410a8c"/>
                  <w:u w:val="single"/>
                </w:rPr>
                <w:t xml:space="preserve">⟨10.4000/mimmoc.71⟩</w:t>
              </w:r>
            </w:hyperlink>
          </w:p>
          <w:p>
            <w:pPr/>
            <w:r>
              <w:rPr/>
              <w:t xml:space="preserve">N°spécial de revue/special issue</w:t>
            </w:r>
          </w:p>
          <w:p>
            <w:pPr/>
            <w:hyperlink r:id="rId33" w:history="1">
              <w:r>
                <w:rPr>
                  <w:color w:val="#410a8c"/>
                  <w:u w:val="single"/>
                </w:rPr>
                <w:t xml:space="preserve">hal-02061917v1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Epreuve écrite disciplinaire La Composition au CAPES d’Espagnol</w:t>
              </w:r>
            </w:hyperlink>
          </w:p>
          <w:p>
            <w:pPr/>
            <w:hyperlink r:id="rId8" w:history="1">
              <w:r>
                <w:rPr>
                  <w:color w:val="#410a8c"/>
                  <w:u w:val="single"/>
                </w:rPr>
                <w:t xml:space="preserve">Elvire Diaz</w:t>
              </w:r>
            </w:hyperlink>
            <w:r>
              <w:rPr/>
              <w:t xml:space="preserve">,</w:t>
            </w:r>
            <w:hyperlink r:id="rId36" w:history="1">
              <w:r>
                <w:rPr>
                  <w:color w:val="#410a8c"/>
                  <w:u w:val="single"/>
                </w:rPr>
                <w:t xml:space="preserve">Marjorie Janer</w:t>
              </w:r>
            </w:hyperlink>
          </w:p>
          <w:p>
            <w:pPr/>
            <w:hyperlink r:id="rId37" w:history="1">
              <w:r>
                <w:rPr>
                  <w:color w:val="#410a8c"/>
                  <w:u w:val="single"/>
                </w:rPr>
                <w:t xml:space="preserve">Ellipses</w:t>
              </w:r>
            </w:hyperlink>
            <w:r>
              <w:rPr/>
              <w:t xml:space="preserve">, 444 p., 2023, 978-2-340-07957-1</w:t>
            </w:r>
          </w:p>
          <w:p>
            <w:pPr/>
            <w:r>
              <w:rPr/>
              <w:t xml:space="preserve">Ouvrages</w:t>
            </w:r>
          </w:p>
          <w:p>
            <w:pPr/>
            <w:hyperlink r:id="rId35" w:history="1">
              <w:r>
                <w:rPr>
                  <w:color w:val="#410a8c"/>
                  <w:u w:val="single"/>
                </w:rPr>
                <w:t xml:space="preserve">hal-04477716v1</w:t>
              </w:r>
            </w:hyperlink>
          </w:p>
        </w:tc>
      </w:tr>
      <w:tr>
        <w:trPr/>
        <w:tc>
          <w:tcPr>
            <w:noWrap/>
          </w:tcPr>
          <w:p>
            <w:pPr>
              <w:spacing w:after="200"/>
            </w:pPr>
            <w:hyperlink r:id="rId38" w:history="1">
              <w:r>
                <w:rPr>
                  <w:color w:val="1e198e"/>
                  <w:b w:val="1"/>
                  <w:bCs w:val="1"/>
                  <w:u w:val="single"/>
                </w:rPr>
                <w:t xml:space="preserve">Épreuve de composition au CAPES d'espagnol : session 2021 : Jayro Bustamante : La Llorona, 2019</w:t>
              </w:r>
            </w:hyperlink>
          </w:p>
          <w:p>
            <w:pPr/>
            <w:hyperlink r:id="rId8" w:history="1">
              <w:r>
                <w:rPr>
                  <w:color w:val="#410a8c"/>
                  <w:u w:val="single"/>
                </w:rPr>
                <w:t xml:space="preserve">Elvire Diaz</w:t>
              </w:r>
            </w:hyperlink>
          </w:p>
          <w:p>
            <w:pPr/>
            <w:r>
              <w:rPr/>
              <w:t xml:space="preserve">Ellipses, 2020, CAPES Espagnol</w:t>
            </w:r>
          </w:p>
          <w:p>
            <w:pPr/>
            <w:r>
              <w:rPr/>
              <w:t xml:space="preserve">Ouvrages</w:t>
            </w:r>
          </w:p>
          <w:p>
            <w:pPr/>
            <w:hyperlink r:id="rId38" w:history="1">
              <w:r>
                <w:rPr>
                  <w:color w:val="#410a8c"/>
                  <w:u w:val="single"/>
                </w:rPr>
                <w:t xml:space="preserve">hal-02912617v1</w:t>
              </w:r>
            </w:hyperlink>
          </w:p>
        </w:tc>
      </w:tr>
      <w:tr>
        <w:trPr/>
        <w:tc>
          <w:tcPr>
            <w:noWrap/>
          </w:tcPr>
          <w:p>
            <w:pPr>
              <w:spacing w:after="200"/>
            </w:pPr>
            <w:hyperlink r:id="rId39" w:history="1">
              <w:r>
                <w:rPr>
                  <w:color w:val="1e198e"/>
                  <w:b w:val="1"/>
                  <w:bCs w:val="1"/>
                  <w:u w:val="single"/>
                </w:rPr>
                <w:t xml:space="preserve">Epreuve de composition. Capes Espagnol. Alvar Nuñez de Vaca, Naufragios; José Luis Guerin, En construcción</w:t>
              </w:r>
            </w:hyperlink>
          </w:p>
          <w:p>
            <w:pPr/>
            <w:hyperlink r:id="rId8" w:history="1">
              <w:r>
                <w:rPr>
                  <w:color w:val="#410a8c"/>
                  <w:u w:val="single"/>
                </w:rPr>
                <w:t xml:space="preserve">Elvire Diaz</w:t>
              </w:r>
            </w:hyperlink>
          </w:p>
          <w:p>
            <w:pPr/>
            <w:r>
              <w:rPr/>
              <w:t xml:space="preserve">2019</w:t>
            </w:r>
          </w:p>
          <w:p>
            <w:pPr/>
            <w:r>
              <w:rPr/>
              <w:t xml:space="preserve">Ouvrages</w:t>
            </w:r>
          </w:p>
          <w:p>
            <w:pPr/>
            <w:hyperlink r:id="rId39" w:history="1">
              <w:r>
                <w:rPr>
                  <w:color w:val="#410a8c"/>
                  <w:u w:val="single"/>
                </w:rPr>
                <w:t xml:space="preserve">hal-02523642v1</w:t>
              </w:r>
            </w:hyperlink>
          </w:p>
        </w:tc>
      </w:tr>
      <w:tr>
        <w:trPr/>
        <w:tc>
          <w:tcPr>
            <w:noWrap/>
          </w:tcPr>
          <w:p>
            <w:pPr>
              <w:spacing w:after="200"/>
            </w:pPr>
            <w:hyperlink r:id="rId40" w:history="1">
              <w:r>
                <w:rPr>
                  <w:color w:val="1e198e"/>
                  <w:b w:val="1"/>
                  <w:bCs w:val="1"/>
                  <w:u w:val="single"/>
                </w:rPr>
                <w:t xml:space="preserve">Epreuve de composition, capes d'espagnol</w:t>
              </w:r>
            </w:hyperlink>
          </w:p>
          <w:p>
            <w:pPr/>
            <w:hyperlink r:id="rId8" w:history="1">
              <w:r>
                <w:rPr>
                  <w:color w:val="#410a8c"/>
                  <w:u w:val="single"/>
                </w:rPr>
                <w:t xml:space="preserve">Elvire Diaz</w:t>
              </w:r>
            </w:hyperlink>
          </w:p>
          <w:p>
            <w:pPr/>
            <w:r>
              <w:rPr/>
              <w:t xml:space="preserve">Elvire Diaz. Ellipses, 2016, Epreuve de composition, capes espagnol, 9782340014381</w:t>
            </w:r>
          </w:p>
          <w:p>
            <w:pPr/>
            <w:r>
              <w:rPr/>
              <w:t xml:space="preserve">Ouvrages</w:t>
            </w:r>
          </w:p>
          <w:p>
            <w:pPr/>
            <w:hyperlink r:id="rId40" w:history="1">
              <w:r>
                <w:rPr>
                  <w:color w:val="#410a8c"/>
                  <w:u w:val="single"/>
                </w:rPr>
                <w:t xml:space="preserve">hal-01374209v1</w:t>
              </w:r>
            </w:hyperlink>
          </w:p>
        </w:tc>
      </w:tr>
      <w:tr>
        <w:trPr/>
        <w:tc>
          <w:tcPr>
            <w:noWrap/>
          </w:tcPr>
          <w:p>
            <w:pPr>
              <w:spacing w:after="200"/>
            </w:pPr>
            <w:hyperlink r:id="rId41" w:history="1">
              <w:r>
                <w:rPr>
                  <w:color w:val="1e198e"/>
                  <w:b w:val="1"/>
                  <w:bCs w:val="1"/>
                  <w:u w:val="single"/>
                </w:rPr>
                <w:t xml:space="preserve">Petite histoire naturelle de la première moitié du XIXe siècle. Léon Dufour (1780-1865)</w:t>
              </w:r>
            </w:hyperlink>
          </w:p>
          <w:p>
            <w:pPr/>
            <w:hyperlink r:id="rId42" w:history="1">
              <w:r>
                <w:rPr>
                  <w:color w:val="#410a8c"/>
                  <w:u w:val="single"/>
                </w:rPr>
                <w:t xml:space="preserve">Pascal Duris</w:t>
              </w:r>
            </w:hyperlink>
            <w:r>
              <w:rPr/>
              <w:t xml:space="preserve">,</w:t>
            </w:r>
            <w:hyperlink r:id="rId8" w:history="1">
              <w:r>
                <w:rPr>
                  <w:color w:val="#410a8c"/>
                  <w:u w:val="single"/>
                </w:rPr>
                <w:t xml:space="preserve">Elvire Diaz</w:t>
              </w:r>
            </w:hyperlink>
          </w:p>
          <w:p>
            <w:pPr/>
            <w:r>
              <w:rPr/>
              <w:t xml:space="preserve">Presses Universitaires de Bordeaux, 308 p., 1987</w:t>
            </w:r>
          </w:p>
          <w:p>
            <w:pPr/>
            <w:r>
              <w:rPr/>
              <w:t xml:space="preserve">Ouvrages</w:t>
            </w:r>
          </w:p>
          <w:p>
            <w:pPr/>
            <w:hyperlink r:id="rId41" w:history="1">
              <w:r>
                <w:rPr>
                  <w:color w:val="#410a8c"/>
                  <w:u w:val="single"/>
                </w:rPr>
                <w:t xml:space="preserve">hal-04214100v1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 la correspondance de guerre au matériau pour l’écrivain : les écrits de Manuel Azaña, de 1918 à 1939</w:t>
              </w:r>
            </w:hyperlink>
          </w:p>
          <w:p>
            <w:pPr/>
            <w:hyperlink r:id="rId8" w:history="1">
              <w:r>
                <w:rPr>
                  <w:color w:val="#410a8c"/>
                  <w:u w:val="single"/>
                </w:rPr>
                <w:t xml:space="preserve">Elvire Diaz</w:t>
              </w:r>
            </w:hyperlink>
          </w:p>
          <w:p>
            <w:pPr/>
            <w:r>
              <w:rPr/>
              <w:t xml:space="preserve">Presses Université de Savoie. </w:t>
            </w:r>
            <w:r>
              <w:rPr>
                <w:i w:val="1"/>
                <w:iCs w:val="1"/>
              </w:rPr>
              <w:t xml:space="preserve">Correspondants de guerre, 1918-1939, O. Dard, E. Mattiato, M. Peloille (dir.),</w:t>
            </w:r>
            <w:r>
              <w:rPr/>
              <w:t xml:space="preserve">, Presses Université de Savoie, p. 111-125, 2021, 978-2-37741-054-5</w:t>
            </w:r>
          </w:p>
          <w:p>
            <w:pPr/>
            <w:r>
              <w:rPr/>
              <w:t xml:space="preserve">Chapitre d'ouvrage</w:t>
            </w:r>
          </w:p>
          <w:p>
            <w:pPr/>
            <w:hyperlink r:id="rId43" w:history="1">
              <w:r>
                <w:rPr>
                  <w:color w:val="#410a8c"/>
                  <w:u w:val="single"/>
                </w:rPr>
                <w:t xml:space="preserve">hal-04401901v1</w:t>
              </w:r>
            </w:hyperlink>
          </w:p>
        </w:tc>
      </w:tr>
      <w:tr>
        <w:trPr/>
        <w:tc>
          <w:tcPr>
            <w:noWrap/>
          </w:tcPr>
          <w:p>
            <w:pPr>
              <w:spacing w:after="200"/>
            </w:pPr>
            <w:hyperlink r:id="rId44" w:history="1">
              <w:r>
                <w:rPr>
                  <w:color w:val="1e198e"/>
                  <w:b w:val="1"/>
                  <w:bCs w:val="1"/>
                  <w:u w:val="single"/>
                </w:rPr>
                <w:t xml:space="preserve">La Llorona dans &amp;quot;La Llorona&amp;quot; : un mythe protéiforme</w:t>
              </w:r>
            </w:hyperlink>
          </w:p>
          <w:p>
            <w:pPr/>
            <w:hyperlink r:id="rId8" w:history="1">
              <w:r>
                <w:rPr>
                  <w:color w:val="#410a8c"/>
                  <w:u w:val="single"/>
                </w:rPr>
                <w:t xml:space="preserve">Elvire Diaz</w:t>
              </w:r>
            </w:hyperlink>
            <w:r>
              <w:rPr/>
              <w:t xml:space="preserve">,</w:t>
            </w:r>
            <w:hyperlink r:id="rId45" w:history="1">
              <w:r>
                <w:rPr>
                  <w:color w:val="#410a8c"/>
                  <w:u w:val="single"/>
                </w:rPr>
                <w:t xml:space="preserve">Audrey Louyer</w:t>
              </w:r>
            </w:hyperlink>
          </w:p>
          <w:p>
            <w:pPr/>
            <w:r>
              <w:rPr>
                <w:i w:val="1"/>
                <w:iCs w:val="1"/>
              </w:rPr>
              <w:t xml:space="preserve">CAPES espagnol. Épreuve de composition 2021. Jayro Bustamante : La Llorona (2019)</w:t>
            </w:r>
            <w:r>
              <w:rPr/>
              <w:t xml:space="preserve">, 2020</w:t>
            </w:r>
          </w:p>
          <w:p>
            <w:pPr/>
            <w:r>
              <w:rPr/>
              <w:t xml:space="preserve">Chapitre d'ouvrage</w:t>
            </w:r>
          </w:p>
          <w:p>
            <w:pPr/>
            <w:hyperlink r:id="rId44" w:history="1">
              <w:r>
                <w:rPr>
                  <w:color w:val="#410a8c"/>
                  <w:u w:val="single"/>
                </w:rPr>
                <w:t xml:space="preserve">hal-02977392v1</w:t>
              </w:r>
            </w:hyperlink>
          </w:p>
        </w:tc>
      </w:tr>
      <w:tr>
        <w:trPr/>
        <w:tc>
          <w:tcPr>
            <w:noWrap/>
          </w:tcPr>
          <w:p>
            <w:pPr>
              <w:spacing w:after="200"/>
            </w:pPr>
            <w:hyperlink r:id="rId46" w:history="1">
              <w:r>
                <w:rPr>
                  <w:color w:val="1e198e"/>
                  <w:b w:val="1"/>
                  <w:bCs w:val="1"/>
                  <w:u w:val="single"/>
                </w:rPr>
                <w:t xml:space="preserve">« Amparo Rosendo, la Tribuna, ambivalences et contradictions du personnage et de son auteure, dans La Tribuna de E. Pardo Bazán »</w:t>
              </w:r>
            </w:hyperlink>
          </w:p>
          <w:p>
            <w:pPr/>
            <w:hyperlink r:id="rId8" w:history="1">
              <w:r>
                <w:rPr>
                  <w:color w:val="#410a8c"/>
                  <w:u w:val="single"/>
                </w:rPr>
                <w:t xml:space="preserve">Elvire Diaz</w:t>
              </w:r>
            </w:hyperlink>
          </w:p>
          <w:p>
            <w:pPr/>
            <w:r>
              <w:rPr>
                <w:i w:val="1"/>
                <w:iCs w:val="1"/>
              </w:rPr>
              <w:t xml:space="preserve">En el escritorio de Emilia Pardo Bazán. La Tribuna</w:t>
            </w:r>
            <w:r>
              <w:rPr/>
              <w:t xml:space="preserve">, </w:t>
            </w:r>
            <w:hyperlink r:id="rId47" w:history="1">
              <w:r>
                <w:rPr>
                  <w:color w:val="#410a8c"/>
                  <w:u w:val="single"/>
                </w:rPr>
                <w:t xml:space="preserve">Orbis Tertius</w:t>
              </w:r>
            </w:hyperlink>
            <w:r>
              <w:rPr/>
              <w:t xml:space="preserve">, pp. 91-101, 2020, 978-2-36783-141-1</w:t>
            </w:r>
          </w:p>
          <w:p>
            <w:pPr/>
            <w:r>
              <w:rPr/>
              <w:t xml:space="preserve">Chapitre d'ouvrage</w:t>
            </w:r>
          </w:p>
          <w:p>
            <w:pPr/>
            <w:hyperlink r:id="rId46" w:history="1">
              <w:r>
                <w:rPr>
                  <w:color w:val="#410a8c"/>
                  <w:u w:val="single"/>
                </w:rPr>
                <w:t xml:space="preserve">hal-02912612v1</w:t>
              </w:r>
            </w:hyperlink>
          </w:p>
        </w:tc>
      </w:tr>
      <w:tr>
        <w:trPr/>
        <w:tc>
          <w:tcPr>
            <w:noWrap/>
          </w:tcPr>
          <w:p>
            <w:pPr>
              <w:spacing w:after="200"/>
            </w:pPr>
            <w:hyperlink r:id="rId48" w:history="1">
              <w:r>
                <w:rPr>
                  <w:color w:val="1e198e"/>
                  <w:b w:val="1"/>
                  <w:bCs w:val="1"/>
                  <w:u w:val="single"/>
                </w:rPr>
                <w:t xml:space="preserve">Encore l’illusion du réel ? De la présence de l’histoire, du corps, du lieu, de la description dans quelques romans espagnols contemporains</w:t>
              </w:r>
            </w:hyperlink>
          </w:p>
          <w:p>
            <w:pPr/>
            <w:hyperlink r:id="rId8" w:history="1">
              <w:r>
                <w:rPr>
                  <w:color w:val="#410a8c"/>
                  <w:u w:val="single"/>
                </w:rPr>
                <w:t xml:space="preserve">Elvire Diaz</w:t>
              </w:r>
            </w:hyperlink>
          </w:p>
          <w:p>
            <w:pPr/>
            <w:r>
              <w:rPr/>
              <w:t xml:space="preserve">Xavier Escudero; Natalie Noyaret; Pascale Peyraga. </w:t>
            </w:r>
            <w:r>
              <w:rPr>
                <w:i w:val="1"/>
                <w:iCs w:val="1"/>
              </w:rPr>
              <w:t xml:space="preserve">Réalisme(s) dans la fiction espagnole contemporaine (XIXe-XXe-XXIe siècles)</w:t>
            </w:r>
            <w:r>
              <w:rPr/>
              <w:t xml:space="preserve">, Éditions Orbis Tertius, pp.161-170, 2020, Universitas, 978-2-36783-161-9</w:t>
            </w:r>
          </w:p>
          <w:p>
            <w:pPr/>
            <w:r>
              <w:rPr/>
              <w:t xml:space="preserve">Chapitre d'ouvrage</w:t>
            </w:r>
          </w:p>
          <w:p>
            <w:pPr/>
            <w:hyperlink r:id="rId48" w:history="1">
              <w:r>
                <w:rPr>
                  <w:color w:val="#410a8c"/>
                  <w:u w:val="single"/>
                </w:rPr>
                <w:t xml:space="preserve">hal-04504669v1</w:t>
              </w:r>
            </w:hyperlink>
          </w:p>
        </w:tc>
      </w:tr>
      <w:tr>
        <w:trPr/>
        <w:tc>
          <w:tcPr>
            <w:noWrap/>
          </w:tcPr>
          <w:p>
            <w:pPr>
              <w:spacing w:after="200"/>
            </w:pPr>
            <w:hyperlink r:id="rId49" w:history="1">
              <w:r>
                <w:rPr>
                  <w:color w:val="1e198e"/>
                  <w:b w:val="1"/>
                  <w:bCs w:val="1"/>
                  <w:u w:val="single"/>
                </w:rPr>
                <w:t xml:space="preserve">Le réalisme magique porté à l’écran : réels et (im)possibles</w:t>
              </w:r>
            </w:hyperlink>
          </w:p>
          <w:p>
            <w:pPr/>
            <w:hyperlink r:id="rId8" w:history="1">
              <w:r>
                <w:rPr>
                  <w:color w:val="#410a8c"/>
                  <w:u w:val="single"/>
                </w:rPr>
                <w:t xml:space="preserve">Elvire Diaz</w:t>
              </w:r>
            </w:hyperlink>
            <w:r>
              <w:rPr/>
              <w:t xml:space="preserve">,</w:t>
            </w:r>
            <w:hyperlink r:id="rId45" w:history="1">
              <w:r>
                <w:rPr>
                  <w:color w:val="#410a8c"/>
                  <w:u w:val="single"/>
                </w:rPr>
                <w:t xml:space="preserve">Audrey Louyer</w:t>
              </w:r>
            </w:hyperlink>
          </w:p>
          <w:p>
            <w:pPr/>
            <w:r>
              <w:rPr>
                <w:i w:val="1"/>
                <w:iCs w:val="1"/>
              </w:rPr>
              <w:t xml:space="preserve">CAPES espagnol. Épreuve de composition 2021. Jayro Bustamante : La Llorona (2019)</w:t>
            </w:r>
            <w:r>
              <w:rPr/>
              <w:t xml:space="preserve">, 2020</w:t>
            </w:r>
          </w:p>
          <w:p>
            <w:pPr/>
            <w:r>
              <w:rPr/>
              <w:t xml:space="preserve">Chapitre d'ouvrage</w:t>
            </w:r>
          </w:p>
          <w:p>
            <w:pPr/>
            <w:hyperlink r:id="rId49" w:history="1">
              <w:r>
                <w:rPr>
                  <w:color w:val="#410a8c"/>
                  <w:u w:val="single"/>
                </w:rPr>
                <w:t xml:space="preserve">hal-02977393v1</w:t>
              </w:r>
            </w:hyperlink>
          </w:p>
        </w:tc>
      </w:tr>
      <w:tr>
        <w:trPr/>
        <w:tc>
          <w:tcPr>
            <w:noWrap/>
          </w:tcPr>
          <w:p>
            <w:pPr>
              <w:spacing w:after="200"/>
            </w:pPr>
            <w:hyperlink r:id="rId50" w:history="1">
              <w:r>
                <w:rPr>
                  <w:color w:val="1e198e"/>
                  <w:b w:val="1"/>
                  <w:bCs w:val="1"/>
                  <w:u w:val="single"/>
                </w:rPr>
                <w:t xml:space="preserve">La intermedialidad en la ficción española contemporánea: diálogo entre literatura y artes visuales</w:t>
              </w:r>
            </w:hyperlink>
          </w:p>
          <w:p>
            <w:pPr/>
            <w:hyperlink r:id="rId8" w:history="1">
              <w:r>
                <w:rPr>
                  <w:color w:val="#410a8c"/>
                  <w:u w:val="single"/>
                </w:rPr>
                <w:t xml:space="preserve">Elvire Diaz</w:t>
              </w:r>
            </w:hyperlink>
          </w:p>
          <w:p>
            <w:pPr/>
            <w:r>
              <w:rPr>
                <w:i w:val="1"/>
                <w:iCs w:val="1"/>
              </w:rPr>
              <w:t xml:space="preserve">La narrativa española de hoy (2000-2010). La imagen en el texto (III)</w:t>
            </w:r>
            <w:r>
              <w:rPr/>
              <w:t xml:space="preserve">, 2013, La narrativa española de hoy</w:t>
            </w:r>
          </w:p>
          <w:p>
            <w:pPr/>
            <w:r>
              <w:rPr/>
              <w:t xml:space="preserve">Chapitre d'ouvrage</w:t>
            </w:r>
          </w:p>
          <w:p>
            <w:pPr/>
            <w:hyperlink r:id="rId50" w:history="1">
              <w:r>
                <w:rPr>
                  <w:color w:val="#410a8c"/>
                  <w:u w:val="single"/>
                </w:rPr>
                <w:t xml:space="preserve">hal-01499856v1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Rapport d'évaluation de l'unité PLEIADE (UR 7088)Université Sorbonne Paris Nord</w:t>
              </w:r>
            </w:hyperlink>
          </w:p>
          <w:p>
            <w:pPr/>
            <w:hyperlink r:id="rId52" w:history="1">
              <w:r>
                <w:rPr>
                  <w:color w:val="#410a8c"/>
                  <w:u w:val="single"/>
                </w:rPr>
                <w:t xml:space="preserve">Yves Baudelle</w:t>
              </w:r>
            </w:hyperlink>
            <w:r>
              <w:rPr/>
              <w:t xml:space="preserve">,</w:t>
            </w:r>
            <w:hyperlink r:id="rId53" w:history="1">
              <w:r>
                <w:rPr>
                  <w:color w:val="#410a8c"/>
                  <w:u w:val="single"/>
                </w:rPr>
                <w:t xml:space="preserve">Agnès Alexandre-Collier</w:t>
              </w:r>
            </w:hyperlink>
            <w:r>
              <w:rPr/>
              <w:t xml:space="preserve">,</w:t>
            </w:r>
            <w:hyperlink r:id="rId54" w:history="1">
              <w:r>
                <w:rPr>
                  <w:color w:val="#410a8c"/>
                  <w:u w:val="single"/>
                </w:rPr>
                <w:t xml:space="preserve">Raphaël Cambon</w:t>
              </w:r>
            </w:hyperlink>
            <w:r>
              <w:rPr/>
              <w:t xml:space="preserve">,</w:t>
            </w:r>
            <w:hyperlink r:id="rId55" w:history="1">
              <w:r>
                <w:rPr>
                  <w:color w:val="#410a8c"/>
                  <w:u w:val="single"/>
                </w:rPr>
                <w:t xml:space="preserve">Pascal Chevalier</w:t>
              </w:r>
            </w:hyperlink>
            <w:r>
              <w:rPr/>
              <w:t xml:space="preserve">,</w:t>
            </w:r>
            <w:hyperlink r:id="rId8" w:history="1">
              <w:r>
                <w:rPr>
                  <w:color w:val="#410a8c"/>
                  <w:u w:val="single"/>
                </w:rPr>
                <w:t xml:space="preserve">Elvire Diaz</w:t>
              </w:r>
            </w:hyperlink>
            <w:r>
              <w:rPr/>
              <w:t xml:space="preserve">et al.</w:t>
            </w:r>
          </w:p>
          <w:p>
            <w:pPr/>
            <w:r>
              <w:rPr/>
              <w:t xml:space="preserve">HCERES. 2023</w:t>
            </w:r>
          </w:p>
          <w:p>
            <w:pPr/>
            <w:r>
              <w:rPr/>
              <w:t xml:space="preserve">Rapport</w:t>
            </w:r>
            <w:r>
              <w:rPr/>
              <w:t xml:space="preserve"> (rapport d’expertise collective)</w:t>
            </w:r>
          </w:p>
          <w:p>
            <w:pPr/>
            <w:hyperlink r:id="rId51" w:history="1">
              <w:r>
                <w:rPr>
                  <w:color w:val="#410a8c"/>
                  <w:u w:val="single"/>
                </w:rPr>
                <w:t xml:space="preserve">hal-04482646v1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Représentations de la femme dans le théâtre espagnol contemporain. Corps et sexualité chez Laila Ripoll et Federico García Lorca,</w:t>
              </w:r>
            </w:hyperlink>
          </w:p>
          <w:p>
            <w:pPr/>
            <w:hyperlink r:id="rId8" w:history="1">
              <w:r>
                <w:rPr>
                  <w:color w:val="#410a8c"/>
                  <w:u w:val="single"/>
                </w:rPr>
                <w:t xml:space="preserve">Elvire Diaz</w:t>
              </w:r>
            </w:hyperlink>
            <w:r>
              <w:rPr/>
              <w:t xml:space="preserve">,</w:t>
            </w:r>
            <w:hyperlink r:id="rId57" w:history="1">
              <w:r>
                <w:rPr>
                  <w:color w:val="#410a8c"/>
                  <w:u w:val="single"/>
                </w:rPr>
                <w:t xml:space="preserve">Adelina Laurence</w:t>
              </w:r>
            </w:hyperlink>
          </w:p>
          <w:p>
            <w:pPr/>
            <w:r>
              <w:rPr/>
              <w:t xml:space="preserve">Sciences de l'Homme et Société. Université de Poitiers (France), 2019. Français. </w:t>
            </w:r>
            <w:hyperlink r:id="rId58" w:history="1">
              <w:r>
                <w:rPr>
                  <w:color w:val="#410a8c"/>
                  <w:u w:val="single"/>
                </w:rPr>
                <w:t xml:space="preserve">⟨NNT : ⟩</w:t>
              </w:r>
            </w:hyperlink>
          </w:p>
          <w:p>
            <w:pPr/>
            <w:r>
              <w:rPr/>
              <w:t xml:space="preserve">Thèse</w:t>
            </w:r>
          </w:p>
          <w:p>
            <w:pPr/>
            <w:hyperlink r:id="rId56" w:history="1">
              <w:r>
                <w:rPr>
                  <w:color w:val="#410a8c"/>
                  <w:u w:val="single"/>
                </w:rPr>
                <w:t xml:space="preserve">tel-04437897v1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9876v1" TargetMode="External"/><Relationship Id="rId8" Type="http://schemas.openxmlformats.org/officeDocument/2006/relationships/hyperlink" Target="https://hal.science/search/index/?q=*&amp;authFullName_s=Elvire Diaz" TargetMode="External"/><Relationship Id="rId9" Type="http://schemas.openxmlformats.org/officeDocument/2006/relationships/hyperlink" Target="https://hal.science/hal-04395211v1" TargetMode="External"/><Relationship Id="rId10" Type="http://schemas.openxmlformats.org/officeDocument/2006/relationships/hyperlink" Target="https://univ-poitiers.hal.science/hal-03242328v1" TargetMode="External"/><Relationship Id="rId11" Type="http://schemas.openxmlformats.org/officeDocument/2006/relationships/hyperlink" Target="https://dx.doi.org/10.4000/mimmoc.6916" TargetMode="External"/><Relationship Id="rId12" Type="http://schemas.openxmlformats.org/officeDocument/2006/relationships/hyperlink" Target="https://hal.science/hal-01700098v1" TargetMode="External"/><Relationship Id="rId13" Type="http://schemas.openxmlformats.org/officeDocument/2006/relationships/hyperlink" Target="https://hal.science/hal-02056067v1" TargetMode="External"/><Relationship Id="rId14" Type="http://schemas.openxmlformats.org/officeDocument/2006/relationships/hyperlink" Target="https://dx.doi.org/10.4000/mimmoc.1005" TargetMode="External"/><Relationship Id="rId15" Type="http://schemas.openxmlformats.org/officeDocument/2006/relationships/hyperlink" Target="https://hal.science/hal-02061678v1" TargetMode="External"/><Relationship Id="rId16" Type="http://schemas.openxmlformats.org/officeDocument/2006/relationships/hyperlink" Target="https://dx.doi.org/10.4000/mimmoc.329" TargetMode="External"/><Relationship Id="rId17" Type="http://schemas.openxmlformats.org/officeDocument/2006/relationships/hyperlink" Target="https://hal.science/hal-02061893v1" TargetMode="External"/><Relationship Id="rId18" Type="http://schemas.openxmlformats.org/officeDocument/2006/relationships/hyperlink" Target="https://dx.doi.org/10.4000/mimmoc.272" TargetMode="External"/><Relationship Id="rId19" Type="http://schemas.openxmlformats.org/officeDocument/2006/relationships/hyperlink" Target="https://hal.science/hal-02062026v1" TargetMode="External"/><Relationship Id="rId20" Type="http://schemas.openxmlformats.org/officeDocument/2006/relationships/hyperlink" Target="https://dx.doi.org/10.4000/mimmoc.160" TargetMode="External"/><Relationship Id="rId21" Type="http://schemas.openxmlformats.org/officeDocument/2006/relationships/hyperlink" Target="https://hal.science/hal-02061937v1" TargetMode="External"/><Relationship Id="rId22" Type="http://schemas.openxmlformats.org/officeDocument/2006/relationships/hyperlink" Target="https://dx.doi.org/10.4000/mimmoc.215" TargetMode="External"/><Relationship Id="rId23" Type="http://schemas.openxmlformats.org/officeDocument/2006/relationships/hyperlink" Target="https://hal.science/hal-03106702v1" TargetMode="External"/><Relationship Id="rId24" Type="http://schemas.openxmlformats.org/officeDocument/2006/relationships/hyperlink" Target="https://hal.science/hal-02267155v1" TargetMode="External"/><Relationship Id="rId25" Type="http://schemas.openxmlformats.org/officeDocument/2006/relationships/hyperlink" Target="https://hal.science/hal-01541086v1" TargetMode="External"/><Relationship Id="rId26" Type="http://schemas.openxmlformats.org/officeDocument/2006/relationships/hyperlink" Target="https://hal.science/hal-03237215v1" TargetMode="External"/><Relationship Id="rId27" Type="http://schemas.openxmlformats.org/officeDocument/2006/relationships/hyperlink" Target="https://hal.science/search/index/?q=*&amp;authFullName_s=Emmanuelle Simon" TargetMode="External"/><Relationship Id="rId28" Type="http://schemas.openxmlformats.org/officeDocument/2006/relationships/hyperlink" Target="https://hal.science/search/index/?q=*&amp;authFullName_s=Ludivine Thouverez" TargetMode="External"/><Relationship Id="rId29" Type="http://schemas.openxmlformats.org/officeDocument/2006/relationships/hyperlink" Target="https://dx.doi.org/10.4000/mimmoc.3750" TargetMode="External"/><Relationship Id="rId30" Type="http://schemas.openxmlformats.org/officeDocument/2006/relationships/hyperlink" Target="https://hal.science/hal-02055977v1" TargetMode="External"/><Relationship Id="rId31" Type="http://schemas.openxmlformats.org/officeDocument/2006/relationships/hyperlink" Target="https://hal.science/search/index/?q=*&amp;authFullName_s=Isabelle Sol&#232;res" TargetMode="External"/><Relationship Id="rId32" Type="http://schemas.openxmlformats.org/officeDocument/2006/relationships/hyperlink" Target="https://dx.doi.org/10.4000/mimmoc.935" TargetMode="External"/><Relationship Id="rId33" Type="http://schemas.openxmlformats.org/officeDocument/2006/relationships/hyperlink" Target="https://hal.science/hal-02061917v1" TargetMode="External"/><Relationship Id="rId34" Type="http://schemas.openxmlformats.org/officeDocument/2006/relationships/hyperlink" Target="https://dx.doi.org/10.4000/mimmoc.71" TargetMode="External"/><Relationship Id="rId35" Type="http://schemas.openxmlformats.org/officeDocument/2006/relationships/hyperlink" Target="https://hal.science/hal-04477716v1" TargetMode="External"/><Relationship Id="rId36" Type="http://schemas.openxmlformats.org/officeDocument/2006/relationships/hyperlink" Target="https://hal.science/search/index/?q=*&amp;authFullName_s=Marjorie Janer" TargetMode="External"/><Relationship Id="rId37" Type="http://schemas.openxmlformats.org/officeDocument/2006/relationships/hyperlink" Target="https://www.editions-ellipses.fr/accueil/14875-capes-espagnol-epreuve-ecrite-disciplinaire-la-composition-session-2024-9782340079571.html" TargetMode="External"/><Relationship Id="rId38" Type="http://schemas.openxmlformats.org/officeDocument/2006/relationships/hyperlink" Target="https://hal.science/hal-02912617v1" TargetMode="External"/><Relationship Id="rId39" Type="http://schemas.openxmlformats.org/officeDocument/2006/relationships/hyperlink" Target="https://hal.science/hal-02523642v1" TargetMode="External"/><Relationship Id="rId40" Type="http://schemas.openxmlformats.org/officeDocument/2006/relationships/hyperlink" Target="https://hal.science/hal-01374209v1" TargetMode="External"/><Relationship Id="rId41" Type="http://schemas.openxmlformats.org/officeDocument/2006/relationships/hyperlink" Target="https://hal.science/hal-04214100v1" TargetMode="External"/><Relationship Id="rId42" Type="http://schemas.openxmlformats.org/officeDocument/2006/relationships/hyperlink" Target="https://hal.science/search/index/?q=*&amp;authFullName_s=Pascal Duris" TargetMode="External"/><Relationship Id="rId43" Type="http://schemas.openxmlformats.org/officeDocument/2006/relationships/hyperlink" Target="https://hal.science/hal-04401901v1" TargetMode="External"/><Relationship Id="rId44" Type="http://schemas.openxmlformats.org/officeDocument/2006/relationships/hyperlink" Target="https://hal.science/hal-02977392v1" TargetMode="External"/><Relationship Id="rId45" Type="http://schemas.openxmlformats.org/officeDocument/2006/relationships/hyperlink" Target="https://hal.science/search/index/?q=*&amp;authFullName_s=Audrey Louyer" TargetMode="External"/><Relationship Id="rId46" Type="http://schemas.openxmlformats.org/officeDocument/2006/relationships/hyperlink" Target="https://hal.science/hal-02912612v1" TargetMode="External"/><Relationship Id="rId47" Type="http://schemas.openxmlformats.org/officeDocument/2006/relationships/hyperlink" Target="https://editionsorbistertius.com/tous-nos-livres/174-en-el-escritorio-de-emilia-pardo-bazan-la-tribuna.html" TargetMode="External"/><Relationship Id="rId48" Type="http://schemas.openxmlformats.org/officeDocument/2006/relationships/hyperlink" Target="https://hal.science/hal-04504669v1" TargetMode="External"/><Relationship Id="rId49" Type="http://schemas.openxmlformats.org/officeDocument/2006/relationships/hyperlink" Target="https://hal.science/hal-02977393v1" TargetMode="External"/><Relationship Id="rId50" Type="http://schemas.openxmlformats.org/officeDocument/2006/relationships/hyperlink" Target="https://hal.science/hal-01499856v1" TargetMode="External"/><Relationship Id="rId51" Type="http://schemas.openxmlformats.org/officeDocument/2006/relationships/hyperlink" Target="https://hal.science/hal-04482646v1" TargetMode="External"/><Relationship Id="rId52" Type="http://schemas.openxmlformats.org/officeDocument/2006/relationships/hyperlink" Target="https://hal.science/search/index/?q=*&amp;authFullName_s=Yves Baudelle" TargetMode="External"/><Relationship Id="rId53" Type="http://schemas.openxmlformats.org/officeDocument/2006/relationships/hyperlink" Target="https://hal.science/search/index/?q=*&amp;authFullName_s=Agn&#232;s Alexandre-Collier" TargetMode="External"/><Relationship Id="rId54" Type="http://schemas.openxmlformats.org/officeDocument/2006/relationships/hyperlink" Target="https://hal.science/search/index/?q=*&amp;authFullName_s=Rapha&#235;l Cambon" TargetMode="External"/><Relationship Id="rId55" Type="http://schemas.openxmlformats.org/officeDocument/2006/relationships/hyperlink" Target="https://hal.science/search/index/?q=*&amp;authFullName_s=Pascal Chevalier" TargetMode="External"/><Relationship Id="rId56" Type="http://schemas.openxmlformats.org/officeDocument/2006/relationships/hyperlink" Target="https://univ-poitiers.hal.science/tel-04437897v1" TargetMode="External"/><Relationship Id="rId57" Type="http://schemas.openxmlformats.org/officeDocument/2006/relationships/hyperlink" Target="https://hal.science/search/index/?q=*&amp;authFullName_s=Adelina Laurence"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Elvire Diaz</dc:title>
  <dc:description>CV</dc:description>
  <dc:subject/>
  <cp:keywords/>
  <cp:category/>
  <cp:lastModifiedBy/>
  <dcterms:created xsi:type="dcterms:W3CDTF">2026-05-04T16:15:09+02:00</dcterms:created>
  <dcterms:modified xsi:type="dcterms:W3CDTF">2026-05-04T16:15:09+02:00</dcterms:modified>
</cp:coreProperties>
</file>

<file path=docProps/custom.xml><?xml version="1.0" encoding="utf-8"?>
<Properties xmlns="http://schemas.openxmlformats.org/officeDocument/2006/custom-properties" xmlns:vt="http://schemas.openxmlformats.org/officeDocument/2006/docPropsVTypes"/>
</file>