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curien </w:t>
      </w:r>
      <w:r>
        <w:rPr>
          <w:color w:val="641e6e"/>
        </w:rPr>
        <w:t xml:space="preserve">Maîtresse de conférence TPCAU ENSA NancyChercheuse au LHAC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emeline-curien</w:t>
        </w:r>
      </w:hyperlink>
    </w:p>
    <w:p>
      <w:pPr>
        <w:spacing w:before="600"/>
      </w:pPr>
    </w:p>
    <w:p>
      <w:pPr>
        <w:pStyle w:val="Heading2"/>
      </w:pPr>
      <w:r>
        <w:rPr>
          <w:color w:val="1e198e"/>
          <w:b w:val="1"/>
          <w:bCs w:val="1"/>
        </w:rPr>
        <w:t xml:space="preserve">Présentation</w:t>
      </w:r>
    </w:p>
    <w:p>
      <w:pPr>
        <w:spacing w:after="100"/>
      </w:pPr>
    </w:p>
    <w:p>
      <w:pPr/>
      <w:r>
        <w:rPr/>
        <w:t xml:space="preserve">Emeline Curien est architecte DE, docteure en histoire de l’art, titulaire d’une habilitation à diriger des recherches en architecture, maitresse de conférences TPCAU à l’École Nationale Supérieure d’Architecture de Nancy et chercheuse au Laboratoire Histoire Humanités Architecture Contemporanéité. Elle mène des recherches sur les pratiques contemporaines de l’architecture et les questions écologiques élargies. Elle est notamment l’auteur des ouvrages Gion A. Caminada, S’approcher au plus près des choses ; Pourquoi bâtir encore ? Atelier d’architecture Eric Furnémont ; Pensées constructives, Architecture suisse alémanique 1980-2000 ; Pesmes, Art de construire et engagement territorial.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Ce qu’il y a de bien avec le changement climatique… »</w:t>
              </w:r>
            </w:hyperlink>
          </w:p>
          <w:p>
            <w:pPr/>
            <w:hyperlink r:id="rId9" w:history="1">
              <w:r>
                <w:rPr>
                  <w:color w:val="#410a8c"/>
                  <w:u w:val="single"/>
                </w:rPr>
                <w:t xml:space="preserve">Inès Bel Mokhtar</w:t>
              </w:r>
            </w:hyperlink>
            <w:r>
              <w:rPr/>
              <w:t xml:space="preserve">,</w:t>
            </w:r>
            <w:hyperlink r:id="rId10" w:history="1">
              <w:r>
                <w:rPr>
                  <w:color w:val="#410a8c"/>
                  <w:u w:val="single"/>
                </w:rPr>
                <w:t xml:space="preserve">Xavier Bucchianeri</w:t>
              </w:r>
            </w:hyperlink>
            <w:r>
              <w:rPr/>
              <w:t xml:space="preserve">,</w:t>
            </w:r>
            <w:hyperlink r:id="rId11" w:history="1">
              <w:r>
                <w:rPr>
                  <w:color w:val="#410a8c"/>
                  <w:u w:val="single"/>
                </w:rPr>
                <w:t xml:space="preserve">Emeline Curien</w:t>
              </w:r>
            </w:hyperlink>
            <w:r>
              <w:rPr/>
              <w:t xml:space="preserve">,</w:t>
            </w:r>
            <w:hyperlink r:id="rId12" w:history="1">
              <w:r>
                <w:rPr>
                  <w:color w:val="#410a8c"/>
                  <w:u w:val="single"/>
                </w:rPr>
                <w:t xml:space="preserve">Laurent Devisme</w:t>
              </w:r>
            </w:hyperlink>
            <w:r>
              <w:rPr/>
              <w:t xml:space="preserve">,</w:t>
            </w:r>
            <w:hyperlink r:id="rId13" w:history="1">
              <w:r>
                <w:rPr>
                  <w:color w:val="#410a8c"/>
                  <w:u w:val="single"/>
                </w:rPr>
                <w:t xml:space="preserve">Alexandre Duparc</w:t>
              </w:r>
            </w:hyperlink>
            <w:r>
              <w:rPr/>
              <w:t xml:space="preserve">et al.</w:t>
            </w:r>
          </w:p>
          <w:p>
            <w:pPr/>
            <w:r>
              <w:rPr>
                <w:i w:val="1"/>
                <w:iCs w:val="1"/>
              </w:rPr>
              <w:t xml:space="preserve">Terrestres</w:t>
            </w:r>
            <w:r>
              <w:rPr/>
              <w:t xml:space="preserve">, 2026, [7 p.]</w:t>
            </w:r>
          </w:p>
          <w:p>
            <w:pPr/>
            <w:r>
              <w:rPr/>
              <w:t xml:space="preserve">Article dans une revue</w:t>
            </w:r>
          </w:p>
          <w:p>
            <w:pPr/>
            <w:hyperlink r:id="rId8" w:history="1">
              <w:r>
                <w:rPr>
                  <w:color w:val="#410a8c"/>
                  <w:u w:val="single"/>
                </w:rPr>
                <w:t xml:space="preserve">hal-05540926v1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Pratiques des architectes - Fabriques du sensible - Critiques cosmopolitiques</w:t>
              </w:r>
            </w:hyperlink>
          </w:p>
          <w:p>
            <w:pPr/>
            <w:hyperlink r:id="rId11" w:history="1">
              <w:r>
                <w:rPr>
                  <w:color w:val="#410a8c"/>
                  <w:u w:val="single"/>
                </w:rPr>
                <w:t xml:space="preserve">Emeline Curien</w:t>
              </w:r>
            </w:hyperlink>
          </w:p>
          <w:p>
            <w:pPr/>
            <w:r>
              <w:rPr/>
              <w:t xml:space="preserve">Architecture, aménagement de l'espace. Cnam, 2024</w:t>
            </w:r>
          </w:p>
          <w:p>
            <w:pPr/>
            <w:r>
              <w:rPr/>
              <w:t xml:space="preserve">HDR</w:t>
            </w:r>
          </w:p>
          <w:p>
            <w:pPr/>
            <w:hyperlink r:id="rId14" w:history="1">
              <w:r>
                <w:rPr>
                  <w:color w:val="#410a8c"/>
                  <w:u w:val="single"/>
                </w:rPr>
                <w:t xml:space="preserve">tel-04822161v1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Architecture</w:t>
              </w:r>
            </w:hyperlink>
          </w:p>
          <w:p>
            <w:pPr/>
            <w:hyperlink r:id="rId11" w:history="1">
              <w:r>
                <w:rPr>
                  <w:color w:val="#410a8c"/>
                  <w:u w:val="single"/>
                </w:rPr>
                <w:t xml:space="preserve">Emeline Curien</w:t>
              </w:r>
            </w:hyperlink>
            <w:r>
              <w:rPr/>
              <w:t xml:space="preserve">,</w:t>
            </w:r>
            <w:hyperlink r:id="rId16" w:history="1">
              <w:r>
                <w:rPr>
                  <w:color w:val="#410a8c"/>
                  <w:u w:val="single"/>
                </w:rPr>
                <w:t xml:space="preserve">Mathias Rollot</w:t>
              </w:r>
            </w:hyperlink>
          </w:p>
          <w:p>
            <w:pPr/>
            <w:r>
              <w:rPr>
                <w:i w:val="1"/>
                <w:iCs w:val="1"/>
              </w:rPr>
              <w:t xml:space="preserve">Handbook of the Anthropocene</w:t>
            </w:r>
            <w:r>
              <w:rPr/>
              <w:t xml:space="preserve">, 2023, pp.1181-1185. </w:t>
            </w:r>
            <w:hyperlink r:id="rId17" w:history="1">
              <w:r>
                <w:rPr>
                  <w:color w:val="#410a8c"/>
                  <w:u w:val="single"/>
                </w:rPr>
                <w:t xml:space="preserve">⟨10.1007/978-3-031-25910-4_193⟩</w:t>
              </w:r>
            </w:hyperlink>
          </w:p>
          <w:p>
            <w:pPr/>
            <w:r>
              <w:rPr/>
              <w:t xml:space="preserve">Notice d’encyclopédie ou de dictionnaire</w:t>
            </w:r>
          </w:p>
          <w:p>
            <w:pPr/>
            <w:hyperlink r:id="rId15" w:history="1">
              <w:r>
                <w:rPr>
                  <w:color w:val="#410a8c"/>
                  <w:u w:val="single"/>
                </w:rPr>
                <w:t xml:space="preserve">hal-04213137v1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0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urien" TargetMode="External"/><Relationship Id="rId8" Type="http://schemas.openxmlformats.org/officeDocument/2006/relationships/hyperlink" Target="https://hal.science/hal-05540926v1" TargetMode="External"/><Relationship Id="rId9" Type="http://schemas.openxmlformats.org/officeDocument/2006/relationships/hyperlink" Target="https://hal.science/search/index/?q=*&amp;authFullName_s=In&#232;s Bel Mokhtar" TargetMode="External"/><Relationship Id="rId10" Type="http://schemas.openxmlformats.org/officeDocument/2006/relationships/hyperlink" Target="https://hal.science/search/index/?q=*&amp;authFullName_s=Xavier Bucchianeri" TargetMode="External"/><Relationship Id="rId11" Type="http://schemas.openxmlformats.org/officeDocument/2006/relationships/hyperlink" Target="https://hal.science/search/index/?q=*&amp;authFullName_s=Emeline Curien" TargetMode="External"/><Relationship Id="rId12" Type="http://schemas.openxmlformats.org/officeDocument/2006/relationships/hyperlink" Target="https://hal.science/search/index/?q=*&amp;authFullName_s=Laurent Devisme" TargetMode="External"/><Relationship Id="rId13" Type="http://schemas.openxmlformats.org/officeDocument/2006/relationships/hyperlink" Target="https://hal.science/search/index/?q=*&amp;authFullName_s=Alexandre Duparc" TargetMode="External"/><Relationship Id="rId14" Type="http://schemas.openxmlformats.org/officeDocument/2006/relationships/hyperlink" Target="https://hal.science/tel-04822161v1" TargetMode="External"/><Relationship Id="rId15" Type="http://schemas.openxmlformats.org/officeDocument/2006/relationships/hyperlink" Target="https://hal.science/hal-04213137v1" TargetMode="External"/><Relationship Id="rId16" Type="http://schemas.openxmlformats.org/officeDocument/2006/relationships/hyperlink" Target="https://hal.science/search/index/?q=*&amp;authFullName_s=Mathias Rollot" TargetMode="External"/><Relationship Id="rId17" Type="http://schemas.openxmlformats.org/officeDocument/2006/relationships/hyperlink" Target="https://dx.doi.org/10.1007/978-3-031-25910-4_193"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curien</dc:title>
  <dc:description>CV</dc:description>
  <dc:subject/>
  <cp:keywords/>
  <cp:category/>
  <cp:lastModifiedBy/>
  <dcterms:created xsi:type="dcterms:W3CDTF">2026-04-14T22:53:09+02:00</dcterms:created>
  <dcterms:modified xsi:type="dcterms:W3CDTF">2026-04-14T22:53:09+02:00</dcterms:modified>
</cp:coreProperties>
</file>

<file path=docProps/custom.xml><?xml version="1.0" encoding="utf-8"?>
<Properties xmlns="http://schemas.openxmlformats.org/officeDocument/2006/custom-properties" xmlns:vt="http://schemas.openxmlformats.org/officeDocument/2006/docPropsVTypes"/>
</file>