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ZOUGBEDE </w:t>
      </w:r>
      <w:r>
        <w:rPr>
          <w:color w:val="641e6e"/>
        </w:rPr>
        <w:t xml:space="preserve">Chercheuse post-doctorale, CNRS - Institut Convergences Migrations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Emeline Zougbédé est titulaire d’un doctorat en sciences sociales et chercheuse associée au laboratoire au CERLIS. Ses recherches s’inscrivent dans différents champs disciplinaires des sciences sociales. Elle s’intéresse aux rapports sociaux d’emploi en migration en lien avec les politiques publiques, en questionnant leur versant normatif et méritocratique comme principe structurant du travail et des pratiques professionnelles que cela soit le fait de populations migrant·es, d’agent·es de l’État, ou de soutiens à la « cause immigrée » comme les syndicats. Travaillant sur des populations masculines, elle interroge la dimension genrée des processus qu’elle étudie et leurs effets.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quel droit ? Tensions et ambiguïtés dans le droit des étrangers</w:t>
              </w:r>
            </w:hyperlink>
          </w:p>
          <w:p>
            <w:pPr/>
            <w:hyperlink r:id="rId8" w:history="1">
              <w:r>
                <w:rPr>
                  <w:color w:val="#410a8c"/>
                  <w:u w:val="single"/>
                </w:rPr>
                <w:t xml:space="preserve">Ségolène Barbou Des Places</w:t>
              </w:r>
            </w:hyperlink>
            <w:r>
              <w:rPr/>
              <w:t xml:space="preserve">,</w:t>
            </w:r>
            <w:hyperlink r:id="rId9" w:history="1">
              <w:r>
                <w:rPr>
                  <w:color w:val="#410a8c"/>
                  <w:u w:val="single"/>
                </w:rPr>
                <w:t xml:space="preserve">Marie-Laure Basilien-Gainche</w:t>
              </w:r>
            </w:hyperlink>
            <w:r>
              <w:rPr/>
              <w:t xml:space="preserve">,</w:t>
            </w:r>
            <w:hyperlink r:id="rId10" w:history="1">
              <w:r>
                <w:rPr>
                  <w:color w:val="#410a8c"/>
                  <w:u w:val="single"/>
                </w:rPr>
                <w:t xml:space="preserve">Antoine Pécoud</w:t>
              </w:r>
            </w:hyperlink>
            <w:r>
              <w:rPr/>
              <w:t xml:space="preserve">,</w:t>
            </w:r>
            <w:hyperlink r:id="rId11" w:history="1">
              <w:r>
                <w:rPr>
                  <w:color w:val="#410a8c"/>
                  <w:u w:val="single"/>
                </w:rPr>
                <w:t xml:space="preserve">Serge Slama</w:t>
              </w:r>
            </w:hyperlink>
            <w:r>
              <w:rPr/>
              <w:t xml:space="preserve">,</w:t>
            </w:r>
            <w:hyperlink r:id="rId12" w:history="1">
              <w:r>
                <w:rPr>
                  <w:color w:val="#410a8c"/>
                  <w:u w:val="single"/>
                </w:rPr>
                <w:t xml:space="preserve">Emeline Zougbede</w:t>
              </w:r>
            </w:hyperlink>
          </w:p>
          <w:p>
            <w:pPr/>
            <w:r>
              <w:rPr>
                <w:i w:val="1"/>
                <w:iCs w:val="1"/>
              </w:rPr>
              <w:t xml:space="preserve">Mondes et migrations</w:t>
            </w:r>
            <w:r>
              <w:rPr/>
              <w:t xml:space="preserve">, 1350 (3), 2025</w:t>
            </w:r>
          </w:p>
          <w:p>
            <w:pPr/>
            <w:r>
              <w:rPr/>
              <w:t xml:space="preserve">N°spécial de revue/special issue</w:t>
            </w:r>
          </w:p>
          <w:p>
            <w:pPr/>
            <w:hyperlink r:id="rId7" w:history="1">
              <w:r>
                <w:rPr>
                  <w:color w:val="#410a8c"/>
                  <w:u w:val="single"/>
                </w:rPr>
                <w:t xml:space="preserve">halshs-05211647v1</w:t>
              </w:r>
            </w:hyperlink>
          </w:p>
        </w:tc>
      </w:tr>
      <w:tr>
        <w:trPr/>
        <w:tc>
          <w:tcPr>
            <w:noWrap/>
          </w:tcPr>
          <w:p>
            <w:pPr>
              <w:spacing w:after="200"/>
            </w:pPr>
            <w:hyperlink r:id="rId13" w:history="1">
              <w:r>
                <w:rPr>
                  <w:color w:val="1e198e"/>
                  <w:b w:val="1"/>
                  <w:bCs w:val="1"/>
                  <w:u w:val="single"/>
                </w:rPr>
                <w:t xml:space="preserve">Le droit des étrangers, entre tensions et ambiguïtés</w:t>
              </w:r>
            </w:hyperlink>
          </w:p>
          <w:p>
            <w:pPr/>
            <w:hyperlink r:id="rId8" w:history="1">
              <w:r>
                <w:rPr>
                  <w:color w:val="#410a8c"/>
                  <w:u w:val="single"/>
                </w:rPr>
                <w:t xml:space="preserve">Ségolène Barbou Des Places</w:t>
              </w:r>
            </w:hyperlink>
            <w:r>
              <w:rPr/>
              <w:t xml:space="preserve">,</w:t>
            </w:r>
            <w:hyperlink r:id="rId9" w:history="1">
              <w:r>
                <w:rPr>
                  <w:color w:val="#410a8c"/>
                  <w:u w:val="single"/>
                </w:rPr>
                <w:t xml:space="preserve">Marie-Laure Basilien-Gainche</w:t>
              </w:r>
            </w:hyperlink>
            <w:r>
              <w:rPr/>
              <w:t xml:space="preserve">,</w:t>
            </w:r>
            <w:hyperlink r:id="rId10" w:history="1">
              <w:r>
                <w:rPr>
                  <w:color w:val="#410a8c"/>
                  <w:u w:val="single"/>
                </w:rPr>
                <w:t xml:space="preserve">Antoine Pécoud</w:t>
              </w:r>
            </w:hyperlink>
            <w:r>
              <w:rPr/>
              <w:t xml:space="preserve">,</w:t>
            </w:r>
            <w:hyperlink r:id="rId11" w:history="1">
              <w:r>
                <w:rPr>
                  <w:color w:val="#410a8c"/>
                  <w:u w:val="single"/>
                </w:rPr>
                <w:t xml:space="preserve">Serge Slama</w:t>
              </w:r>
            </w:hyperlink>
            <w:r>
              <w:rPr/>
              <w:t xml:space="preserve">,</w:t>
            </w:r>
            <w:hyperlink r:id="rId14" w:history="1">
              <w:r>
                <w:rPr>
                  <w:color w:val="#410a8c"/>
                  <w:u w:val="single"/>
                </w:rPr>
                <w:t xml:space="preserve">Émeline Zougbédé</w:t>
              </w:r>
            </w:hyperlink>
          </w:p>
          <w:p>
            <w:pPr/>
            <w:r>
              <w:rPr>
                <w:i w:val="1"/>
                <w:iCs w:val="1"/>
              </w:rPr>
              <w:t xml:space="preserve">Mondes et migrations</w:t>
            </w:r>
            <w:r>
              <w:rPr/>
              <w:t xml:space="preserve">, 3 (1350), pp.17-22, 2025, </w:t>
            </w:r>
            <w:hyperlink r:id="rId15" w:history="1">
              <w:r>
                <w:rPr>
                  <w:color w:val="#410a8c"/>
                  <w:u w:val="single"/>
                </w:rPr>
                <w:t xml:space="preserve">⟨10.4000/14bbj⟩</w:t>
              </w:r>
            </w:hyperlink>
          </w:p>
          <w:p>
            <w:pPr/>
            <w:r>
              <w:rPr/>
              <w:t xml:space="preserve">N°spécial de revue/special issue</w:t>
            </w:r>
          </w:p>
          <w:p>
            <w:pPr/>
            <w:hyperlink r:id="rId13" w:history="1">
              <w:r>
                <w:rPr>
                  <w:color w:val="#410a8c"/>
                  <w:u w:val="single"/>
                </w:rPr>
                <w:t xml:space="preserve">hal-05425020v1</w:t>
              </w:r>
            </w:hyperlink>
          </w:p>
        </w:tc>
      </w:tr>
      <w:tr>
        <w:trPr/>
        <w:tc>
          <w:tcPr>
            <w:noWrap/>
          </w:tcPr>
          <w:p>
            <w:pPr>
              <w:spacing w:after="200"/>
            </w:pPr>
            <w:hyperlink r:id="rId16" w:history="1">
              <w:r>
                <w:rPr>
                  <w:color w:val="1e198e"/>
                  <w:b w:val="1"/>
                  <w:bCs w:val="1"/>
                  <w:u w:val="single"/>
                </w:rPr>
                <w:t xml:space="preserve">Les migrants face aux frontières</w:t>
              </w:r>
            </w:hyperlink>
          </w:p>
          <w:p>
            <w:pPr/>
            <w:hyperlink r:id="rId10" w:history="1">
              <w:r>
                <w:rPr>
                  <w:color w:val="#410a8c"/>
                  <w:u w:val="single"/>
                </w:rPr>
                <w:t xml:space="preserve">Antoine Pécoud</w:t>
              </w:r>
            </w:hyperlink>
            <w:r>
              <w:rPr/>
              <w:t xml:space="preserve">,</w:t>
            </w:r>
            <w:hyperlink r:id="rId12" w:history="1">
              <w:r>
                <w:rPr>
                  <w:color w:val="#410a8c"/>
                  <w:u w:val="single"/>
                </w:rPr>
                <w:t xml:space="preserve">Emeline Zougbede</w:t>
              </w:r>
            </w:hyperlink>
          </w:p>
          <w:p>
            <w:pPr/>
            <w:r>
              <w:rPr>
                <w:i w:val="1"/>
                <w:iCs w:val="1"/>
              </w:rPr>
              <w:t xml:space="preserve">Migrations Société</w:t>
            </w:r>
            <w:r>
              <w:rPr/>
              <w:t xml:space="preserve">, 2024/2 (196), 2024</w:t>
            </w:r>
          </w:p>
          <w:p>
            <w:pPr/>
            <w:r>
              <w:rPr/>
              <w:t xml:space="preserve">N°spécial de revue/special issue</w:t>
            </w:r>
          </w:p>
          <w:p>
            <w:pPr/>
            <w:hyperlink r:id="rId16" w:history="1">
              <w:r>
                <w:rPr>
                  <w:color w:val="#410a8c"/>
                  <w:u w:val="single"/>
                </w:rPr>
                <w:t xml:space="preserve">halshs-04615315v1</w:t>
              </w:r>
            </w:hyperlink>
          </w:p>
        </w:tc>
      </w:tr>
      <w:tr>
        <w:trPr/>
        <w:tc>
          <w:tcPr>
            <w:noWrap/>
          </w:tcPr>
          <w:p>
            <w:pPr>
              <w:spacing w:after="200"/>
            </w:pPr>
            <w:hyperlink r:id="rId17" w:history="1">
              <w:r>
                <w:rPr>
                  <w:color w:val="1e198e"/>
                  <w:b w:val="1"/>
                  <w:bCs w:val="1"/>
                  <w:u w:val="single"/>
                </w:rPr>
                <w:t xml:space="preserve">The government of vulnerability: experiences and reappropriations in migration</w:t>
              </w:r>
            </w:hyperlink>
          </w:p>
          <w:p>
            <w:pPr/>
            <w:hyperlink r:id="rId18" w:history="1">
              <w:r>
                <w:rPr>
                  <w:color w:val="#410a8c"/>
                  <w:u w:val="single"/>
                </w:rPr>
                <w:t xml:space="preserve">Christine Jacobsen</w:t>
              </w:r>
            </w:hyperlink>
            <w:r>
              <w:rPr/>
              <w:t xml:space="preserve">,</w:t>
            </w:r>
            <w:hyperlink r:id="rId19" w:history="1">
              <w:r>
                <w:rPr>
                  <w:color w:val="#410a8c"/>
                  <w:u w:val="single"/>
                </w:rPr>
                <w:t xml:space="preserve">Emeline Zougbédé</w:t>
              </w:r>
            </w:hyperlink>
          </w:p>
          <w:p>
            <w:pPr/>
            <w:r>
              <w:rPr>
                <w:i w:val="1"/>
                <w:iCs w:val="1"/>
              </w:rPr>
              <w:t xml:space="preserve">Émulations : Revue de sciences sociales</w:t>
            </w:r>
            <w:r>
              <w:rPr/>
              <w:t xml:space="preserve">, 49, pp.7-17, 2024, </w:t>
            </w:r>
            <w:hyperlink r:id="rId20" w:history="1">
              <w:r>
                <w:rPr>
                  <w:color w:val="#410a8c"/>
                  <w:u w:val="single"/>
                </w:rPr>
                <w:t xml:space="preserve">⟨10.4000/148i3⟩</w:t>
              </w:r>
            </w:hyperlink>
          </w:p>
          <w:p>
            <w:pPr/>
            <w:r>
              <w:rPr/>
              <w:t xml:space="preserve">N°spécial de revue/special issue</w:t>
            </w:r>
          </w:p>
          <w:p>
            <w:pPr/>
            <w:hyperlink r:id="rId17" w:history="1">
              <w:r>
                <w:rPr>
                  <w:color w:val="#410a8c"/>
                  <w:u w:val="single"/>
                </w:rPr>
                <w:t xml:space="preserve">hal-05153288v1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régularisation du séjour : des mises en catégories situées</w:t>
              </w:r>
            </w:hyperlink>
          </w:p>
          <w:p>
            <w:pPr/>
            <w:hyperlink r:id="rId14" w:history="1">
              <w:r>
                <w:rPr>
                  <w:color w:val="#410a8c"/>
                  <w:u w:val="single"/>
                </w:rPr>
                <w:t xml:space="preserve">Émeline Zougbédé</w:t>
              </w:r>
            </w:hyperlink>
          </w:p>
          <w:p>
            <w:pPr/>
            <w:r>
              <w:rPr>
                <w:i w:val="1"/>
                <w:iCs w:val="1"/>
              </w:rPr>
              <w:t xml:space="preserve">Mondes et migrations</w:t>
            </w:r>
            <w:r>
              <w:rPr/>
              <w:t xml:space="preserve">, 2025, 1350 (3), pp.25-31. </w:t>
            </w:r>
            <w:hyperlink r:id="rId22" w:history="1">
              <w:r>
                <w:rPr>
                  <w:color w:val="#410a8c"/>
                  <w:u w:val="single"/>
                </w:rPr>
                <w:t xml:space="preserve">⟨10.4000/14bbk⟩</w:t>
              </w:r>
            </w:hyperlink>
          </w:p>
          <w:p>
            <w:pPr/>
            <w:r>
              <w:rPr/>
              <w:t xml:space="preserve">Article dans une revue</w:t>
            </w:r>
          </w:p>
          <w:p>
            <w:pPr/>
            <w:hyperlink r:id="rId21" w:history="1">
              <w:r>
                <w:rPr>
                  <w:color w:val="#410a8c"/>
                  <w:u w:val="single"/>
                </w:rPr>
                <w:t xml:space="preserve">hal-05329646v1</w:t>
              </w:r>
            </w:hyperlink>
          </w:p>
        </w:tc>
      </w:tr>
      <w:tr>
        <w:trPr/>
        <w:tc>
          <w:tcPr>
            <w:noWrap/>
          </w:tcPr>
          <w:p>
            <w:pPr>
              <w:spacing w:after="200"/>
            </w:pPr>
            <w:hyperlink r:id="rId23" w:history="1">
              <w:r>
                <w:rPr>
                  <w:color w:val="1e198e"/>
                  <w:b w:val="1"/>
                  <w:bCs w:val="1"/>
                  <w:u w:val="single"/>
                </w:rPr>
                <w:t xml:space="preserve">Le droit des étrangers, entre tensions et ambiguïtés</w:t>
              </w:r>
            </w:hyperlink>
          </w:p>
          <w:p>
            <w:pPr/>
            <w:hyperlink r:id="rId8" w:history="1">
              <w:r>
                <w:rPr>
                  <w:color w:val="#410a8c"/>
                  <w:u w:val="single"/>
                </w:rPr>
                <w:t xml:space="preserve">Ségolène Barbou Des Places</w:t>
              </w:r>
            </w:hyperlink>
            <w:r>
              <w:rPr/>
              <w:t xml:space="preserve">,</w:t>
            </w:r>
            <w:hyperlink r:id="rId9" w:history="1">
              <w:r>
                <w:rPr>
                  <w:color w:val="#410a8c"/>
                  <w:u w:val="single"/>
                </w:rPr>
                <w:t xml:space="preserve">Marie-Laure Basilien-Gainche</w:t>
              </w:r>
            </w:hyperlink>
            <w:r>
              <w:rPr/>
              <w:t xml:space="preserve">,</w:t>
            </w:r>
            <w:hyperlink r:id="rId10" w:history="1">
              <w:r>
                <w:rPr>
                  <w:color w:val="#410a8c"/>
                  <w:u w:val="single"/>
                </w:rPr>
                <w:t xml:space="preserve">Antoine Pécoud</w:t>
              </w:r>
            </w:hyperlink>
            <w:r>
              <w:rPr/>
              <w:t xml:space="preserve">,</w:t>
            </w:r>
            <w:hyperlink r:id="rId11" w:history="1">
              <w:r>
                <w:rPr>
                  <w:color w:val="#410a8c"/>
                  <w:u w:val="single"/>
                </w:rPr>
                <w:t xml:space="preserve">Serge Slama</w:t>
              </w:r>
            </w:hyperlink>
            <w:r>
              <w:rPr/>
              <w:t xml:space="preserve">,</w:t>
            </w:r>
            <w:hyperlink r:id="rId14" w:history="1">
              <w:r>
                <w:rPr>
                  <w:color w:val="#410a8c"/>
                  <w:u w:val="single"/>
                </w:rPr>
                <w:t xml:space="preserve">Émeline Zougbédé</w:t>
              </w:r>
            </w:hyperlink>
          </w:p>
          <w:p>
            <w:pPr/>
            <w:r>
              <w:rPr>
                <w:i w:val="1"/>
                <w:iCs w:val="1"/>
              </w:rPr>
              <w:t xml:space="preserve">Mondes et migrations</w:t>
            </w:r>
            <w:r>
              <w:rPr/>
              <w:t xml:space="preserve">, 2025, 1350, pp.17-22. </w:t>
            </w:r>
            <w:hyperlink r:id="rId15" w:history="1">
              <w:r>
                <w:rPr>
                  <w:color w:val="#410a8c"/>
                  <w:u w:val="single"/>
                </w:rPr>
                <w:t xml:space="preserve">⟨10.4000/14bbj⟩</w:t>
              </w:r>
            </w:hyperlink>
          </w:p>
          <w:p>
            <w:pPr/>
            <w:r>
              <w:rPr/>
              <w:t xml:space="preserve">Article dans une revue</w:t>
            </w:r>
          </w:p>
          <w:p>
            <w:pPr/>
            <w:hyperlink r:id="rId23" w:history="1">
              <w:r>
                <w:rPr>
                  <w:color w:val="#410a8c"/>
                  <w:u w:val="single"/>
                </w:rPr>
                <w:t xml:space="preserve">halshs-05211634v1</w:t>
              </w:r>
            </w:hyperlink>
          </w:p>
        </w:tc>
      </w:tr>
      <w:tr>
        <w:trPr/>
        <w:tc>
          <w:tcPr>
            <w:noWrap/>
          </w:tcPr>
          <w:p>
            <w:pPr>
              <w:spacing w:after="200"/>
            </w:pPr>
            <w:hyperlink r:id="rId24" w:history="1">
              <w:r>
                <w:rPr>
                  <w:color w:val="1e198e"/>
                  <w:b w:val="1"/>
                  <w:bCs w:val="1"/>
                  <w:u w:val="single"/>
                </w:rPr>
                <w:t xml:space="preserve">Expériences et approches critiques de la frontière</w:t>
              </w:r>
            </w:hyperlink>
          </w:p>
          <w:p>
            <w:pPr/>
            <w:hyperlink r:id="rId10" w:history="1">
              <w:r>
                <w:rPr>
                  <w:color w:val="#410a8c"/>
                  <w:u w:val="single"/>
                </w:rPr>
                <w:t xml:space="preserve">Antoine Pécoud</w:t>
              </w:r>
            </w:hyperlink>
            <w:r>
              <w:rPr/>
              <w:t xml:space="preserve">,</w:t>
            </w:r>
            <w:hyperlink r:id="rId14" w:history="1">
              <w:r>
                <w:rPr>
                  <w:color w:val="#410a8c"/>
                  <w:u w:val="single"/>
                </w:rPr>
                <w:t xml:space="preserve">Émeline Zougbédé</w:t>
              </w:r>
            </w:hyperlink>
          </w:p>
          <w:p>
            <w:pPr/>
            <w:r>
              <w:rPr>
                <w:i w:val="1"/>
                <w:iCs w:val="1"/>
              </w:rPr>
              <w:t xml:space="preserve">Migrations Société</w:t>
            </w:r>
            <w:r>
              <w:rPr/>
              <w:t xml:space="preserve">, 2024, N° 196 (2), pp.13-24. </w:t>
            </w:r>
            <w:hyperlink r:id="rId25" w:history="1">
              <w:r>
                <w:rPr>
                  <w:color w:val="#410a8c"/>
                  <w:u w:val="single"/>
                </w:rPr>
                <w:t xml:space="preserve">⟨10.3917/migra.196.0015⟩</w:t>
              </w:r>
            </w:hyperlink>
          </w:p>
          <w:p>
            <w:pPr/>
            <w:r>
              <w:rPr/>
              <w:t xml:space="preserve">Article dans une revue</w:t>
            </w:r>
          </w:p>
          <w:p>
            <w:pPr/>
            <w:hyperlink r:id="rId24" w:history="1">
              <w:r>
                <w:rPr>
                  <w:color w:val="#410a8c"/>
                  <w:u w:val="single"/>
                </w:rPr>
                <w:t xml:space="preserve">halshs-04615287v1</w:t>
              </w:r>
            </w:hyperlink>
          </w:p>
        </w:tc>
      </w:tr>
      <w:tr>
        <w:trPr/>
        <w:tc>
          <w:tcPr>
            <w:noWrap/>
          </w:tcPr>
          <w:p>
            <w:pPr>
              <w:spacing w:after="200"/>
            </w:pPr>
            <w:hyperlink r:id="rId26" w:history="1">
              <w:r>
                <w:rPr>
                  <w:color w:val="1e198e"/>
                  <w:b w:val="1"/>
                  <w:bCs w:val="1"/>
                  <w:u w:val="single"/>
                </w:rPr>
                <w:t xml:space="preserve">La bénévole, l’ethnographe et la femme noire : réfléchir sur les postures d’enquête</w:t>
              </w:r>
            </w:hyperlink>
          </w:p>
          <w:p>
            <w:pPr/>
            <w:hyperlink r:id="rId14" w:history="1">
              <w:r>
                <w:rPr>
                  <w:color w:val="#410a8c"/>
                  <w:u w:val="single"/>
                </w:rPr>
                <w:t xml:space="preserve">Émeline Zougbédé</w:t>
              </w:r>
            </w:hyperlink>
          </w:p>
          <w:p>
            <w:pPr/>
            <w:r>
              <w:rPr>
                <w:i w:val="1"/>
                <w:iCs w:val="1"/>
              </w:rPr>
              <w:t xml:space="preserve">Migrations Société</w:t>
            </w:r>
            <w:r>
              <w:rPr/>
              <w:t xml:space="preserve">, 2024, n° 197 (3), pp.105-115. </w:t>
            </w:r>
            <w:hyperlink r:id="rId27" w:history="1">
              <w:r>
                <w:rPr>
                  <w:color w:val="#410a8c"/>
                  <w:u w:val="single"/>
                </w:rPr>
                <w:t xml:space="preserve">⟨10.3917/migra.197.0105⟩</w:t>
              </w:r>
            </w:hyperlink>
          </w:p>
          <w:p>
            <w:pPr/>
            <w:r>
              <w:rPr/>
              <w:t xml:space="preserve">Article dans une revue</w:t>
            </w:r>
          </w:p>
          <w:p>
            <w:pPr/>
            <w:hyperlink r:id="rId26" w:history="1">
              <w:r>
                <w:rPr>
                  <w:color w:val="#410a8c"/>
                  <w:u w:val="single"/>
                </w:rPr>
                <w:t xml:space="preserve">halshs-04975623v1</w:t>
              </w:r>
            </w:hyperlink>
          </w:p>
        </w:tc>
      </w:tr>
      <w:tr>
        <w:trPr/>
        <w:tc>
          <w:tcPr>
            <w:noWrap/>
          </w:tcPr>
          <w:p>
            <w:pPr>
              <w:spacing w:after="200"/>
            </w:pPr>
            <w:hyperlink r:id="rId28" w:history="1">
              <w:r>
                <w:rPr>
                  <w:color w:val="1e198e"/>
                  <w:b w:val="1"/>
                  <w:bCs w:val="1"/>
                  <w:u w:val="single"/>
                </w:rPr>
                <w:t xml:space="preserve">Prejudging Gender</w:t>
              </w:r>
            </w:hyperlink>
          </w:p>
          <w:p>
            <w:pPr/>
            <w:hyperlink r:id="rId14" w:history="1">
              <w:r>
                <w:rPr>
                  <w:color w:val="#410a8c"/>
                  <w:u w:val="single"/>
                </w:rPr>
                <w:t xml:space="preserve">Émeline Zougbédé</w:t>
              </w:r>
            </w:hyperlink>
          </w:p>
          <w:p>
            <w:pPr/>
            <w:r>
              <w:rPr>
                <w:i w:val="1"/>
                <w:iCs w:val="1"/>
              </w:rPr>
              <w:t xml:space="preserve">Revue des politiques sociales et familiales</w:t>
            </w:r>
            <w:r>
              <w:rPr/>
              <w:t xml:space="preserve">, 2023, n°146-147 (1), pp.97-112. </w:t>
            </w:r>
            <w:hyperlink r:id="rId29" w:history="1">
              <w:r>
                <w:rPr>
                  <w:color w:val="#410a8c"/>
                  <w:u w:val="single"/>
                </w:rPr>
                <w:t xml:space="preserve">⟨10.3917/rpsf.146.0097⟩</w:t>
              </w:r>
            </w:hyperlink>
          </w:p>
          <w:p>
            <w:pPr/>
            <w:r>
              <w:rPr/>
              <w:t xml:space="preserve">Article dans une revue</w:t>
            </w:r>
          </w:p>
          <w:p>
            <w:pPr/>
            <w:hyperlink r:id="rId28" w:history="1">
              <w:r>
                <w:rPr>
                  <w:color w:val="#410a8c"/>
                  <w:u w:val="single"/>
                </w:rPr>
                <w:t xml:space="preserve">hal-05329652v1</w:t>
              </w:r>
            </w:hyperlink>
          </w:p>
        </w:tc>
      </w:tr>
      <w:tr>
        <w:trPr/>
        <w:tc>
          <w:tcPr>
            <w:noWrap/>
          </w:tcPr>
          <w:p>
            <w:pPr>
              <w:spacing w:after="200"/>
            </w:pPr>
            <w:hyperlink r:id="rId30" w:history="1">
              <w:r>
                <w:rPr>
                  <w:color w:val="1e198e"/>
                  <w:b w:val="1"/>
                  <w:bCs w:val="1"/>
                  <w:u w:val="single"/>
                </w:rPr>
                <w:t xml:space="preserve">Intégration par le travail</w:t>
              </w:r>
            </w:hyperlink>
          </w:p>
          <w:p>
            <w:pPr/>
            <w:hyperlink r:id="rId31" w:history="1">
              <w:r>
                <w:rPr>
                  <w:color w:val="#410a8c"/>
                  <w:u w:val="single"/>
                </w:rPr>
                <w:t xml:space="preserve">Francesca Sirna</w:t>
              </w:r>
            </w:hyperlink>
            <w:r>
              <w:rPr/>
              <w:t xml:space="preserve">,</w:t>
            </w:r>
            <w:hyperlink r:id="rId12" w:history="1">
              <w:r>
                <w:rPr>
                  <w:color w:val="#410a8c"/>
                  <w:u w:val="single"/>
                </w:rPr>
                <w:t xml:space="preserve">Emeline Zougbede</w:t>
              </w:r>
            </w:hyperlink>
          </w:p>
          <w:p>
            <w:pPr/>
            <w:r>
              <w:rPr>
                <w:i w:val="1"/>
                <w:iCs w:val="1"/>
              </w:rPr>
              <w:t xml:space="preserve">De Facto - Institut Convergences Migrations</w:t>
            </w:r>
            <w:r>
              <w:rPr/>
              <w:t xml:space="preserve">, 2023, 1, pp.13-18</w:t>
            </w:r>
          </w:p>
          <w:p>
            <w:pPr/>
            <w:r>
              <w:rPr/>
              <w:t xml:space="preserve">Article dans une revue</w:t>
            </w:r>
            <w:r>
              <w:rPr/>
              <w:t xml:space="preserve"> (article de synthèse)</w:t>
            </w:r>
          </w:p>
          <w:p>
            <w:pPr/>
            <w:hyperlink r:id="rId30" w:history="1">
              <w:r>
                <w:rPr>
                  <w:color w:val="#410a8c"/>
                  <w:u w:val="single"/>
                </w:rPr>
                <w:t xml:space="preserve">hal-04056756v1</w:t>
              </w:r>
            </w:hyperlink>
          </w:p>
        </w:tc>
      </w:tr>
      <w:tr>
        <w:trPr/>
        <w:tc>
          <w:tcPr>
            <w:noWrap/>
          </w:tcPr>
          <w:p>
            <w:pPr>
              <w:spacing w:after="200"/>
            </w:pPr>
            <w:hyperlink r:id="rId32" w:history="1">
              <w:r>
                <w:rPr>
                  <w:color w:val="1e198e"/>
                  <w:b w:val="1"/>
                  <w:bCs w:val="1"/>
                  <w:u w:val="single"/>
                </w:rPr>
                <w:t xml:space="preserve">De qui suis-je le délinquant ?</w:t>
              </w:r>
            </w:hyperlink>
          </w:p>
          <w:p>
            <w:pPr/>
            <w:hyperlink r:id="rId14" w:history="1">
              <w:r>
                <w:rPr>
                  <w:color w:val="#410a8c"/>
                  <w:u w:val="single"/>
                </w:rPr>
                <w:t xml:space="preserve">Émeline Zougbédé</w:t>
              </w:r>
            </w:hyperlink>
          </w:p>
          <w:p>
            <w:pPr/>
            <w:r>
              <w:rPr>
                <w:i w:val="1"/>
                <w:iCs w:val="1"/>
              </w:rPr>
              <w:t xml:space="preserve">Mémoires</w:t>
            </w:r>
            <w:r>
              <w:rPr/>
              <w:t xml:space="preserve">, 2022, N° 82 (1), pp.14-15. </w:t>
            </w:r>
            <w:hyperlink r:id="rId33" w:history="1">
              <w:r>
                <w:rPr>
                  <w:color w:val="#410a8c"/>
                  <w:u w:val="single"/>
                </w:rPr>
                <w:t xml:space="preserve">⟨10.3917/mem.082.0014⟩</w:t>
              </w:r>
            </w:hyperlink>
          </w:p>
          <w:p>
            <w:pPr/>
            <w:r>
              <w:rPr/>
              <w:t xml:space="preserve">Article dans une revue</w:t>
            </w:r>
          </w:p>
          <w:p>
            <w:pPr/>
            <w:hyperlink r:id="rId32" w:history="1">
              <w:r>
                <w:rPr>
                  <w:color w:val="#410a8c"/>
                  <w:u w:val="single"/>
                </w:rPr>
                <w:t xml:space="preserve">halshs-03973825v1</w:t>
              </w:r>
            </w:hyperlink>
          </w:p>
        </w:tc>
      </w:tr>
      <w:tr>
        <w:trPr/>
        <w:tc>
          <w:tcPr>
            <w:noWrap/>
          </w:tcPr>
          <w:p>
            <w:pPr>
              <w:spacing w:after="200"/>
            </w:pPr>
            <w:hyperlink r:id="rId34" w:history="1">
              <w:r>
                <w:rPr>
                  <w:color w:val="1e198e"/>
                  <w:b w:val="1"/>
                  <w:bCs w:val="1"/>
                  <w:u w:val="single"/>
                </w:rPr>
                <w:t xml:space="preserve">Spécialiser les dispositifs d’accueil et d’accompagnement pour les mineurs non accompagnés : du sur mesure à l’action collective</w:t>
              </w:r>
            </w:hyperlink>
          </w:p>
          <w:p>
            <w:pPr/>
            <w:hyperlink r:id="rId14" w:history="1">
              <w:r>
                <w:rPr>
                  <w:color w:val="#410a8c"/>
                  <w:u w:val="single"/>
                </w:rPr>
                <w:t xml:space="preserve">Émeline Zougbédé</w:t>
              </w:r>
            </w:hyperlink>
          </w:p>
          <w:p>
            <w:pPr/>
            <w:r>
              <w:rPr>
                <w:i w:val="1"/>
                <w:iCs w:val="1"/>
              </w:rPr>
              <w:t xml:space="preserve">Sciences et actions sociales</w:t>
            </w:r>
            <w:r>
              <w:rPr/>
              <w:t xml:space="preserve">, 2022, N° 17 (2), pp.9-30. </w:t>
            </w:r>
            <w:hyperlink r:id="rId35" w:history="1">
              <w:r>
                <w:rPr>
                  <w:color w:val="#410a8c"/>
                  <w:u w:val="single"/>
                </w:rPr>
                <w:t xml:space="preserve">⟨10.3917/sas.017.0009⟩</w:t>
              </w:r>
            </w:hyperlink>
          </w:p>
          <w:p>
            <w:pPr/>
            <w:r>
              <w:rPr/>
              <w:t xml:space="preserve">Article dans une revue</w:t>
            </w:r>
          </w:p>
          <w:p>
            <w:pPr/>
            <w:hyperlink r:id="rId34" w:history="1">
              <w:r>
                <w:rPr>
                  <w:color w:val="#410a8c"/>
                  <w:u w:val="single"/>
                </w:rPr>
                <w:t xml:space="preserve">halshs-03973824v1</w:t>
              </w:r>
            </w:hyperlink>
          </w:p>
        </w:tc>
      </w:tr>
      <w:tr>
        <w:trPr/>
        <w:tc>
          <w:tcPr>
            <w:noWrap/>
          </w:tcPr>
          <w:p>
            <w:pPr>
              <w:spacing w:after="200"/>
            </w:pPr>
            <w:hyperlink r:id="rId36" w:history="1">
              <w:r>
                <w:rPr>
                  <w:color w:val="1e198e"/>
                  <w:b w:val="1"/>
                  <w:bCs w:val="1"/>
                  <w:u w:val="single"/>
                </w:rPr>
                <w:t xml:space="preserve">MIE en Seine-Saint-Denis : histoire d’une catégorie</w:t>
              </w:r>
            </w:hyperlink>
          </w:p>
          <w:p>
            <w:pPr/>
            <w:hyperlink r:id="rId37" w:history="1">
              <w:r>
                <w:rPr>
                  <w:color w:val="#410a8c"/>
                  <w:u w:val="single"/>
                </w:rPr>
                <w:t xml:space="preserve">Simon Protar</w:t>
              </w:r>
            </w:hyperlink>
            <w:r>
              <w:rPr/>
              <w:t xml:space="preserve">,</w:t>
            </w:r>
            <w:hyperlink r:id="rId14" w:history="1">
              <w:r>
                <w:rPr>
                  <w:color w:val="#410a8c"/>
                  <w:u w:val="single"/>
                </w:rPr>
                <w:t xml:space="preserve">Émeline Zougbédé</w:t>
              </w:r>
            </w:hyperlink>
          </w:p>
          <w:p>
            <w:pPr/>
            <w:r>
              <w:rPr>
                <w:i w:val="1"/>
                <w:iCs w:val="1"/>
              </w:rPr>
              <w:t xml:space="preserve">Plein Droit</w:t>
            </w:r>
            <w:r>
              <w:rPr/>
              <w:t xml:space="preserve">, 2022, 2022/2 (133), pp.24-27. </w:t>
            </w:r>
            <w:hyperlink r:id="rId38" w:history="1">
              <w:r>
                <w:rPr>
                  <w:color w:val="#410a8c"/>
                  <w:u w:val="single"/>
                </w:rPr>
                <w:t xml:space="preserve">⟨10.3917/pld.133.0026⟩</w:t>
              </w:r>
            </w:hyperlink>
          </w:p>
          <w:p>
            <w:pPr/>
            <w:r>
              <w:rPr/>
              <w:t xml:space="preserve">Article dans une revue</w:t>
            </w:r>
          </w:p>
          <w:p>
            <w:pPr/>
            <w:hyperlink r:id="rId36" w:history="1">
              <w:r>
                <w:rPr>
                  <w:color w:val="#410a8c"/>
                  <w:u w:val="single"/>
                </w:rPr>
                <w:t xml:space="preserve">halshs-03973821v1</w:t>
              </w:r>
            </w:hyperlink>
          </w:p>
        </w:tc>
      </w:tr>
      <w:tr>
        <w:trPr/>
        <w:tc>
          <w:tcPr>
            <w:noWrap/>
          </w:tcPr>
          <w:p>
            <w:pPr>
              <w:spacing w:after="200"/>
            </w:pPr>
            <w:hyperlink r:id="rId39" w:history="1">
              <w:r>
                <w:rPr>
                  <w:color w:val="1e198e"/>
                  <w:b w:val="1"/>
                  <w:bCs w:val="1"/>
                  <w:u w:val="single"/>
                </w:rPr>
                <w:t xml:space="preserve">Rapports à l’emploi des migrants sans-papiers sub-sahariens dans le BTP, nettoyage, restauration</w:t>
              </w:r>
            </w:hyperlink>
          </w:p>
          <w:p>
            <w:pPr/>
            <w:hyperlink r:id="rId12" w:history="1">
              <w:r>
                <w:rPr>
                  <w:color w:val="#410a8c"/>
                  <w:u w:val="single"/>
                </w:rPr>
                <w:t xml:space="preserve">Emeline Zougbede</w:t>
              </w:r>
            </w:hyperlink>
          </w:p>
          <w:p>
            <w:pPr/>
            <w:r>
              <w:rPr>
                <w:i w:val="1"/>
                <w:iCs w:val="1"/>
              </w:rPr>
              <w:t xml:space="preserve">Saint-Denis au fur et à mesure</w:t>
            </w:r>
            <w:r>
              <w:rPr/>
              <w:t xml:space="preserve">, 2022, 72, pp.101-107</w:t>
            </w:r>
          </w:p>
          <w:p>
            <w:pPr/>
            <w:r>
              <w:rPr/>
              <w:t xml:space="preserve">Article dans une revue</w:t>
            </w:r>
          </w:p>
          <w:p>
            <w:pPr/>
            <w:hyperlink r:id="rId39" w:history="1">
              <w:r>
                <w:rPr>
                  <w:color w:val="#410a8c"/>
                  <w:u w:val="single"/>
                </w:rPr>
                <w:t xml:space="preserve">hal-03818284v1</w:t>
              </w:r>
            </w:hyperlink>
          </w:p>
        </w:tc>
      </w:tr>
      <w:tr>
        <w:trPr/>
        <w:tc>
          <w:tcPr>
            <w:noWrap/>
          </w:tcPr>
          <w:p>
            <w:pPr>
              <w:spacing w:after="200"/>
            </w:pPr>
            <w:hyperlink r:id="rId40" w:history="1">
              <w:r>
                <w:rPr>
                  <w:color w:val="1e198e"/>
                  <w:b w:val="1"/>
                  <w:bCs w:val="1"/>
                  <w:u w:val="single"/>
                </w:rPr>
                <w:t xml:space="preserve">« France, pays des droits de l'homme ». Ce qu'en disent les conventions et accords</w:t>
              </w:r>
            </w:hyperlink>
          </w:p>
          <w:p>
            <w:pPr/>
            <w:hyperlink r:id="rId41" w:history="1">
              <w:r>
                <w:rPr>
                  <w:color w:val="#410a8c"/>
                  <w:u w:val="single"/>
                </w:rPr>
                <w:t xml:space="preserve">Françoise Bahoken</w:t>
              </w:r>
            </w:hyperlink>
            <w:r>
              <w:rPr/>
              <w:t xml:space="preserve">,</w:t>
            </w:r>
            <w:hyperlink r:id="rId12" w:history="1">
              <w:r>
                <w:rPr>
                  <w:color w:val="#410a8c"/>
                  <w:u w:val="single"/>
                </w:rPr>
                <w:t xml:space="preserve">Emeline Zougbede</w:t>
              </w:r>
            </w:hyperlink>
            <w:r>
              <w:rPr/>
              <w:t xml:space="preserve">,</w:t>
            </w:r>
            <w:hyperlink r:id="rId8" w:history="1">
              <w:r>
                <w:rPr>
                  <w:color w:val="#410a8c"/>
                  <w:u w:val="single"/>
                </w:rPr>
                <w:t xml:space="preserve">Ségolène Barbou Des Places</w:t>
              </w:r>
            </w:hyperlink>
            <w:r>
              <w:rPr/>
              <w:t xml:space="preserve">,</w:t>
            </w:r>
            <w:hyperlink r:id="rId42" w:history="1">
              <w:r>
                <w:rPr>
                  <w:color w:val="#410a8c"/>
                  <w:u w:val="single"/>
                </w:rPr>
                <w:t xml:space="preserve">Michel Agier</w:t>
              </w:r>
            </w:hyperlink>
          </w:p>
          <w:p>
            <w:pPr/>
            <w:r>
              <w:rPr>
                <w:i w:val="1"/>
                <w:iCs w:val="1"/>
              </w:rPr>
              <w:t xml:space="preserve">De Facto - Institut Convergences Migrations</w:t>
            </w:r>
            <w:r>
              <w:rPr/>
              <w:t xml:space="preserve">, 2022, 32, 7p</w:t>
            </w:r>
          </w:p>
          <w:p>
            <w:pPr/>
            <w:r>
              <w:rPr/>
              <w:t xml:space="preserve">Article dans une revue</w:t>
            </w:r>
          </w:p>
          <w:p>
            <w:pPr/>
            <w:hyperlink r:id="rId40" w:history="1">
              <w:r>
                <w:rPr>
                  <w:color w:val="#410a8c"/>
                  <w:u w:val="single"/>
                </w:rPr>
                <w:t xml:space="preserve">hal-03643339v1</w:t>
              </w:r>
            </w:hyperlink>
          </w:p>
        </w:tc>
      </w:tr>
      <w:tr>
        <w:trPr/>
        <w:tc>
          <w:tcPr>
            <w:noWrap/>
          </w:tcPr>
          <w:p>
            <w:pPr>
              <w:spacing w:after="200"/>
            </w:pPr>
            <w:hyperlink r:id="rId43" w:history="1">
              <w:r>
                <w:rPr>
                  <w:color w:val="1e198e"/>
                  <w:b w:val="1"/>
                  <w:bCs w:val="1"/>
                  <w:u w:val="single"/>
                </w:rPr>
                <w:t xml:space="preserve">Au début était la grève. Les grèves du travail des sans-papiers : l’appropriation de routines conflictuelles</w:t>
              </w:r>
            </w:hyperlink>
          </w:p>
          <w:p>
            <w:pPr/>
            <w:hyperlink r:id="rId19" w:history="1">
              <w:r>
                <w:rPr>
                  <w:color w:val="#410a8c"/>
                  <w:u w:val="single"/>
                </w:rPr>
                <w:t xml:space="preserve">Emeline Zougbédé</w:t>
              </w:r>
            </w:hyperlink>
          </w:p>
          <w:p>
            <w:pPr/>
            <w:r>
              <w:rPr>
                <w:i w:val="1"/>
                <w:iCs w:val="1"/>
              </w:rPr>
              <w:t xml:space="preserve">Revue Européenne des Migrations Internationales</w:t>
            </w:r>
            <w:r>
              <w:rPr/>
              <w:t xml:space="preserve">, 2021, 37 (1-2), pp.207-227. </w:t>
            </w:r>
            <w:hyperlink r:id="rId44" w:history="1">
              <w:r>
                <w:rPr>
                  <w:color w:val="#410a8c"/>
                  <w:u w:val="single"/>
                </w:rPr>
                <w:t xml:space="preserve">⟨10.4000/remi.18464⟩</w:t>
              </w:r>
            </w:hyperlink>
          </w:p>
          <w:p>
            <w:pPr/>
            <w:r>
              <w:rPr/>
              <w:t xml:space="preserve">Article dans une revue</w:t>
            </w:r>
          </w:p>
          <w:p>
            <w:pPr/>
            <w:hyperlink r:id="rId43" w:history="1">
              <w:r>
                <w:rPr>
                  <w:color w:val="#410a8c"/>
                  <w:u w:val="single"/>
                </w:rPr>
                <w:t xml:space="preserve">halshs-03973826v1</w:t>
              </w:r>
            </w:hyperlink>
          </w:p>
        </w:tc>
      </w:tr>
      <w:tr>
        <w:trPr/>
        <w:tc>
          <w:tcPr>
            <w:noWrap/>
          </w:tcPr>
          <w:p>
            <w:pPr>
              <w:spacing w:after="200"/>
            </w:pPr>
            <w:hyperlink r:id="rId45" w:history="1">
              <w:r>
                <w:rPr>
                  <w:color w:val="1e198e"/>
                  <w:b w:val="1"/>
                  <w:bCs w:val="1"/>
                  <w:u w:val="single"/>
                </w:rPr>
                <w:t xml:space="preserve">In the Beginning was a Strike. Undocumented Workers’ Strikes and the Appropriation of Conflictual Routines [English Version]</w:t>
              </w:r>
            </w:hyperlink>
          </w:p>
          <w:p>
            <w:pPr/>
            <w:hyperlink r:id="rId12" w:history="1">
              <w:r>
                <w:rPr>
                  <w:color w:val="#410a8c"/>
                  <w:u w:val="single"/>
                </w:rPr>
                <w:t xml:space="preserve">Emeline Zougbede</w:t>
              </w:r>
            </w:hyperlink>
          </w:p>
          <w:p>
            <w:pPr/>
            <w:r>
              <w:rPr>
                <w:i w:val="1"/>
                <w:iCs w:val="1"/>
              </w:rPr>
              <w:t xml:space="preserve">Revue Européenne des Migrations Internationales</w:t>
            </w:r>
            <w:r>
              <w:rPr/>
              <w:t xml:space="preserve">, 2021, Travail et migrations, 37 (1-2), </w:t>
            </w:r>
            <w:hyperlink r:id="rId46" w:history="1">
              <w:r>
                <w:rPr>
                  <w:color w:val="#410a8c"/>
                  <w:u w:val="single"/>
                </w:rPr>
                <w:t xml:space="preserve">⟨10.4000/remi.20885⟩</w:t>
              </w:r>
            </w:hyperlink>
          </w:p>
          <w:p>
            <w:pPr/>
            <w:r>
              <w:rPr/>
              <w:t xml:space="preserve">Article dans une revue</w:t>
            </w:r>
          </w:p>
          <w:p>
            <w:pPr/>
            <w:hyperlink r:id="rId45" w:history="1">
              <w:r>
                <w:rPr>
                  <w:color w:val="#410a8c"/>
                  <w:u w:val="single"/>
                </w:rPr>
                <w:t xml:space="preserve">hal-05056449v1</w:t>
              </w:r>
            </w:hyperlink>
          </w:p>
        </w:tc>
      </w:tr>
      <w:tr>
        <w:trPr/>
        <w:tc>
          <w:tcPr>
            <w:noWrap/>
          </w:tcPr>
          <w:p>
            <w:pPr>
              <w:spacing w:after="200"/>
            </w:pPr>
            <w:hyperlink r:id="rId47" w:history="1">
              <w:r>
                <w:rPr>
                  <w:color w:val="1e198e"/>
                  <w:b w:val="1"/>
                  <w:bCs w:val="1"/>
                  <w:u w:val="single"/>
                </w:rPr>
                <w:t xml:space="preserve">Entre grèves et dossiers, rapports de force autour du travail</w:t>
              </w:r>
            </w:hyperlink>
          </w:p>
          <w:p>
            <w:pPr/>
            <w:hyperlink r:id="rId14" w:history="1">
              <w:r>
                <w:rPr>
                  <w:color w:val="#410a8c"/>
                  <w:u w:val="single"/>
                </w:rPr>
                <w:t xml:space="preserve">Émeline Zougbédé</w:t>
              </w:r>
            </w:hyperlink>
          </w:p>
          <w:p>
            <w:pPr/>
            <w:r>
              <w:rPr>
                <w:i w:val="1"/>
                <w:iCs w:val="1"/>
              </w:rPr>
              <w:t xml:space="preserve">Plein Droit</w:t>
            </w:r>
            <w:r>
              <w:rPr/>
              <w:t xml:space="preserve">, 2020, n°126 (3), pp.12. </w:t>
            </w:r>
            <w:hyperlink r:id="rId48" w:history="1">
              <w:r>
                <w:rPr>
                  <w:color w:val="#410a8c"/>
                  <w:u w:val="single"/>
                </w:rPr>
                <w:t xml:space="preserve">⟨10.3917/pld.126.0014⟩</w:t>
              </w:r>
            </w:hyperlink>
          </w:p>
          <w:p>
            <w:pPr/>
            <w:r>
              <w:rPr/>
              <w:t xml:space="preserve">Article dans une revue</w:t>
            </w:r>
          </w:p>
          <w:p>
            <w:pPr/>
            <w:hyperlink r:id="rId47" w:history="1">
              <w:r>
                <w:rPr>
                  <w:color w:val="#410a8c"/>
                  <w:u w:val="single"/>
                </w:rPr>
                <w:t xml:space="preserve">halshs-03973829v1</w:t>
              </w:r>
            </w:hyperlink>
          </w:p>
        </w:tc>
      </w:tr>
      <w:tr>
        <w:trPr/>
        <w:tc>
          <w:tcPr>
            <w:noWrap/>
          </w:tcPr>
          <w:p>
            <w:pPr>
              <w:spacing w:after="200"/>
            </w:pPr>
            <w:hyperlink r:id="rId49" w:history="1">
              <w:r>
                <w:rPr>
                  <w:color w:val="1e198e"/>
                  <w:b w:val="1"/>
                  <w:bCs w:val="1"/>
                  <w:u w:val="single"/>
                </w:rPr>
                <w:t xml:space="preserve">Régulariser le « bon » travailleur « sans-papiers » : la circulaire « Valls » comme « politique de la frontière »</w:t>
              </w:r>
            </w:hyperlink>
          </w:p>
          <w:p>
            <w:pPr/>
            <w:hyperlink r:id="rId14" w:history="1">
              <w:r>
                <w:rPr>
                  <w:color w:val="#410a8c"/>
                  <w:u w:val="single"/>
                </w:rPr>
                <w:t xml:space="preserve">Émeline Zougbédé</w:t>
              </w:r>
            </w:hyperlink>
          </w:p>
          <w:p>
            <w:pPr/>
            <w:r>
              <w:rPr>
                <w:i w:val="1"/>
                <w:iCs w:val="1"/>
              </w:rPr>
              <w:t xml:space="preserve">Sciences et actions sociales</w:t>
            </w:r>
            <w:r>
              <w:rPr/>
              <w:t xml:space="preserve">, 2018, N° 9 (1), pp.116-136. </w:t>
            </w:r>
            <w:hyperlink r:id="rId50" w:history="1">
              <w:r>
                <w:rPr>
                  <w:color w:val="#410a8c"/>
                  <w:u w:val="single"/>
                </w:rPr>
                <w:t xml:space="preserve">⟨10.3917/sas.009.0116⟩</w:t>
              </w:r>
            </w:hyperlink>
          </w:p>
          <w:p>
            <w:pPr/>
            <w:r>
              <w:rPr/>
              <w:t xml:space="preserve">Article dans une revue</w:t>
            </w:r>
          </w:p>
          <w:p>
            <w:pPr/>
            <w:hyperlink r:id="rId49" w:history="1">
              <w:r>
                <w:rPr>
                  <w:color w:val="#410a8c"/>
                  <w:u w:val="single"/>
                </w:rPr>
                <w:t xml:space="preserve">halshs-03973828v1</w:t>
              </w:r>
            </w:hyperlink>
          </w:p>
        </w:tc>
      </w:tr>
      <w:tr>
        <w:trPr/>
        <w:tc>
          <w:tcPr>
            <w:noWrap/>
          </w:tcPr>
          <w:p>
            <w:pPr>
              <w:spacing w:after="200"/>
            </w:pPr>
            <w:hyperlink r:id="rId51" w:history="1">
              <w:r>
                <w:rPr>
                  <w:color w:val="1e198e"/>
                  <w:b w:val="1"/>
                  <w:bCs w:val="1"/>
                  <w:u w:val="single"/>
                </w:rPr>
                <w:t xml:space="preserve">Du travail aux papiers et des papiers au travail. L'expérience du travail et de la régularisation des sans-papiers.</w:t>
              </w:r>
            </w:hyperlink>
          </w:p>
          <w:p>
            <w:pPr/>
            <w:hyperlink r:id="rId12" w:history="1">
              <w:r>
                <w:rPr>
                  <w:color w:val="#410a8c"/>
                  <w:u w:val="single"/>
                </w:rPr>
                <w:t xml:space="preserve">Emeline Zougbede</w:t>
              </w:r>
            </w:hyperlink>
          </w:p>
          <w:p>
            <w:pPr/>
            <w:r>
              <w:rPr>
                <w:i w:val="1"/>
                <w:iCs w:val="1"/>
              </w:rPr>
              <w:t xml:space="preserve">Polis e Psique</w:t>
            </w:r>
            <w:r>
              <w:rPr/>
              <w:t xml:space="preserve">, 2015, 5 (1)</w:t>
            </w:r>
          </w:p>
          <w:p>
            <w:pPr/>
            <w:r>
              <w:rPr/>
              <w:t xml:space="preserve">Article dans une revue</w:t>
            </w:r>
          </w:p>
          <w:p>
            <w:pPr/>
            <w:hyperlink r:id="rId51" w:history="1">
              <w:r>
                <w:rPr>
                  <w:color w:val="#410a8c"/>
                  <w:u w:val="single"/>
                </w:rPr>
                <w:t xml:space="preserve">hal-01437300v1</w:t>
              </w:r>
            </w:hyperlink>
          </w:p>
        </w:tc>
      </w:tr>
      <w:tr>
        <w:trPr/>
        <w:tc>
          <w:tcPr>
            <w:noWrap/>
          </w:tcPr>
          <w:p>
            <w:pPr>
              <w:spacing w:after="200"/>
            </w:pPr>
            <w:hyperlink r:id="rId52" w:history="1">
              <w:r>
                <w:rPr>
                  <w:color w:val="1e198e"/>
                  <w:b w:val="1"/>
                  <w:bCs w:val="1"/>
                  <w:u w:val="single"/>
                </w:rPr>
                <w:t xml:space="preserve">Espaces et temporalités des mobilités. L'exemple des Migrants d'Afrique de l'Ouest.</w:t>
              </w:r>
            </w:hyperlink>
          </w:p>
          <w:p>
            <w:pPr/>
            <w:hyperlink r:id="rId12" w:history="1">
              <w:r>
                <w:rPr>
                  <w:color w:val="#410a8c"/>
                  <w:u w:val="single"/>
                </w:rPr>
                <w:t xml:space="preserve">Emeline Zougbede</w:t>
              </w:r>
            </w:hyperlink>
          </w:p>
          <w:p>
            <w:pPr/>
            <w:r>
              <w:rPr>
                <w:i w:val="1"/>
                <w:iCs w:val="1"/>
              </w:rPr>
              <w:t xml:space="preserve">Les Mondes du travail </w:t>
            </w:r>
            <w:r>
              <w:rPr/>
              <w:t xml:space="preserve">, 2014, Sous les mobilités géographiques, les mondes du travail, 14</w:t>
            </w:r>
          </w:p>
          <w:p>
            <w:pPr/>
            <w:r>
              <w:rPr/>
              <w:t xml:space="preserve">Article dans une revue</w:t>
            </w:r>
          </w:p>
          <w:p>
            <w:pPr/>
            <w:hyperlink r:id="rId52" w:history="1">
              <w:r>
                <w:rPr>
                  <w:color w:val="#410a8c"/>
                  <w:u w:val="single"/>
                </w:rPr>
                <w:t xml:space="preserve">hal-01437315v1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Protection de l'enfance et jeunes en migration : croiser la recherche et l'action</w:t>
              </w:r>
            </w:hyperlink>
          </w:p>
          <w:p>
            <w:pPr/>
            <w:hyperlink r:id="rId54" w:history="1">
              <w:r>
                <w:rPr>
                  <w:color w:val="#410a8c"/>
                  <w:u w:val="single"/>
                </w:rPr>
                <w:t xml:space="preserve">Collectif Mina-Quatre-Vingt-Treize</w:t>
              </w:r>
            </w:hyperlink>
            <w:r>
              <w:rPr/>
              <w:t xml:space="preserve">,</w:t>
            </w:r>
            <w:hyperlink r:id="rId55" w:history="1">
              <w:r>
                <w:rPr>
                  <w:color w:val="#410a8c"/>
                  <w:u w:val="single"/>
                </w:rPr>
                <w:t xml:space="preserve">Doris Bonnet</w:t>
              </w:r>
            </w:hyperlink>
            <w:r>
              <w:rPr/>
              <w:t xml:space="preserve">,</w:t>
            </w:r>
            <w:hyperlink r:id="rId56" w:history="1">
              <w:r>
                <w:rPr>
                  <w:color w:val="#410a8c"/>
                  <w:u w:val="single"/>
                </w:rPr>
                <w:t xml:space="preserve">Yasmine Bouagga</w:t>
              </w:r>
            </w:hyperlink>
            <w:r>
              <w:rPr/>
              <w:t xml:space="preserve">,</w:t>
            </w:r>
            <w:hyperlink r:id="rId57" w:history="1">
              <w:r>
                <w:rPr>
                  <w:color w:val="#410a8c"/>
                  <w:u w:val="single"/>
                </w:rPr>
                <w:t xml:space="preserve">Blandine Destremau</w:t>
              </w:r>
            </w:hyperlink>
            <w:r>
              <w:rPr/>
              <w:t xml:space="preserve">,</w:t>
            </w:r>
            <w:hyperlink r:id="rId58" w:history="1">
              <w:r>
                <w:rPr>
                  <w:color w:val="#410a8c"/>
                  <w:u w:val="single"/>
                </w:rPr>
                <w:t xml:space="preserve">Nora El Qadim</w:t>
              </w:r>
            </w:hyperlink>
            <w:r>
              <w:rPr/>
              <w:t xml:space="preserve">et al.</w:t>
            </w:r>
          </w:p>
          <w:p>
            <w:pPr/>
            <w:hyperlink r:id="rId59" w:history="1">
              <w:r>
                <w:rPr>
                  <w:color w:val="#410a8c"/>
                  <w:u w:val="single"/>
                </w:rPr>
                <w:t xml:space="preserve">Presses universitaires de Vincennes</w:t>
              </w:r>
            </w:hyperlink>
            <w:r>
              <w:rPr/>
              <w:t xml:space="preserve">, pp.286, 2025, Singulières migrations, 978-2-37924-557-2</w:t>
            </w:r>
          </w:p>
          <w:p>
            <w:pPr/>
            <w:r>
              <w:rPr/>
              <w:t xml:space="preserve">Ouvrages</w:t>
            </w:r>
          </w:p>
          <w:p>
            <w:pPr/>
            <w:hyperlink r:id="rId53" w:history="1">
              <w:r>
                <w:rPr>
                  <w:color w:val="#410a8c"/>
                  <w:u w:val="single"/>
                </w:rPr>
                <w:t xml:space="preserve">halshs-05322158v1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Intégration par le travail</w:t>
              </w:r>
            </w:hyperlink>
          </w:p>
          <w:p>
            <w:pPr/>
            <w:hyperlink r:id="rId31" w:history="1">
              <w:r>
                <w:rPr>
                  <w:color w:val="#410a8c"/>
                  <w:u w:val="single"/>
                </w:rPr>
                <w:t xml:space="preserve">Francesca Sirna</w:t>
              </w:r>
            </w:hyperlink>
            <w:r>
              <w:rPr/>
              <w:t xml:space="preserve">,</w:t>
            </w:r>
            <w:hyperlink r:id="rId12" w:history="1">
              <w:r>
                <w:rPr>
                  <w:color w:val="#410a8c"/>
                  <w:u w:val="single"/>
                </w:rPr>
                <w:t xml:space="preserve">Emeline Zougbede</w:t>
              </w:r>
            </w:hyperlink>
          </w:p>
          <w:p>
            <w:pPr/>
            <w:r>
              <w:rPr/>
              <w:t xml:space="preserve">2023</w:t>
            </w:r>
          </w:p>
          <w:p>
            <w:pPr/>
            <w:r>
              <w:rPr/>
              <w:t xml:space="preserve">Article de blog scientifique</w:t>
            </w:r>
          </w:p>
          <w:p>
            <w:pPr/>
            <w:hyperlink r:id="rId60" w:history="1">
              <w:r>
                <w:rPr>
                  <w:color w:val="#410a8c"/>
                  <w:u w:val="single"/>
                </w:rPr>
                <w:t xml:space="preserve">hal-04382180v1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Exposition - Mer Navires Avions : la traversée de la Méditerranée par de jeunes exilés.</w:t>
              </w:r>
            </w:hyperlink>
          </w:p>
          <w:p>
            <w:pPr/>
            <w:hyperlink r:id="rId62" w:history="1">
              <w:r>
                <w:rPr>
                  <w:color w:val="#410a8c"/>
                  <w:u w:val="single"/>
                </w:rPr>
                <w:t xml:space="preserve">Mathias Gardet</w:t>
              </w:r>
            </w:hyperlink>
            <w:r>
              <w:rPr/>
              <w:t xml:space="preserve">,</w:t>
            </w:r>
            <w:hyperlink r:id="rId63" w:history="1">
              <w:r>
                <w:rPr>
                  <w:color w:val="#410a8c"/>
                  <w:u w:val="single"/>
                </w:rPr>
                <w:t xml:space="preserve">Maria de los Angeles Hernandez Gomez</w:t>
              </w:r>
            </w:hyperlink>
            <w:r>
              <w:rPr/>
              <w:t xml:space="preserve">,</w:t>
            </w:r>
            <w:hyperlink r:id="rId64" w:history="1">
              <w:r>
                <w:rPr>
                  <w:color w:val="#410a8c"/>
                  <w:u w:val="single"/>
                </w:rPr>
                <w:t xml:space="preserve">Lila Ibrahim-Lamrous</w:t>
              </w:r>
            </w:hyperlink>
            <w:r>
              <w:rPr/>
              <w:t xml:space="preserve">,</w:t>
            </w:r>
            <w:hyperlink r:id="rId65" w:history="1">
              <w:r>
                <w:rPr>
                  <w:color w:val="#410a8c"/>
                  <w:u w:val="single"/>
                </w:rPr>
                <w:t xml:space="preserve">Catherine Milkovitch-Rioux</w:t>
              </w:r>
            </w:hyperlink>
            <w:r>
              <w:rPr/>
              <w:t xml:space="preserve">,</w:t>
            </w:r>
            <w:hyperlink r:id="rId66" w:history="1">
              <w:r>
                <w:rPr>
                  <w:color w:val="#410a8c"/>
                  <w:u w:val="single"/>
                </w:rPr>
                <w:t xml:space="preserve">Nathalie Vincent-Munnia</w:t>
              </w:r>
            </w:hyperlink>
            <w:r>
              <w:rPr/>
              <w:t xml:space="preserve">et al.</w:t>
            </w:r>
          </w:p>
          <w:p>
            <w:pPr/>
            <w:r>
              <w:rPr/>
              <w:t xml:space="preserve">2022</w:t>
            </w:r>
          </w:p>
          <w:p>
            <w:pPr/>
            <w:r>
              <w:rPr/>
              <w:t xml:space="preserve">Autre publication scientifique</w:t>
            </w:r>
          </w:p>
          <w:p>
            <w:pPr/>
            <w:hyperlink r:id="rId61" w:history="1">
              <w:r>
                <w:rPr>
                  <w:color w:val="#410a8c"/>
                  <w:u w:val="single"/>
                </w:rPr>
                <w:t xml:space="preserve">hal-04000311v1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Ce que le « dispositif » fait au travailleur « sans-papiers » : analyser l'emploi et les rapports à l'emploi de migrants dits « sans-papiers », originaires de la vallée du fleuve Sénégal, à Paris, au prisme de la régularisation exceptionnelle au titre du travail</w:t>
              </w:r>
            </w:hyperlink>
          </w:p>
          <w:p>
            <w:pPr/>
            <w:hyperlink r:id="rId12" w:history="1">
              <w:r>
                <w:rPr>
                  <w:color w:val="#410a8c"/>
                  <w:u w:val="single"/>
                </w:rPr>
                <w:t xml:space="preserve">Emeline Zougbede</w:t>
              </w:r>
            </w:hyperlink>
          </w:p>
          <w:p>
            <w:pPr/>
            <w:r>
              <w:rPr/>
              <w:t xml:space="preserve">Sociologie. Université Sorbonne Paris Cité, 2016. Français. </w:t>
            </w:r>
            <w:hyperlink r:id="rId68" w:history="1">
              <w:r>
                <w:rPr>
                  <w:color w:val="#410a8c"/>
                  <w:u w:val="single"/>
                </w:rPr>
                <w:t xml:space="preserve">⟨NNT : 2016USPCB215⟩</w:t>
              </w:r>
            </w:hyperlink>
          </w:p>
          <w:p>
            <w:pPr/>
            <w:r>
              <w:rPr/>
              <w:t xml:space="preserve">Thèse</w:t>
            </w:r>
          </w:p>
          <w:p>
            <w:pPr/>
            <w:hyperlink r:id="rId67" w:history="1">
              <w:r>
                <w:rPr>
                  <w:color w:val="#410a8c"/>
                  <w:u w:val="single"/>
                </w:rPr>
                <w:t xml:space="preserve">tel-02026717v1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11647v1" TargetMode="External"/><Relationship Id="rId8" Type="http://schemas.openxmlformats.org/officeDocument/2006/relationships/hyperlink" Target="https://hal.science/search/index/?q=*&amp;authFullName_s=S&#233;gol&#232;ne Barbou Des Places" TargetMode="External"/><Relationship Id="rId9" Type="http://schemas.openxmlformats.org/officeDocument/2006/relationships/hyperlink" Target="https://hal.science/search/index/?q=*&amp;authFullName_s=Marie-Laure Basilien-Gainche" TargetMode="External"/><Relationship Id="rId10" Type="http://schemas.openxmlformats.org/officeDocument/2006/relationships/hyperlink" Target="https://hal.science/search/index/?q=*&amp;authFullName_s=Antoine P&#233;coud" TargetMode="External"/><Relationship Id="rId11" Type="http://schemas.openxmlformats.org/officeDocument/2006/relationships/hyperlink" Target="https://hal.science/search/index/?q=*&amp;authFullName_s=Serge Slama" TargetMode="External"/><Relationship Id="rId12" Type="http://schemas.openxmlformats.org/officeDocument/2006/relationships/hyperlink" Target="https://hal.science/search/index/?q=*&amp;authFullName_s=Emeline Zougbede" TargetMode="External"/><Relationship Id="rId13" Type="http://schemas.openxmlformats.org/officeDocument/2006/relationships/hyperlink" Target="https://hal.science/hal-05425020v1" TargetMode="External"/><Relationship Id="rId14" Type="http://schemas.openxmlformats.org/officeDocument/2006/relationships/hyperlink" Target="https://hal.science/search/index/?q=*&amp;authFullName_s=&#201;meline Zougb&#233;d&#233;" TargetMode="External"/><Relationship Id="rId15" Type="http://schemas.openxmlformats.org/officeDocument/2006/relationships/hyperlink" Target="https://dx.doi.org/10.4000/14bbj" TargetMode="External"/><Relationship Id="rId16" Type="http://schemas.openxmlformats.org/officeDocument/2006/relationships/hyperlink" Target="https://shs.hal.science/halshs-04615315v1" TargetMode="External"/><Relationship Id="rId17" Type="http://schemas.openxmlformats.org/officeDocument/2006/relationships/hyperlink" Target="https://hal.science/hal-05153288v1" TargetMode="External"/><Relationship Id="rId18" Type="http://schemas.openxmlformats.org/officeDocument/2006/relationships/hyperlink" Target="https://hal.science/search/index/?q=*&amp;authFullName_s=Christine Jacobsen" TargetMode="External"/><Relationship Id="rId19" Type="http://schemas.openxmlformats.org/officeDocument/2006/relationships/hyperlink" Target="https://hal.science/search/index/?q=*&amp;authFullName_s=Emeline Zougb&#233;d&#233;" TargetMode="External"/><Relationship Id="rId20" Type="http://schemas.openxmlformats.org/officeDocument/2006/relationships/hyperlink" Target="https://dx.doi.org/10.4000/148i3" TargetMode="External"/><Relationship Id="rId21" Type="http://schemas.openxmlformats.org/officeDocument/2006/relationships/hyperlink" Target="https://hal.science/hal-05329646v1" TargetMode="External"/><Relationship Id="rId22" Type="http://schemas.openxmlformats.org/officeDocument/2006/relationships/hyperlink" Target="https://dx.doi.org/10.4000/14bbk" TargetMode="External"/><Relationship Id="rId23" Type="http://schemas.openxmlformats.org/officeDocument/2006/relationships/hyperlink" Target="https://shs.hal.science/halshs-05211634v1" TargetMode="External"/><Relationship Id="rId24" Type="http://schemas.openxmlformats.org/officeDocument/2006/relationships/hyperlink" Target="https://shs.hal.science/halshs-04615287v1" TargetMode="External"/><Relationship Id="rId25" Type="http://schemas.openxmlformats.org/officeDocument/2006/relationships/hyperlink" Target="https://dx.doi.org/10.3917/migra.196.0015" TargetMode="External"/><Relationship Id="rId26" Type="http://schemas.openxmlformats.org/officeDocument/2006/relationships/hyperlink" Target="https://shs.hal.science/halshs-04975623v1" TargetMode="External"/><Relationship Id="rId27" Type="http://schemas.openxmlformats.org/officeDocument/2006/relationships/hyperlink" Target="https://dx.doi.org/10.3917/migra.197.0105" TargetMode="External"/><Relationship Id="rId28" Type="http://schemas.openxmlformats.org/officeDocument/2006/relationships/hyperlink" Target="https://hal.science/hal-05329652v1" TargetMode="External"/><Relationship Id="rId29" Type="http://schemas.openxmlformats.org/officeDocument/2006/relationships/hyperlink" Target="https://dx.doi.org/10.3917/rpsf.146.0097" TargetMode="External"/><Relationship Id="rId30" Type="http://schemas.openxmlformats.org/officeDocument/2006/relationships/hyperlink" Target="https://hal.science/hal-04056756v1" TargetMode="External"/><Relationship Id="rId31" Type="http://schemas.openxmlformats.org/officeDocument/2006/relationships/hyperlink" Target="https://hal.science/search/index/?q=*&amp;authFullName_s=Francesca Sirna" TargetMode="External"/><Relationship Id="rId32" Type="http://schemas.openxmlformats.org/officeDocument/2006/relationships/hyperlink" Target="https://shs.hal.science/halshs-03973825v1" TargetMode="External"/><Relationship Id="rId33" Type="http://schemas.openxmlformats.org/officeDocument/2006/relationships/hyperlink" Target="https://dx.doi.org/10.3917/mem.082.0014" TargetMode="External"/><Relationship Id="rId34" Type="http://schemas.openxmlformats.org/officeDocument/2006/relationships/hyperlink" Target="https://shs.hal.science/halshs-03973824v1" TargetMode="External"/><Relationship Id="rId35" Type="http://schemas.openxmlformats.org/officeDocument/2006/relationships/hyperlink" Target="https://dx.doi.org/10.3917/sas.017.0009" TargetMode="External"/><Relationship Id="rId36" Type="http://schemas.openxmlformats.org/officeDocument/2006/relationships/hyperlink" Target="https://shs.hal.science/halshs-03973821v1" TargetMode="External"/><Relationship Id="rId37" Type="http://schemas.openxmlformats.org/officeDocument/2006/relationships/hyperlink" Target="https://hal.science/search/index/?q=*&amp;authFullName_s=Simon Protar" TargetMode="External"/><Relationship Id="rId38" Type="http://schemas.openxmlformats.org/officeDocument/2006/relationships/hyperlink" Target="https://dx.doi.org/10.3917/pld.133.0026" TargetMode="External"/><Relationship Id="rId39" Type="http://schemas.openxmlformats.org/officeDocument/2006/relationships/hyperlink" Target="https://univ-paris8.hal.science/hal-03818284v1" TargetMode="External"/><Relationship Id="rId40" Type="http://schemas.openxmlformats.org/officeDocument/2006/relationships/hyperlink" Target="https://hal.science/hal-03643339v1" TargetMode="External"/><Relationship Id="rId41" Type="http://schemas.openxmlformats.org/officeDocument/2006/relationships/hyperlink" Target="https://hal.science/search/index/?q=*&amp;authFullName_s=Fran&#231;oise Bahoken" TargetMode="External"/><Relationship Id="rId42" Type="http://schemas.openxmlformats.org/officeDocument/2006/relationships/hyperlink" Target="https://hal.science/search/index/?q=*&amp;authFullName_s=Michel Agier" TargetMode="External"/><Relationship Id="rId43" Type="http://schemas.openxmlformats.org/officeDocument/2006/relationships/hyperlink" Target="https://shs.hal.science/halshs-03973826v1" TargetMode="External"/><Relationship Id="rId44" Type="http://schemas.openxmlformats.org/officeDocument/2006/relationships/hyperlink" Target="https://dx.doi.org/10.4000/remi.18464" TargetMode="External"/><Relationship Id="rId45" Type="http://schemas.openxmlformats.org/officeDocument/2006/relationships/hyperlink" Target="https://hal.science/hal-05056449v1" TargetMode="External"/><Relationship Id="rId46" Type="http://schemas.openxmlformats.org/officeDocument/2006/relationships/hyperlink" Target="https://dx.doi.org/10.4000/remi.20885" TargetMode="External"/><Relationship Id="rId47" Type="http://schemas.openxmlformats.org/officeDocument/2006/relationships/hyperlink" Target="https://shs.hal.science/halshs-03973829v1" TargetMode="External"/><Relationship Id="rId48" Type="http://schemas.openxmlformats.org/officeDocument/2006/relationships/hyperlink" Target="https://dx.doi.org/10.3917/pld.126.0014" TargetMode="External"/><Relationship Id="rId49" Type="http://schemas.openxmlformats.org/officeDocument/2006/relationships/hyperlink" Target="https://shs.hal.science/halshs-03973828v1" TargetMode="External"/><Relationship Id="rId50" Type="http://schemas.openxmlformats.org/officeDocument/2006/relationships/hyperlink" Target="https://dx.doi.org/10.3917/sas.009.0116" TargetMode="External"/><Relationship Id="rId51" Type="http://schemas.openxmlformats.org/officeDocument/2006/relationships/hyperlink" Target="https://u-paris.hal.science/hal-01437300v1" TargetMode="External"/><Relationship Id="rId52" Type="http://schemas.openxmlformats.org/officeDocument/2006/relationships/hyperlink" Target="https://u-paris.hal.science/hal-01437315v1" TargetMode="External"/><Relationship Id="rId53" Type="http://schemas.openxmlformats.org/officeDocument/2006/relationships/hyperlink" Target="https://shs.hal.science/halshs-05322158v1" TargetMode="External"/><Relationship Id="rId54" Type="http://schemas.openxmlformats.org/officeDocument/2006/relationships/hyperlink" Target="https://hal.science/search/index/?q=*&amp;authFullName_s=Collectif Mina-Quatre-Vingt-Treize" TargetMode="External"/><Relationship Id="rId55" Type="http://schemas.openxmlformats.org/officeDocument/2006/relationships/hyperlink" Target="https://hal.science/search/index/?q=*&amp;authFullName_s=Doris Bonnet" TargetMode="External"/><Relationship Id="rId56" Type="http://schemas.openxmlformats.org/officeDocument/2006/relationships/hyperlink" Target="https://hal.science/search/index/?q=*&amp;authFullName_s=Yasmine Bouagga" TargetMode="External"/><Relationship Id="rId57" Type="http://schemas.openxmlformats.org/officeDocument/2006/relationships/hyperlink" Target="https://hal.science/search/index/?q=*&amp;authFullName_s=Blandine Destremau" TargetMode="External"/><Relationship Id="rId58" Type="http://schemas.openxmlformats.org/officeDocument/2006/relationships/hyperlink" Target="https://hal.science/search/index/?q=*&amp;authFullName_s=Nora El Qadim" TargetMode="External"/><Relationship Id="rId59" Type="http://schemas.openxmlformats.org/officeDocument/2006/relationships/hyperlink" Target="https://www.puv-editions.fr/ouvrage/protection-de-lenfance-et-jeunes-en-migration/" TargetMode="External"/><Relationship Id="rId60" Type="http://schemas.openxmlformats.org/officeDocument/2006/relationships/hyperlink" Target="https://hal.science/hal-04382180v1" TargetMode="External"/><Relationship Id="rId61" Type="http://schemas.openxmlformats.org/officeDocument/2006/relationships/hyperlink" Target="https://hal.science/hal-04000311v1" TargetMode="External"/><Relationship Id="rId62" Type="http://schemas.openxmlformats.org/officeDocument/2006/relationships/hyperlink" Target="https://hal.science/search/index/?q=*&amp;authFullName_s=Mathias Gardet" TargetMode="External"/><Relationship Id="rId63" Type="http://schemas.openxmlformats.org/officeDocument/2006/relationships/hyperlink" Target="https://hal.science/search/index/?q=*&amp;authFullName_s=Maria de los Angeles Hernandez Gomez" TargetMode="External"/><Relationship Id="rId64" Type="http://schemas.openxmlformats.org/officeDocument/2006/relationships/hyperlink" Target="https://hal.science/search/index/?q=*&amp;authFullName_s=Lila Ibrahim-Lamrous" TargetMode="External"/><Relationship Id="rId65" Type="http://schemas.openxmlformats.org/officeDocument/2006/relationships/hyperlink" Target="https://hal.science/search/index/?q=*&amp;authFullName_s=Catherine Milkovitch-Rioux" TargetMode="External"/><Relationship Id="rId66" Type="http://schemas.openxmlformats.org/officeDocument/2006/relationships/hyperlink" Target="https://hal.science/search/index/?q=*&amp;authFullName_s=Nathalie Vincent-Munnia" TargetMode="External"/><Relationship Id="rId67" Type="http://schemas.openxmlformats.org/officeDocument/2006/relationships/hyperlink" Target="https://theses.hal.science/tel-02026717v1" TargetMode="External"/><Relationship Id="rId68" Type="http://schemas.openxmlformats.org/officeDocument/2006/relationships/hyperlink" Target="https://www.theses.fr/2016USPCB215"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ZOUGBEDE</dc:title>
  <dc:description>CV</dc:description>
  <dc:subject/>
  <cp:keywords/>
  <cp:category/>
  <cp:lastModifiedBy/>
  <dcterms:created xsi:type="dcterms:W3CDTF">2026-03-15T10:26:02+01:00</dcterms:created>
  <dcterms:modified xsi:type="dcterms:W3CDTF">2026-03-15T10:26:02+01:00</dcterms:modified>
</cp:coreProperties>
</file>

<file path=docProps/custom.xml><?xml version="1.0" encoding="utf-8"?>
<Properties xmlns="http://schemas.openxmlformats.org/officeDocument/2006/custom-properties" xmlns:vt="http://schemas.openxmlformats.org/officeDocument/2006/docPropsVTypes"/>
</file>