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Emeric Rigault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emeric-rigault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0009-0007-6208-611X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19860159X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 </w:t>
      </w:r>
      <w:r>
        <w:rPr>
          <w:b w:val="1"/>
          <w:bCs w:val="1"/>
        </w:rPr>
        <w:t xml:space="preserve">Docteur en histoire de l’art médiéval</w:t>
      </w:r>
    </w:p>
    <w:p>
      <w:pPr/>
      <w:r>
        <w:rPr/>
        <w:t xml:space="preserve">Université Toulouse-Jean Jaurès – TRACES (UMR 5608) ; Université de Poitiers – CESCM (UMR 7302)</w:t>
      </w:r>
    </w:p>
    <w:p>
      <w:pPr/>
      <w:r>
        <w:rPr/>
        <w:t xml:space="preserve">• </w:t>
      </w:r>
      <w:r>
        <w:rPr>
          <w:b w:val="1"/>
          <w:bCs w:val="1"/>
        </w:rPr>
        <w:t xml:space="preserve">Qualifié aux fonctions de maître de conférences</w:t>
      </w:r>
    </w:p>
    <w:p>
      <w:pPr/>
      <w:r>
        <w:rPr/>
        <w:t xml:space="preserve">Section 21 – Histoire, civilisations, archéologie et art des mondes anciens et médiévaux</w:t>
      </w:r>
    </w:p>
    <w:p>
      <w:pPr/>
      <w:r>
        <w:rPr/>
        <w:t xml:space="preserve">• </w:t>
      </w:r>
      <w:r>
        <w:rPr>
          <w:b w:val="1"/>
          <w:bCs w:val="1"/>
        </w:rPr>
        <w:t xml:space="preserve">Activités</w:t>
      </w:r>
    </w:p>
    <w:p>
      <w:pPr/>
      <w:r>
        <w:rPr/>
        <w:t xml:space="preserve">ATER en histoire de l’art médiéval à l’Université Grenoble Alpes (LUHCIE ; EA 7421), à temps plein, pour l’année universitaire 2025-2026.</w:t>
      </w:r>
    </w:p>
    <w:p>
      <w:pPr/>
      <w:r>
        <w:rPr/>
        <w:t xml:space="preserve">Membre correspondant de la Société Archéologique du Midi de la France (Toulouse), depuis octobre 2018 ; et membre étudiant de la British Archaeological Association (Londres), depuis mars 2026.</w:t>
      </w:r>
    </w:p>
    <w:p>
      <w:pPr/>
      <w:r>
        <w:rPr/>
        <w:t xml:space="preserve">• </w:t>
      </w:r>
      <w:r>
        <w:rPr>
          <w:b w:val="1"/>
          <w:bCs w:val="1"/>
        </w:rPr>
        <w:t xml:space="preserve">Thèmes de recherche</w:t>
      </w:r>
    </w:p>
    <w:p>
      <w:pPr/>
      <w:r>
        <w:rPr/>
        <w:t xml:space="preserve">Moyen Âge central ; arts carolingien, ottonien et roman ; iconographie religieuse ; culte des saints ; idéologie en image ; domination de classe et de genre ; archéologie monastique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sacrifice d'Abraham dans l'art roman du sud-ouest de la France et du nord de l'Espagne (XIe-XIIIe siècles) : nouveaux éléments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2017, L'art roman et la mer, 48,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capitel del sacrificio de Abraham de la basílica de Saint-Seurin de Burdeos (c. 1050). Un prototipo iconográfico desconocido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Románico</w:t>
            </w:r>
            <w:r>
              <w:rPr/>
              <w:t xml:space="preserve">, 2015, 21,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l'historia à l'imago : nouvelles images de la tête de saint Jean-Baptiste au tournant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halshs-02505536v1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sud ou réfectoire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Service régional de l'archéologie (SRA) Nouvelle-Aquitaine, Limoges.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&amp;quot;cloîtres&amp;quot; et les bâtiments réguliers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SRA Nouvelle-Aquitaine, Limoges.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 réfectoire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SRA Nouvelle-Aquitaine, Limoges.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porticum : la découverte de la porte des fidèles de l’église abbatiale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SRA Nouvelle-Aquitaine, Limoges.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halshs-04531523v1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Ordonner, raconter, remémorer. Quelques remarques sur les chapiteaux de la crypte Saint-Girons d’Hagetmau (Landes)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longue, séance ordinaire de la Société Archéologique du Midi de la France</w:t>
            </w:r>
            <w:r>
              <w:rPr/>
              <w:t xml:space="preserve">, Société Archéologique du Midi de la France,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tête coupée, deux chapiteaux. Le martyre de saint Jean-Baptiste dans la sculpture romane toulousaine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jeunes chercheurs</w:t>
            </w:r>
            <w:r>
              <w:rPr/>
              <w:t xml:space="preserve">, Bibliothèques de Toulouse; Bibliothèque d’Études Méridionales (FRAMESPA),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 fille trop puissante. Salomé dans la culture visuelle du premier Moyen Âge méridional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filles puissantes. Statuts et agentivité des jeunes filles dans le bassin méditerranéen antique et médiéval</w:t>
            </w:r>
            <w:r>
              <w:rPr/>
              <w:t xml:space="preserve">, UMR SAMA (Université de Lorraine),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ritualité de la pyrrhique à la profanité de la jonglerie : l’image médiévale de la danse de Salomé en armes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jeux et des rites : de l’Antiquité jusqu’à nos jours</w:t>
            </w:r>
            <w:r>
              <w:rPr/>
              <w:t xml:space="preserve">, EA Patrimoine-Littérature-Histoire (Université Toulouse-Jean Jaurès),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dans la création artistique romane : une notion pertinente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Carlyne Henocq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Rotondes. 2e congrès des jeunes chercheurs et chercheuses en histoire de l’art et archéologie : En finir avec le canon ? Formation, continuité, rupture des références en histoire de l’art et archéologie</w:t>
            </w:r>
            <w:r>
              <w:rPr/>
              <w:t xml:space="preserve">, Institut national d’histoire de l’art,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sein du diable, le Logos de l’empereur. À propos de la nudité de Salomé dans l’évangéliaire ottonien d’Aix-la-Chapelle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du GRIM : Les états du corps en image</w:t>
            </w:r>
            <w:r>
              <w:rPr/>
              <w:t xml:space="preserve">, Groupe de Recherches en Iconographie Médiévale; IMAGO (CESCM, Université de Poitiers),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dans le Midi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Corrigio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d’Art</w:t>
            </w:r>
            <w:r>
              <w:rPr/>
              <w:t xml:space="preserve">, Association Contrast,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discussion entre l’art médiéval et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Corrigio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Réseau Canopé,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martyriale et images-objets. Le cas de saint Jean-Baptiste au tournant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GRIM : Matérialité, visualité et signification</w:t>
            </w:r>
            <w:r>
              <w:rPr/>
              <w:t xml:space="preserve">, Groupe de Recherches en Iconographie Médiévale; IMAGO (CESCM, Université de Poitiers),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Salomé, princesse occitane ? Sculpture romane et régionalisme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Patrimoine : de l’emblématique à l’ignoré</w:t>
            </w:r>
            <w:r>
              <w:rPr/>
              <w:t xml:space="preserve">, Association Contrast,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du sacrifice d’Abraham dans la sculpture romane du sud-ouest de la France et d’Espagne (XIe-XIIIe siècles) : nouveaux éléments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romanes de Cuxa : L’art roman et la mer</w:t>
            </w:r>
            <w:r>
              <w:rPr/>
              <w:t xml:space="preserve">, Association culturelle de Cuxa, Jul 2016, Codalet,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saint Jean-Baptiste dans l’art monumental médiéval (XIe-XVe s.). Création, significations et fonctions d’une iconographie polyvalente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des jeunes chercheurs du laboratoire TRACES</w:t>
            </w:r>
            <w:r>
              <w:rPr/>
              <w:t xml:space="preserve">, UMR TRACES,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d’Abraham dans le décor monumental roman du sud-ouest de la France et du nord de l’Espagne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archéologie et histoire dans le Sud de la France</w:t>
            </w:r>
            <w:r>
              <w:rPr/>
              <w:t xml:space="preserve">, Masters 2 Études médiévales (Université Toulouse-Jean Jaurès),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hal-05538550v1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D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ric-rigault" TargetMode="External"/><Relationship Id="rId9" Type="http://schemas.openxmlformats.org/officeDocument/2006/relationships/hyperlink" Target="https://orcid.org/0009-0007-6208-611X" TargetMode="External"/><Relationship Id="rId10" Type="http://schemas.openxmlformats.org/officeDocument/2006/relationships/hyperlink" Target="https://www.idref.fr/19860159X" TargetMode="External"/><Relationship Id="rId11" Type="http://schemas.openxmlformats.org/officeDocument/2006/relationships/hyperlink" Target="https://shs.hal.science/halshs-01583690v1" TargetMode="External"/><Relationship Id="rId12" Type="http://schemas.openxmlformats.org/officeDocument/2006/relationships/hyperlink" Target="https://hal.science/search/index/?q=*&amp;authFullName_s=Emeric Rigault" TargetMode="External"/><Relationship Id="rId13" Type="http://schemas.openxmlformats.org/officeDocument/2006/relationships/hyperlink" Target="https://hal.science/hal-02121808v1" TargetMode="External"/><Relationship Id="rId14" Type="http://schemas.openxmlformats.org/officeDocument/2006/relationships/hyperlink" Target="https://shs.hal.science/halshs-02505536v1" TargetMode="External"/><Relationship Id="rId15" Type="http://schemas.openxmlformats.org/officeDocument/2006/relationships/hyperlink" Target="https://cnrs.hal.science/hal-05512720v1" TargetMode="External"/><Relationship Id="rId16" Type="http://schemas.openxmlformats.org/officeDocument/2006/relationships/hyperlink" Target="https://hal.science/hal-04951611v1" TargetMode="External"/><Relationship Id="rId17" Type="http://schemas.openxmlformats.org/officeDocument/2006/relationships/hyperlink" Target="https://shs.hal.science/halshs-04531526v1" TargetMode="External"/><Relationship Id="rId18" Type="http://schemas.openxmlformats.org/officeDocument/2006/relationships/hyperlink" Target="https://shs.hal.science/halshs-04531523v1" TargetMode="External"/><Relationship Id="rId19" Type="http://schemas.openxmlformats.org/officeDocument/2006/relationships/hyperlink" Target="https://hal.science/hal-05033537v1" TargetMode="External"/><Relationship Id="rId20" Type="http://schemas.openxmlformats.org/officeDocument/2006/relationships/hyperlink" Target="https://hal.science/hal-05033543v1" TargetMode="External"/><Relationship Id="rId21" Type="http://schemas.openxmlformats.org/officeDocument/2006/relationships/hyperlink" Target="https://cnrs.hal.science/hal-05538536v1" TargetMode="External"/><Relationship Id="rId22" Type="http://schemas.openxmlformats.org/officeDocument/2006/relationships/hyperlink" Target="https://hal.science/hal-04951740v1" TargetMode="External"/><Relationship Id="rId23" Type="http://schemas.openxmlformats.org/officeDocument/2006/relationships/hyperlink" Target="https://hal.science/hal-04830920v1" TargetMode="External"/><Relationship Id="rId24" Type="http://schemas.openxmlformats.org/officeDocument/2006/relationships/hyperlink" Target="https://hal.science/search/index/?q=*&amp;authFullName_s=Carlyne Henocq" TargetMode="External"/><Relationship Id="rId25" Type="http://schemas.openxmlformats.org/officeDocument/2006/relationships/hyperlink" Target="https://hal.science/hal-04951713v1" TargetMode="External"/><Relationship Id="rId26" Type="http://schemas.openxmlformats.org/officeDocument/2006/relationships/hyperlink" Target="https://hal.science/hal-04951708v1" TargetMode="External"/><Relationship Id="rId27" Type="http://schemas.openxmlformats.org/officeDocument/2006/relationships/hyperlink" Target="https://hal.science/search/index/?q=*&amp;authFullName_s=Nicolas Corrigio" TargetMode="External"/><Relationship Id="rId28" Type="http://schemas.openxmlformats.org/officeDocument/2006/relationships/hyperlink" Target="https://hal.science/hal-04951699v1" TargetMode="External"/><Relationship Id="rId29" Type="http://schemas.openxmlformats.org/officeDocument/2006/relationships/hyperlink" Target="https://hal.science/hal-04951683v1" TargetMode="External"/><Relationship Id="rId30" Type="http://schemas.openxmlformats.org/officeDocument/2006/relationships/hyperlink" Target="https://hal.science/hal-04951669v1" TargetMode="External"/><Relationship Id="rId31" Type="http://schemas.openxmlformats.org/officeDocument/2006/relationships/hyperlink" Target="https://hal.science/hal-04951660v1" TargetMode="External"/><Relationship Id="rId32" Type="http://schemas.openxmlformats.org/officeDocument/2006/relationships/hyperlink" Target="https://hal.science/hal-04951635v1" TargetMode="External"/><Relationship Id="rId33" Type="http://schemas.openxmlformats.org/officeDocument/2006/relationships/hyperlink" Target="https://cnrs.hal.science/hal-0553855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Rigault</dc:title>
  <dc:description>CV</dc:description>
  <dc:subject/>
  <cp:keywords/>
  <cp:category/>
  <cp:lastModifiedBy/>
  <dcterms:created xsi:type="dcterms:W3CDTF">2026-03-16T05:40:06+01:00</dcterms:created>
  <dcterms:modified xsi:type="dcterms:W3CDTF">2026-03-16T05:40:06+01:00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