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Arrago-Boruah </w:t></w:r><w:r><w:rPr><w:color w:val="641e6e"/></w:rPr><w:t xml:space="preserve">Chargée d'enseignement à l'Université de Bordeaux (Faculté d'anthropologie sociale et d'ethnologie) et à l'Institut des Langues Rares (ILARA) de l'EPHE & Chercheuse associée au Centre d'Études Sud-Asiatiques et Himalayennes (CESAH), UMR8077-CNRS/EHESS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emilie-arrago-boruah</w:t></w:r></w:hyperlink></w:p><w:p><w:pPr><w:numPr><w:ilvl w:val="0"/><w:numId w:val="1"/></w:numPr></w:pPr><w:r><w:rPr/><w:t xml:space="preserve"> ORCID : </w:t></w:r><w:hyperlink r:id="rId8" w:history="1"><w:r><w:rPr><w:color w:val="#410a8c"/><w:u w:val="single"/></w:rPr><w:t xml:space="preserve">0009-0005-2898-9492</w:t></w:r></w:hyperlink></w:p><w:p><w:pPr><w:spacing w:before="600"/></w:pPr></w:p><w:p><w:pPr><w:pStyle w:val="Heading2"/></w:pPr><w:r><w:rPr><w:color w:val="1e198e"/><w:b w:val="1"/><w:bCs w:val="1"/></w:rPr><w:t xml:space="preserve">Présentation</w:t></w:r></w:p><w:p><w:pPr><w:spacing w:after="100"/></w:pPr></w:p><w:p><w:pPr/><w:r><w:rPr/><w:t xml:space="preserve">Docteure en anthropologie sociale et culturelle et spécialiste du Nord-Est de l’Inde, Emilie Arrago-Boruah mène depuis 2003 des enquêtes ethnographiques en Assam, au Manipur et au Nagaland. Ses recherches portent sur les rapports entre sexualité et parenté, ainsi que sur les dynamiques de genre, en lien avec les pratiques religieuses et les transformations sociales contemporaines. Elle articule anthropologie sociale, linguistique et études littéraires, notamment à travers la traduction et l’analyse de textes vernaculaires, oraux ou écrits, ainsi que de sources juridiques et historiographiques. Son travail explore enfin les savoirs locaux, les pratiques médicales et la diversité des expressions de l’intimité et du corps dans des contextes sociaux et culturels pluriels.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Enjeux de terminologie autour de la « loi des personnes transgenres » (2019) en Inde. Actions militantes en Assam et au Manipur</w:t></w:r></w:hyperlink></w:p><w:p><w:pPr/><w:hyperlink r:id="rId10" w:history="1"><w:r><w:rPr><w:color w:val="#410a8c"/><w:u w:val="single"/></w:rPr><w:t xml:space="preserve">Émilie Arrago-Boruah</w:t></w:r></w:hyperlink></w:p><w:p><w:pPr/><w:r><w:rPr><w:i w:val="1"/><w:iCs w:val="1"/></w:rPr><w:t xml:space="preserve">Anthropologie et sociétés</w:t></w:r><w:r><w:rPr/><w:t xml:space="preserve">, 2024, 47 (2), pp.101-116. </w:t></w:r><w:hyperlink r:id="rId11" w:history="1"><w:r><w:rPr><w:color w:val="#410a8c"/><w:u w:val="single"/></w:rPr><w:t xml:space="preserve">⟨10.7202/1108487ar⟩</w:t></w:r></w:hyperlink></w:p><w:p><w:pPr/><w:r><w:rPr/><w:t xml:space="preserve">Article dans une revue</w:t></w:r></w:p><w:p><w:pPr/><w:hyperlink r:id="rId9" w:history="1"><w:r><w:rPr><w:color w:val="#410a8c"/><w:u w:val="single"/></w:rPr><w:t xml:space="preserve">hal-05394399v1</w:t></w:r></w:hyperlink></w:p></w:tc></w:tr><w:tr><w:trPr/><w:tc><w:tcPr><w:noWrap/></w:tcPr><w:p><w:pPr><w:spacing w:after="200"/></w:pPr><w:hyperlink r:id="rId12" w:history="1"><w:r><w:rPr><w:color w:val="1e198e"/><w:b w:val="1"/><w:bCs w:val="1"/><w:u w:val="single"/></w:rPr><w:t xml:space="preserve">« Boisvert Mathieu, 2018, Les hijras : portrait socioreligieux d’une communauté transgenre sud-asiatique. Montréal, Presses de l’Université de Montréal. ». Anthropologie et Sociétés 47, no 2, 2023</w:t></w:r></w:hyperlink></w:p><w:p><w:pPr/><w:hyperlink r:id="rId10" w:history="1"><w:r><w:rPr><w:color w:val="#410a8c"/><w:u w:val="single"/></w:rPr><w:t xml:space="preserve">Émilie Arrago-Boruah</w:t></w:r></w:hyperlink></w:p><w:p><w:pPr/><w:r><w:rPr><w:i w:val="1"/><w:iCs w:val="1"/></w:rPr><w:t xml:space="preserve">Anthropologie et sociétés</w:t></w:r><w:r><w:rPr/><w:t xml:space="preserve">, 2024, 47 (2), p. 256-258. </w:t></w:r><w:hyperlink r:id="rId13" w:history="1"><w:r><w:rPr><w:color w:val="#410a8c"/><w:u w:val="single"/></w:rPr><w:t xml:space="preserve">⟨10.7202/1108497ar⟩</w:t></w:r></w:hyperlink></w:p><w:p><w:pPr/><w:r><w:rPr/><w:t xml:space="preserve">Article dans une revue</w:t></w:r><w:r><w:rPr/><w:t xml:space="preserve"> (compte-rendu de lecture)</w:t></w:r></w:p><w:p><w:pPr/><w:hyperlink r:id="rId12" w:history="1"><w:r><w:rPr><w:color w:val="#410a8c"/><w:u w:val="single"/></w:rPr><w:t xml:space="preserve">hal-05415132v1</w:t></w:r></w:hyperlink></w:p></w:tc></w:tr><w:tr><w:trPr/><w:tc><w:tcPr><w:noWrap/></w:tcPr><w:p><w:pPr><w:spacing w:after="200"/></w:pPr><w:hyperlink r:id="rId14" w:history="1"><w:r><w:rPr><w:color w:val="1e198e"/><w:b w:val="1"/><w:bCs w:val="1"/><w:u w:val="single"/></w:rPr><w:t xml:space="preserve">Définir son genre en vernaculaire. L’identité des nupi manbi, entre logiques locales, nationales et globales</w:t></w:r></w:hyperlink></w:p><w:p><w:pPr/><w:hyperlink r:id="rId15" w:history="1"><w:r><w:rPr><w:color w:val="#410a8c"/><w:u w:val="single"/></w:rPr><w:t xml:space="preserve">Emilie Arrago-Boruah</w:t></w:r></w:hyperlink></w:p><w:p><w:pPr/><w:r><w:rPr><w:i w:val="1"/><w:iCs w:val="1"/></w:rPr><w:t xml:space="preserve">Terrain : anthropologie et sciences humaines [Anciennement : Carnets du patrimoine ethnologique ; Revue d'ethnologie de l'Europe]</w:t></w:r><w:r><w:rPr/><w:t xml:space="preserve">, 2022, </w:t></w:r><w:hyperlink r:id="rId16" w:history="1"><w:r><w:rPr><w:color w:val="#410a8c"/><w:u w:val="single"/></w:rPr><w:t xml:space="preserve">⟨10.4000/terrain.22639⟩</w:t></w:r></w:hyperlink></w:p><w:p><w:pPr/><w:r><w:rPr/><w:t xml:space="preserve">Article dans une revue</w:t></w:r></w:p><w:p><w:pPr/><w:hyperlink r:id="rId14" w:history="1"><w:r><w:rPr><w:color w:val="#410a8c"/><w:u w:val="single"/></w:rPr><w:t xml:space="preserve">hal-03728245v1</w:t></w:r></w:hyperlink></w:p></w:tc></w:tr><w:tr><w:trPr/><w:tc><w:tcPr><w:noWrap/></w:tcPr><w:p><w:pPr><w:spacing w:after="200"/></w:pPr><w:hyperlink r:id="rId17" w:history="1"><w:r><w:rPr><w:color w:val="1e198e"/><w:b w:val="1"/><w:bCs w:val="1"/><w:u w:val="single"/></w:rPr><w:t xml:space="preserve">Using Verbal Art to Deal with Conflicts: Women’s Voices on Family and Kinship in Kāmākhyā (Assam)</w:t></w:r></w:hyperlink></w:p><w:p><w:pPr/><w:hyperlink r:id="rId15" w:history="1"><w:r><w:rPr><w:color w:val="#410a8c"/><w:u w:val="single"/></w:rPr><w:t xml:space="preserve">Emilie Arrago-Boruah</w:t></w:r></w:hyperlink></w:p><w:p><w:pPr/><w:r><w:rPr><w:i w:val="1"/><w:iCs w:val="1"/></w:rPr><w:t xml:space="preserve">Religions</w:t></w:r><w:r><w:rPr/><w:t xml:space="preserve">, 2019, 10 (8), pp.455. </w:t></w:r><w:hyperlink r:id="rId18" w:history="1"><w:r><w:rPr><w:color w:val="#410a8c"/><w:u w:val="single"/></w:rPr><w:t xml:space="preserve">⟨10.3390/rel10080455⟩</w:t></w:r></w:hyperlink></w:p><w:p><w:pPr/><w:r><w:rPr/><w:t xml:space="preserve">Article dans une revue</w:t></w:r></w:p><w:p><w:pPr/><w:hyperlink r:id="rId17" w:history="1"><w:r><w:rPr><w:color w:val="#410a8c"/><w:u w:val="single"/></w:rPr><w:t xml:space="preserve">hal-03727995v1</w:t></w:r></w:hyperlink></w:p></w:tc></w:tr><w:tr><w:trPr/><w:tc><w:tcPr><w:noWrap/></w:tcPr><w:p><w:pPr><w:spacing w:after="200"/></w:pPr><w:hyperlink r:id="rId19" w:history="1"><w:r><w:rPr><w:color w:val="1e198e"/><w:b w:val="1"/><w:bCs w:val="1"/><w:u w:val="single"/></w:rPr><w:t xml:space="preserve">Maurice Godelier, Suivre Jésus et faire du Business. Une petite société tribale dans la mondialisation&amp;quot;. Les comptes rendus</w:t></w:r></w:hyperlink></w:p><w:p><w:pPr/><w:hyperlink r:id="rId15" w:history="1"><w:r><w:rPr><w:color w:val="#410a8c"/><w:u w:val="single"/></w:rPr><w:t xml:space="preserve">Emilie Arrago-Boruah</w:t></w:r></w:hyperlink></w:p><w:p><w:pPr/><w:r><w:rPr><w:i w:val="1"/><w:iCs w:val="1"/></w:rPr><w:t xml:space="preserve">Lectures</w:t></w:r><w:r><w:rPr/><w:t xml:space="preserve">, 2017, </w:t></w:r><w:hyperlink r:id="rId20" w:history="1"><w:r><w:rPr><w:color w:val="#410a8c"/><w:u w:val="single"/></w:rPr><w:t xml:space="preserve">⟨10.4000/lectures.23305⟩</w:t></w:r></w:hyperlink></w:p><w:p><w:pPr/><w:r><w:rPr/><w:t xml:space="preserve">Article dans une revue</w:t></w:r><w:r><w:rPr/><w:t xml:space="preserve"> (compte-rendu de lecture)</w:t></w:r></w:p><w:p><w:pPr/><w:hyperlink r:id="rId19" w:history="1"><w:r><w:rPr><w:color w:val="#410a8c"/><w:u w:val="single"/></w:rPr><w:t xml:space="preserve">hal-05415358v1</w:t></w:r></w:hyperlink></w:p></w:tc></w:tr><w:tr><w:trPr/><w:tc><w:tcPr><w:noWrap/></w:tcPr><w:p><w:pPr><w:spacing w:after="200"/></w:pPr><w:hyperlink r:id="rId21" w:history="1"><w:r><w:rPr><w:color w:val="1e198e"/><w:b w:val="1"/><w:bCs w:val="1"/><w:u w:val="single"/></w:rPr><w:t xml:space="preserve">Amours au prisme de la raison. Les sites de rencontre en Inde et en France</w:t></w:r></w:hyperlink></w:p><w:p><w:pPr/><w:hyperlink r:id="rId15" w:history="1"><w:r><w:rPr><w:color w:val="#410a8c"/><w:u w:val="single"/></w:rPr><w:t xml:space="preserve">Emilie Arrago-Boruah</w:t></w:r></w:hyperlink></w:p><w:p><w:pPr/><w:r><w:rPr><w:i w:val="1"/><w:iCs w:val="1"/></w:rPr><w:t xml:space="preserve">Revue des Sciences sociales</w:t></w:r><w:r><w:rPr/><w:t xml:space="preserve">, 2017, L’Amour, les amours, 58, </w:t></w:r><w:hyperlink r:id="rId22" w:history="1"><w:r><w:rPr><w:color w:val="#410a8c"/><w:u w:val="single"/></w:rPr><w:t xml:space="preserve">⟨10.4000/revss.287⟩</w:t></w:r></w:hyperlink></w:p><w:p><w:pPr/><w:r><w:rPr/><w:t xml:space="preserve">Article dans une revue</w:t></w:r></w:p><w:p><w:pPr/><w:hyperlink r:id="rId21" w:history="1"><w:r><w:rPr><w:color w:val="#410a8c"/><w:u w:val="single"/></w:rPr><w:t xml:space="preserve">hal-03736488v1</w:t></w:r></w:hyperlink></w:p></w:tc></w:tr><w:tr><w:trPr/><w:tc><w:tcPr><w:noWrap/></w:tcPr><w:p><w:pPr><w:spacing w:after="200"/></w:pPr><w:hyperlink r:id="rId23" w:history="1"><w:r><w:rPr><w:color w:val="1e198e"/><w:b w:val="1"/><w:bCs w:val="1"/><w:u w:val="single"/></w:rPr><w:t xml:space="preserve">Michel Bozon et Juliette Rennes (dir.), Âge et sexualité, Clio. Femmes , genre, histoire, 42</w:t></w:r></w:hyperlink></w:p><w:p><w:pPr/><w:hyperlink r:id="rId15" w:history="1"><w:r><w:rPr><w:color w:val="#410a8c"/><w:u w:val="single"/></w:rPr><w:t xml:space="preserve">Emilie Arrago-Boruah</w:t></w:r></w:hyperlink></w:p><w:p><w:pPr/><w:r><w:rPr><w:i w:val="1"/><w:iCs w:val="1"/></w:rPr><w:t xml:space="preserve">Lectures</w:t></w:r><w:r><w:rPr/><w:t xml:space="preserve">, 2016, </w:t></w:r><w:hyperlink r:id="rId24" w:history="1"><w:r><w:rPr><w:color w:val="#410a8c"/><w:u w:val="single"/></w:rPr><w:t xml:space="preserve">⟨10.4000/lectures.21165⟩</w:t></w:r></w:hyperlink></w:p><w:p><w:pPr/><w:r><w:rPr/><w:t xml:space="preserve">Article dans une revue</w:t></w:r><w:r><w:rPr/><w:t xml:space="preserve"> (compte-rendu de lecture)</w:t></w:r></w:p><w:p><w:pPr/><w:hyperlink r:id="rId23" w:history="1"><w:r><w:rPr><w:color w:val="#410a8c"/><w:u w:val="single"/></w:rPr><w:t xml:space="preserve">hal-05415541v1</w:t></w:r></w:hyperlink></w:p></w:tc></w:tr><w:tr><w:trPr/><w:tc><w:tcPr><w:noWrap/></w:tcPr><w:p><w:pPr><w:spacing w:after="200"/></w:pPr><w:hyperlink r:id="rId25" w:history="1"><w:r><w:rPr><w:color w:val="1e198e"/><w:b w:val="1"/><w:bCs w:val="1"/><w:u w:val="single"/></w:rPr><w:t xml:space="preserve">« Enric Porqueres i Gené, Individu, personne et parenté en Europe », Les comptes rendus</w:t></w:r></w:hyperlink></w:p><w:p><w:pPr/><w:hyperlink r:id="rId15" w:history="1"><w:r><w:rPr><w:color w:val="#410a8c"/><w:u w:val="single"/></w:rPr><w:t xml:space="preserve">Emilie Arrago-Boruah</w:t></w:r></w:hyperlink></w:p><w:p><w:pPr/><w:r><w:rPr><w:i w:val="1"/><w:iCs w:val="1"/></w:rPr><w:t xml:space="preserve">Lectures</w:t></w:r><w:r><w:rPr/><w:t xml:space="preserve">, 2015, </w:t></w:r><w:hyperlink r:id="rId26" w:history="1"><w:r><w:rPr><w:color w:val="#410a8c"/><w:u w:val="single"/></w:rPr><w:t xml:space="preserve">⟨10.4000/lectures.20867⟩</w:t></w:r></w:hyperlink></w:p><w:p><w:pPr/><w:r><w:rPr/><w:t xml:space="preserve">Article dans une revue</w:t></w:r><w:r><w:rPr/><w:t xml:space="preserve"> (compte-rendu de lecture)</w:t></w:r></w:p><w:p><w:pPr/><w:hyperlink r:id="rId25" w:history="1"><w:r><w:rPr><w:color w:val="#410a8c"/><w:u w:val="single"/></w:rPr><w:t xml:space="preserve">hal-05415353v1</w:t></w:r></w:hyperlink></w:p></w:tc></w:tr><w:tr><w:trPr/><w:tc><w:tcPr><w:noWrap/></w:tcPr><w:p><w:pPr><w:spacing w:after="200"/></w:pPr><w:hyperlink r:id="rId27" w:history="1"><w:r><w:rPr><w:color w:val="1e198e"/><w:b w:val="1"/><w:bCs w:val="1"/><w:u w:val="single"/></w:rPr><w:t xml:space="preserve">Stuart Blackburn and René Kolkman, Tribal Architecture in Northeast India, Brill, Leiden/Boston</w:t></w:r></w:hyperlink></w:p><w:p><w:pPr/><w:hyperlink r:id="rId15" w:history="1"><w:r><w:rPr><w:color w:val="#410a8c"/><w:u w:val="single"/></w:rPr><w:t xml:space="preserve">Emilie Arrago-Boruah</w:t></w:r></w:hyperlink></w:p><w:p><w:pPr/><w:r><w:rPr><w:i w:val="1"/><w:iCs w:val="1"/></w:rPr><w:t xml:space="preserve">European Bulletin of Himalayan Research</w:t></w:r><w:r><w:rPr/><w:t xml:space="preserve">, 2015, 46, p. 98-101</w:t></w:r></w:p><w:p><w:pPr/><w:r><w:rPr/><w:t xml:space="preserve">Article dans une revue</w:t></w:r><w:r><w:rPr/><w:t xml:space="preserve"> (compte-rendu de lecture)</w:t></w:r></w:p><w:p><w:pPr/><w:hyperlink r:id="rId27" w:history="1"><w:r><w:rPr><w:color w:val="#410a8c"/><w:u w:val="single"/></w:rPr><w:t xml:space="preserve">hal-05415534v1</w:t></w:r></w:hyperlink></w:p></w:tc></w:tr><w:tr><w:trPr/><w:tc><w:tcPr><w:noWrap/></w:tcPr><w:p><w:pPr><w:spacing w:after="200"/></w:pPr><w:hyperlink r:id="rId28" w:history="1"><w:r><w:rPr><w:color w:val="1e198e"/><w:b w:val="1"/><w:bCs w:val="1"/><w:u w:val="single"/></w:rPr><w:t xml:space="preserve">The Notion of Virginity in South Asia and its Impact on Religious Practices and Oral Literature</w:t></w:r></w:hyperlink></w:p><w:p><w:pPr/><w:hyperlink r:id="rId15" w:history="1"><w:r><w:rPr><w:color w:val="#410a8c"/><w:u w:val="single"/></w:rPr><w:t xml:space="preserve">Emilie Arrago-Boruah</w:t></w:r></w:hyperlink></w:p><w:p><w:pPr/><w:r><w:rPr><w:i w:val="1"/><w:iCs w:val="1"/></w:rPr><w:t xml:space="preserve">European Bulletin of Himalayan Research</w:t></w:r><w:r><w:rPr/><w:t xml:space="preserve">, 2008, 32, pp.66-83</w:t></w:r></w:p><w:p><w:pPr/><w:r><w:rPr/><w:t xml:space="preserve">Article dans une revue</w:t></w:r></w:p><w:p><w:pPr/><w:hyperlink r:id="rId28" w:history="1"><w:r><w:rPr><w:color w:val="#410a8c"/><w:u w:val="single"/></w:rPr><w:t xml:space="preserve">hal-05394420v1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L’utérus en vernaculaire : des mots aux icônes en Assam (Inde)</w:t></w:r></w:hyperlink></w:p><w:p><w:pPr/><w:hyperlink r:id="rId15" w:history="1"><w:r><w:rPr><w:color w:val="#410a8c"/><w:u w:val="single"/></w:rPr><w:t xml:space="preserve">Emilie Arrago-Boruah</w:t></w:r></w:hyperlink></w:p><w:p><w:pPr/><w:r><w:rPr><w:i w:val="1"/><w:iCs w:val="1"/></w:rPr><w:t xml:space="preserve">Utérus. De l'organe aux discours. Morgan Guyvarc’h et Véronique Mehl (dir.), Presses Universitaires de Rennes</w:t></w:r><w:r><w:rPr/><w:t xml:space="preserve">, 2022</w:t></w:r></w:p><w:p><w:pPr/><w:r><w:rPr/><w:t xml:space="preserve">Chapitre d'ouvrage</w:t></w:r></w:p><w:p><w:pPr/><w:hyperlink r:id="rId29" w:history="1"><w:r><w:rPr><w:color w:val="#410a8c"/><w:u w:val="single"/></w:rPr><w:t xml:space="preserve">hal-03728004v1</w:t></w:r></w:hyperlink></w:p></w:tc></w:tr><w:tr><w:trPr/><w:tc><w:tcPr><w:noWrap/></w:tcPr><w:p><w:pPr><w:spacing w:after="200"/></w:pPr><w:hyperlink r:id="rId30" w:history="1"><w:r><w:rPr><w:color w:val="1e198e"/><w:b w:val="1"/><w:bCs w:val="1"/><w:u w:val="single"/></w:rPr><w:t xml:space="preserve">Sur les pas de Kāmākhyā. Les Śākta pīṭha en Assam</w:t></w:r></w:hyperlink></w:p><w:p><w:pPr/><w:hyperlink r:id="rId10" w:history="1"><w:r><w:rPr><w:color w:val="#410a8c"/><w:u w:val="single"/></w:rPr><w:t xml:space="preserve">Émilie Arrago-Boruah</w:t></w:r></w:hyperlink></w:p><w:p><w:pPr/><w:r><w:rPr><w:i w:val="1"/><w:iCs w:val="1"/></w:rPr><w:t xml:space="preserve">Territoires du religieux dans les mondes indiens. Parcourir, mettre en scène, franchir, Claveyrolas, M., &amp; Delage, R. (Eds.), Paris : Éditions de l’École des hautes études en sciences sociales</w:t></w:r><w:r><w:rPr/><w:t xml:space="preserve">, Éditions de l’École des hautes études en sciences sociales, pp.47-69, 2016, </w:t></w:r><w:hyperlink r:id="rId31" w:history="1"><w:r><w:rPr><w:color w:val="#410a8c"/><w:u w:val="single"/></w:rPr><w:t xml:space="preserve">⟨10.4000/books.editionsehess.27003⟩</w:t></w:r></w:hyperlink></w:p><w:p><w:pPr/><w:r><w:rPr/><w:t xml:space="preserve">Chapitre d'ouvrage</w:t></w:r></w:p><w:p><w:pPr/><w:hyperlink r:id="rId30" w:history="1"><w:r><w:rPr><w:color w:val="#410a8c"/><w:u w:val="single"/></w:rPr><w:t xml:space="preserve">hal-03728253v1</w:t></w:r></w:hyperlink></w:p></w:tc></w:tr><w:tr><w:trPr/><w:tc><w:tcPr><w:noWrap/></w:tcPr><w:p><w:pPr><w:spacing w:after="200"/></w:pPr><w:hyperlink r:id="rId32" w:history="1"><w:r><w:rPr><w:color w:val="1e198e"/><w:b w:val="1"/><w:bCs w:val="1"/><w:u w:val="single"/></w:rPr><w:t xml:space="preserve">Des fluides au grand fleuve: à propos du Brahmapoutre à Guwahati (Assam)</w:t></w:r></w:hyperlink></w:p><w:p><w:pPr/><w:hyperlink r:id="rId15" w:history="1"><w:r><w:rPr><w:color w:val="#410a8c"/><w:u w:val="single"/></w:rPr><w:t xml:space="preserve">Emilie Arrago-Boruah</w:t></w:r></w:hyperlink></w:p><w:p><w:pPr/><w:r><w:rPr><w:i w:val="1"/><w:iCs w:val="1"/></w:rPr><w:t xml:space="preserve">Ville et fleuve en Asie du Sud : regards croisés, Harit Joshi et Anne Viguier (Eds), Paris, Collection Colloques Langues O’, INALCO</w:t></w:r><w:r><w:rPr/><w:t xml:space="preserve">, pp.27-42, 2014</w:t></w:r></w:p><w:p><w:pPr/><w:r><w:rPr/><w:t xml:space="preserve">Chapitre d'ouvrage</w:t></w:r></w:p><w:p><w:pPr/><w:hyperlink r:id="rId32" w:history="1"><w:r><w:rPr><w:color w:val="#410a8c"/><w:u w:val="single"/></w:rPr><w:t xml:space="preserve">hal-03728256v1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Assamais, langue et littérature</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106-109. </w:t></w:r><w:hyperlink r:id="rId34" w:history="1"><w:r><w:rPr><w:color w:val="#410a8c"/><w:u w:val="single"/></w:rPr><w:t xml:space="preserve">⟨10.48611/isbn.978-2-406-18294-8.p.0407⟩</w:t></w:r></w:hyperlink></w:p><w:p><w:pPr/><w:r><w:rPr/><w:t xml:space="preserve">Notice d’encyclopédie ou de dictionnaire</w:t></w:r></w:p><w:p><w:pPr/><w:hyperlink r:id="rId33" w:history="1"><w:r><w:rPr><w:color w:val="#410a8c"/><w:u w:val="single"/></w:rPr><w:t xml:space="preserve">hal-05389729v1</w:t></w:r></w:hyperlink></w:p></w:tc></w:tr><w:tr><w:trPr/><w:tc><w:tcPr><w:noWrap/></w:tcPr><w:p><w:pPr><w:spacing w:after="200"/></w:pPr><w:hyperlink r:id="rId35" w:history="1"><w:r><w:rPr><w:color w:val="1e198e"/><w:b w:val="1"/><w:bCs w:val="1"/><w:u w:val="single"/></w:rPr><w:t xml:space="preserve">Bordaloi Rajanikanta, 1867-1940</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135-136. </w:t></w:r><w:hyperlink r:id="rId34" w:history="1"><w:r><w:rPr><w:color w:val="#410a8c"/><w:u w:val="single"/></w:rPr><w:t xml:space="preserve">⟨10.48611/isbn.978-2-406-18294-8.p.0407⟩</w:t></w:r></w:hyperlink></w:p><w:p><w:pPr/><w:r><w:rPr/><w:t xml:space="preserve">Notice d’encyclopédie ou de dictionnaire</w:t></w:r></w:p><w:p><w:pPr/><w:hyperlink r:id="rId35" w:history="1"><w:r><w:rPr><w:color w:val="#410a8c"/><w:u w:val="single"/></w:rPr><w:t xml:space="preserve">hal-05394429v1</w:t></w:r></w:hyperlink></w:p></w:tc></w:tr><w:tr><w:trPr/><w:tc><w:tcPr><w:noWrap/></w:tcPr><w:p><w:pPr><w:spacing w:after="200"/></w:pPr><w:hyperlink r:id="rId36" w:history="1"><w:r><w:rPr><w:color w:val="1e198e"/><w:b w:val="1"/><w:bCs w:val="1"/><w:u w:val="single"/></w:rPr><w:t xml:space="preserve">Bihugīt, chant. Assam</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182-184. </w:t></w:r><w:hyperlink r:id="rId34" w:history="1"><w:r><w:rPr><w:color w:val="#410a8c"/><w:u w:val="single"/></w:rPr><w:t xml:space="preserve">⟨10.48611/isbn.978-2-406-18294-8.p.0407⟩</w:t></w:r></w:hyperlink></w:p><w:p><w:pPr/><w:r><w:rPr/><w:t xml:space="preserve">Notice d’encyclopédie ou de dictionnaire</w:t></w:r></w:p><w:p><w:pPr/><w:hyperlink r:id="rId36" w:history="1"><w:r><w:rPr><w:color w:val="#410a8c"/><w:u w:val="single"/></w:rPr><w:t xml:space="preserve">hal-05415562v1</w:t></w:r></w:hyperlink></w:p></w:tc></w:tr><w:tr><w:trPr/><w:tc><w:tcPr><w:noWrap/></w:tcPr><w:p><w:pPr><w:spacing w:after="200"/></w:pPr><w:hyperlink r:id="rId37" w:history="1"><w:r><w:rPr><w:color w:val="1e198e"/><w:b w:val="1"/><w:bCs w:val="1"/><w:u w:val="single"/></w:rPr><w:t xml:space="preserve">Bezbarua Lakshminath, 1864-1938</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153-154. </w:t></w:r><w:hyperlink r:id="rId34" w:history="1"><w:r><w:rPr><w:color w:val="#410a8c"/><w:u w:val="single"/></w:rPr><w:t xml:space="preserve">⟨10.48611/isbn.978-2-406-18294-8.p.0407⟩</w:t></w:r></w:hyperlink></w:p><w:p><w:pPr/><w:r><w:rPr/><w:t xml:space="preserve">Notice d’encyclopédie ou de dictionnaire</w:t></w:r></w:p><w:p><w:pPr/><w:hyperlink r:id="rId37" w:history="1"><w:r><w:rPr><w:color w:val="#410a8c"/><w:u w:val="single"/></w:rPr><w:t xml:space="preserve">hal-05415149v1</w:t></w:r></w:hyperlink></w:p></w:tc></w:tr><w:tr><w:trPr/><w:tc><w:tcPr><w:noWrap/></w:tcPr><w:p><w:pPr><w:spacing w:after="200"/></w:pPr><w:hyperlink r:id="rId38" w:history="1"><w:r><w:rPr><w:color w:val="1e198e"/><w:b w:val="1"/><w:bCs w:val="1"/><w:u w:val="single"/></w:rPr><w:t xml:space="preserve">Assam Sahitya Sabha</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102-103. </w:t></w:r><w:hyperlink r:id="rId34" w:history="1"><w:r><w:rPr><w:color w:val="#410a8c"/><w:u w:val="single"/></w:rPr><w:t xml:space="preserve">⟨10.48611/isbn.978-2-406-18294-8.p.0407⟩</w:t></w:r></w:hyperlink></w:p><w:p><w:pPr/><w:r><w:rPr/><w:t xml:space="preserve">Notice d’encyclopédie ou de dictionnaire</w:t></w:r></w:p><w:p><w:pPr/><w:hyperlink r:id="rId38" w:history="1"><w:r><w:rPr><w:color w:val="#410a8c"/><w:u w:val="single"/></w:rPr><w:t xml:space="preserve">hal-05415135v1</w:t></w:r></w:hyperlink></w:p></w:tc></w:tr><w:tr><w:trPr/><w:tc><w:tcPr><w:noWrap/></w:tcPr><w:p><w:pPr><w:spacing w:after="200"/></w:pPr><w:hyperlink r:id="rId39" w:history="1"><w:r><w:rPr><w:color w:val="1e198e"/><w:b w:val="1"/><w:bCs w:val="1"/><w:u w:val="single"/></w:rPr><w:t xml:space="preserve">Kandali Madhava (14ème siècle)</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445-446. </w:t></w:r><w:hyperlink r:id="rId34" w:history="1"><w:r><w:rPr><w:color w:val="#410a8c"/><w:u w:val="single"/></w:rPr><w:t xml:space="preserve">⟨10.48611/isbn.978-2-406-18294-8.p.0407⟩</w:t></w:r></w:hyperlink></w:p><w:p><w:pPr/><w:r><w:rPr/><w:t xml:space="preserve">Notice d’encyclopédie ou de dictionnaire</w:t></w:r></w:p><w:p><w:pPr/><w:hyperlink r:id="rId39" w:history="1"><w:r><w:rPr><w:color w:val="#410a8c"/><w:u w:val="single"/></w:rPr><w:t xml:space="preserve">hal-05415551v1</w:t></w:r></w:hyperlink></w:p></w:tc></w:tr><w:tr><w:trPr/><w:tc><w:tcPr><w:noWrap/></w:tcPr><w:p><w:pPr><w:spacing w:after="200"/></w:pPr><w:hyperlink r:id="rId40" w:history="1"><w:r><w:rPr><w:color w:val="1e198e"/><w:b w:val="1"/><w:bCs w:val="1"/><w:u w:val="single"/></w:rPr><w:t xml:space="preserve">Burañjī</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201-203. </w:t></w:r><w:hyperlink r:id="rId34" w:history="1"><w:r><w:rPr><w:color w:val="#410a8c"/><w:u w:val="single"/></w:rPr><w:t xml:space="preserve">⟨10.48611/isbn.978-2-406-18294-8.p.0407⟩</w:t></w:r></w:hyperlink></w:p><w:p><w:pPr/><w:r><w:rPr/><w:t xml:space="preserve">Notice d’encyclopédie ou de dictionnaire</w:t></w:r></w:p><w:p><w:pPr/><w:hyperlink r:id="rId40" w:history="1"><w:r><w:rPr><w:color w:val="#410a8c"/><w:u w:val="single"/></w:rPr><w:t xml:space="preserve">hal-05415134v1</w:t></w:r></w:hyperlink></w:p></w:tc></w:tr><w:tr><w:trPr/><w:tc><w:tcPr><w:noWrap/></w:tcPr><w:p><w:pPr><w:spacing w:after="200"/></w:pPr><w:hyperlink r:id="rId41" w:history="1"><w:r><w:rPr><w:color w:val="1e198e"/><w:b w:val="1"/><w:bCs w:val="1"/><w:u w:val="single"/></w:rPr><w:t xml:space="preserve">Sankaradeva (1449 ? - 1568)</w:t></w:r></w:hyperlink></w:p><w:p><w:pPr/><w:hyperlink r:id="rId15" w:history="1"><w:r><w:rPr><w:color w:val="#410a8c"/><w:u w:val="single"/></w:rPr><w:t xml:space="preserve">Emilie Arrago-Boruah</w:t></w:r></w:hyperlink></w:p><w:p><w:pPr/><w:r><w:rPr><w:i w:val="1"/><w:iCs w:val="1"/></w:rPr><w:t xml:space="preserve">Dictionnaire encyclopédique des littératures de l'Inde et de l'Asie du Sud. Anne Castaing, Nicolas Dejenne et Claudine Le Blanc (dir), Paris, Classiques Garnier</w:t></w:r><w:r><w:rPr/><w:t xml:space="preserve">, 2025, p. 781-783. </w:t></w:r><w:hyperlink r:id="rId34" w:history="1"><w:r><w:rPr><w:color w:val="#410a8c"/><w:u w:val="single"/></w:rPr><w:t xml:space="preserve">⟨10.48611/isbn.978-2-406-18294-8.p.0407⟩</w:t></w:r></w:hyperlink></w:p><w:p><w:pPr/><w:r><w:rPr/><w:t xml:space="preserve">Notice d’encyclopédie ou de dictionnaire</w:t></w:r></w:p><w:p><w:pPr/><w:hyperlink r:id="rId41" w:history="1"><w:r><w:rPr><w:color w:val="#410a8c"/><w:u w:val="single"/></w:rPr><w:t xml:space="preserve">hal-05415152v1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pèlerinage à l'intersection des pratiques et des discours. Itinéraire d’une enquête au temple de Kāmākhyā (Assam, Inde)</w:t></w:r></w:hyperlink></w:p><w:p><w:pPr/><w:hyperlink r:id="rId15" w:history="1"><w:r><w:rPr><w:color w:val="#410a8c"/><w:u w:val="single"/></w:rPr><w:t xml:space="preserve">Emilie Arrago-Boruah</w:t></w:r></w:hyperlink></w:p><w:p><w:pPr/><w:r><w:rPr><w:i w:val="1"/><w:iCs w:val="1"/></w:rPr><w:t xml:space="preserve">3e colloque Études pèlerines entre interdisciplinarité, multidisciplinarité et transdisciplinarité</w:t></w:r><w:r><w:rPr/><w:t xml:space="preserve">, Réseau québécois pour les études pèlerines, Université Laval, Apr 2025, Québec, Canada</w:t></w:r></w:p><w:p><w:pPr/><w:r><w:rPr/><w:t xml:space="preserve">Communication dans un congrès</w:t></w:r></w:p><w:p><w:pPr/><w:hyperlink r:id="rId42" w:history="1"><w:r><w:rPr><w:color w:val="#410a8c"/><w:u w:val="single"/></w:rPr><w:t xml:space="preserve">hal-05418038v1</w:t></w:r></w:hyperlink></w:p></w:tc></w:tr><w:tr><w:trPr/><w:tc><w:tcPr><w:noWrap/></w:tcPr><w:p><w:pPr><w:spacing w:after="200"/></w:pPr><w:hyperlink r:id="rId43" w:history="1"><w:r><w:rPr><w:color w:val="1e198e"/><w:b w:val="1"/><w:bCs w:val="1"/><w:u w:val="single"/></w:rPr><w:t xml:space="preserve">Anthropologie médicale et droit de l'asile</w:t></w:r></w:hyperlink></w:p><w:p><w:pPr/><w:hyperlink r:id="rId15" w:history="1"><w:r><w:rPr><w:color w:val="#410a8c"/><w:u w:val="single"/></w:rPr><w:t xml:space="preserve">Emilie Arrago-Boruah</w:t></w:r></w:hyperlink></w:p><w:p><w:pPr/><w:r><w:rPr><w:i w:val="1"/><w:iCs w:val="1"/></w:rPr><w:t xml:space="preserve">Table ronde « Santé mentale des étrangers »</w:t></w:r><w:r><w:rPr/><w:t xml:space="preserve">, Université Panthéon-Assas, Nov 2024, Paris, France</w:t></w:r></w:p><w:p><w:pPr/><w:r><w:rPr/><w:t xml:space="preserve">Communication dans un congrès</w:t></w:r></w:p><w:p><w:pPr/><w:hyperlink r:id="rId43" w:history="1"><w:r><w:rPr><w:color w:val="#410a8c"/><w:u w:val="single"/></w:rPr><w:t xml:space="preserve">hal-05418040v1</w:t></w:r></w:hyperlink></w:p></w:tc></w:tr><w:tr><w:trPr/><w:tc><w:tcPr><w:noWrap/></w:tcPr><w:p><w:pPr><w:spacing w:after="200"/></w:pPr><w:hyperlink r:id="rId44" w:history="1"><w:r><w:rPr><w:color w:val="1e198e"/><w:b w:val="1"/><w:bCs w:val="1"/><w:u w:val="single"/></w:rPr><w:t xml:space="preserve">Le territoire et les coulisses du pèlerinage d’ambuvaci (Assam, Inde)</w:t></w:r></w:hyperlink></w:p><w:p><w:pPr/><w:hyperlink r:id="rId15" w:history="1"><w:r><w:rPr><w:color w:val="#410a8c"/><w:u w:val="single"/></w:rPr><w:t xml:space="preserve">Emilie Arrago-Boruah</w:t></w:r></w:hyperlink></w:p><w:p><w:pPr/><w:r><w:rPr><w:i w:val="1"/><w:iCs w:val="1"/></w:rPr><w:t xml:space="preserve">2ème colloque du Réseau québécois pour les études pèlerines</w:t></w:r><w:r><w:rPr/><w:t xml:space="preserve">, Université Laval, Apr 2023, Québec, Canada</w:t></w:r></w:p><w:p><w:pPr/><w:r><w:rPr/><w:t xml:space="preserve">Communication dans un congrès</w:t></w:r></w:p><w:p><w:pPr/><w:hyperlink r:id="rId44" w:history="1"><w:r><w:rPr><w:color w:val="#410a8c"/><w:u w:val="single"/></w:rPr><w:t xml:space="preserve">hal-05418041v1</w:t></w:r></w:hyperlink></w:p></w:tc></w:tr><w:tr><w:trPr/><w:tc><w:tcPr><w:noWrap/></w:tcPr><w:p><w:pPr><w:spacing w:after="200"/></w:pPr><w:hyperlink r:id="rId45" w:history="1"><w:r><w:rPr><w:color w:val="1e198e"/><w:b w:val="1"/><w:bCs w:val="1"/><w:u w:val="single"/></w:rPr><w:t xml:space="preserve">De l’uterus à l’embryon : polysémie et synonymie du mot garbha en Inde</w:t></w:r></w:hyperlink></w:p><w:p><w:pPr/><w:hyperlink r:id="rId15" w:history="1"><w:r><w:rPr><w:color w:val="#410a8c"/><w:u w:val="single"/></w:rPr><w:t xml:space="preserve">Emilie Arrago-Boruah</w:t></w:r></w:hyperlink></w:p><w:p><w:pPr/><w:r><w:rPr><w:i w:val="1"/><w:iCs w:val="1"/></w:rPr><w:t xml:space="preserve">Colloque L’utérus : de l’organe aux discours</w:t></w:r><w:r><w:rPr/><w:t xml:space="preserve">, Université de Bretagne Sud, Oct 2019, Lorient, France</w:t></w:r></w:p><w:p><w:pPr/><w:r><w:rPr/><w:t xml:space="preserve">Communication dans un congrès</w:t></w:r></w:p><w:p><w:pPr/><w:hyperlink r:id="rId45" w:history="1"><w:r><w:rPr><w:color w:val="#410a8c"/><w:u w:val="single"/></w:rPr><w:t xml:space="preserve">hal-05418043v1</w:t></w:r></w:hyperlink></w:p></w:tc></w:tr><w:tr><w:trPr/><w:tc><w:tcPr><w:noWrap/></w:tcPr><w:p><w:pPr><w:spacing w:after="200"/></w:pPr><w:hyperlink r:id="rId46" w:history="1"><w:r><w:rPr><w:color w:val="1e198e"/><w:b w:val="1"/><w:bCs w:val="1"/><w:u w:val="single"/></w:rPr><w:t xml:space="preserve">Quand le rite se fait littérature : récits féminins contés à l’oral et par écrit</w:t></w:r></w:hyperlink></w:p><w:p><w:pPr/><w:hyperlink r:id="rId15" w:history="1"><w:r><w:rPr><w:color w:val="#410a8c"/><w:u w:val="single"/></w:rPr><w:t xml:space="preserve">Emilie Arrago-Boruah</w:t></w:r></w:hyperlink></w:p><w:p><w:pPr/><w:r><w:rPr><w:i w:val="1"/><w:iCs w:val="1"/></w:rPr><w:t xml:space="preserve">Séminaire « Littératures d’Asie du Sud »</w:t></w:r><w:r><w:rPr/><w:t xml:space="preserve">, Ecole des Hautes Etudes en Sciences Sociales (EHESS), Mar 2021, Paris, France</w:t></w:r></w:p><w:p><w:pPr/><w:r><w:rPr/><w:t xml:space="preserve">Communication dans un congrès</w:t></w:r></w:p><w:p><w:pPr/><w:hyperlink r:id="rId46" w:history="1"><w:r><w:rPr><w:color w:val="#410a8c"/><w:u w:val="single"/></w:rPr><w:t xml:space="preserve">hal-05418042v1</w:t></w:r></w:hyperlink></w:p></w:tc></w:tr><w:tr><w:trPr/><w:tc><w:tcPr><w:noWrap/></w:tcPr><w:p><w:pPr><w:spacing w:after="200"/></w:pPr><w:hyperlink r:id="rId47" w:history="1"><w:r><w:rPr><w:color w:val="1e198e"/><w:b w:val="1"/><w:bCs w:val="1"/><w:u w:val="single"/></w:rPr><w:t xml:space="preserve">Langage et identités transgenres du nord-est de l’Inde : état des lieux comparatifs en Assam et au Manipur</w:t></w:r></w:hyperlink></w:p><w:p><w:pPr/><w:hyperlink r:id="rId15" w:history="1"><w:r><w:rPr><w:color w:val="#410a8c"/><w:u w:val="single"/></w:rPr><w:t xml:space="preserve">Emilie Arrago-Boruah</w:t></w:r></w:hyperlink></w:p><w:p><w:pPr/><w:r><w:rPr><w:i w:val="1"/><w:iCs w:val="1"/></w:rPr><w:t xml:space="preserve">Colloque Les mouvements LGBTQ sous un prisme transculturel : circulation, traductions et transformations</w:t></w:r><w:r><w:rPr/><w:t xml:space="preserve">, Université d’Orléans, Oct 2019, Orléans, France</w:t></w:r></w:p><w:p><w:pPr/><w:r><w:rPr/><w:t xml:space="preserve">Communication dans un congrès</w:t></w:r></w:p><w:p><w:pPr/><w:hyperlink r:id="rId47" w:history="1"><w:r><w:rPr><w:color w:val="#410a8c"/><w:u w:val="single"/></w:rPr><w:t xml:space="preserve">hal-05418044v1</w:t></w:r></w:hyperlink></w:p></w:tc></w:tr><w:tr><w:trPr/><w:tc><w:tcPr><w:noWrap/></w:tcPr><w:p><w:pPr><w:spacing w:after="200"/></w:pPr><w:hyperlink r:id="rId48" w:history="1"><w:r><w:rPr><w:color w:val="1e198e"/><w:b w:val="1"/><w:bCs w:val="1"/><w:u w:val="single"/></w:rPr><w:t xml:space="preserve">La transidentité en Inde : circulations et réappropriations. Ethnographie au Manipur</w:t></w:r></w:hyperlink></w:p><w:p><w:pPr/><w:hyperlink r:id="rId15" w:history="1"><w:r><w:rPr><w:color w:val="#410a8c"/><w:u w:val="single"/></w:rPr><w:t xml:space="preserve">Emilie Arrago-Boruah</w:t></w:r></w:hyperlink></w:p><w:p><w:pPr/><w:r><w:rPr><w:i w:val="1"/><w:iCs w:val="1"/></w:rPr><w:t xml:space="preserve">Congrès de l’Association Française de Science Politiques, Section thématique Mobilisation des minorités sexuelles et de genre en dehors du Nord global : (dé)politisation, circulations transnationales et résistances</w:t></w:r><w:r><w:rPr/><w:t xml:space="preserve">, Sciences Po et l'AFSP, Jul 2019, Bordeaux, France</w:t></w:r></w:p><w:p><w:pPr/><w:r><w:rPr/><w:t xml:space="preserve">Communication dans un congrès</w:t></w:r></w:p><w:p><w:pPr/><w:hyperlink r:id="rId48" w:history="1"><w:r><w:rPr><w:color w:val="#410a8c"/><w:u w:val="single"/></w:rPr><w:t xml:space="preserve">hal-05418046v1</w:t></w:r></w:hyperlink></w:p></w:tc></w:tr><w:tr><w:trPr/><w:tc><w:tcPr><w:noWrap/></w:tcPr><w:p><w:pPr><w:spacing w:after="200"/></w:pPr><w:hyperlink r:id="rId49" w:history="1"><w:r><w:rPr><w:color w:val="1e198e"/><w:b w:val="1"/><w:bCs w:val="1"/><w:u w:val="single"/></w:rPr><w:t xml:space="preserve">La Fusion des corps dans l’acte sexuel. Figure de l’androgyne dans les mythes de la déesse hindoue</w:t></w:r></w:hyperlink></w:p><w:p><w:pPr/><w:hyperlink r:id="rId15" w:history="1"><w:r><w:rPr><w:color w:val="#410a8c"/><w:u w:val="single"/></w:rPr><w:t xml:space="preserve">Emilie Arrago-Boruah</w:t></w:r></w:hyperlink></w:p><w:p><w:pPr/><w:r><w:rPr><w:i w:val="1"/><w:iCs w:val="1"/></w:rPr><w:t xml:space="preserve">Cycle "L'Amour entre norme et transgression : art, histoire, fiction"</w:t></w:r><w:r><w:rPr/><w:t xml:space="preserve">, CEIAS, Ecole des Hautes Etudes en Sciences Sociales (EHESS); Marie Fourcade, Tiziana Leucci, Raphaël Rousseleau, Jan 2015, Paris, France</w:t></w:r></w:p><w:p><w:pPr/><w:r><w:rPr/><w:t xml:space="preserve">Communication dans un congrès</w:t></w:r></w:p><w:p><w:pPr/><w:hyperlink r:id="rId49" w:history="1"><w:r><w:rPr><w:color w:val="#410a8c"/><w:u w:val="single"/></w:rPr><w:t xml:space="preserve">hal-05424722v1</w:t></w:r></w:hyperlink></w:p></w:tc></w:tr><w:tr><w:trPr/><w:tc><w:tcPr><w:noWrap/></w:tcPr><w:p><w:pPr><w:spacing w:after="200"/></w:pPr><w:hyperlink r:id="rId50" w:history="1"><w:r><w:rPr><w:color w:val="1e198e"/><w:b w:val="1"/><w:bCs w:val="1"/><w:u w:val="single"/></w:rPr><w:t xml:space="preserve">Des fluides au grand fleuve: les mythes et les rites autour du Brahmapoutre et des temples tantriques de Guwahati en Assam</w:t></w:r></w:hyperlink></w:p><w:p><w:pPr/><w:hyperlink r:id="rId15" w:history="1"><w:r><w:rPr><w:color w:val="#410a8c"/><w:u w:val="single"/></w:rPr><w:t xml:space="preserve">Emilie Arrago-Boruah</w:t></w:r></w:hyperlink></w:p><w:p><w:pPr/><w:r><w:rPr><w:i w:val="1"/><w:iCs w:val="1"/></w:rPr><w:t xml:space="preserve">Colloque Ville et fleuve en Asie du Sud</w:t></w:r><w:r><w:rPr/><w:t xml:space="preserve">, Harit Joshi et Anne Viguier, Apr 2012, INALCO (Paris), France</w:t></w:r></w:p><w:p><w:pPr/><w:r><w:rPr/><w:t xml:space="preserve">Communication dans un congrès</w:t></w:r></w:p><w:p><w:pPr/><w:hyperlink r:id="rId50" w:history="1"><w:r><w:rPr><w:color w:val="#410a8c"/><w:u w:val="single"/></w:rPr><w:t xml:space="preserve">hal-05424740v1</w:t></w:r></w:hyperlink></w:p></w:tc></w:tr><w:tr><w:trPr/><w:tc><w:tcPr><w:noWrap/></w:tcPr><w:p><w:pPr><w:spacing w:after="200"/></w:pPr><w:hyperlink r:id="rId51" w:history="1"><w:r><w:rPr><w:color w:val="1e198e"/><w:b w:val="1"/><w:bCs w:val="1"/><w:u w:val="single"/></w:rPr><w:t xml:space="preserve">The Cult of the Goddess and the Tribes of Assam</w:t></w:r></w:hyperlink></w:p><w:p><w:pPr/><w:hyperlink r:id="rId15" w:history="1"><w:r><w:rPr><w:color w:val="#410a8c"/><w:u w:val="single"/></w:rPr><w:t xml:space="preserve">Emilie Arrago-Boruah</w:t></w:r></w:hyperlink></w:p><w:p><w:pPr/><w:r><w:rPr><w:i w:val="1"/><w:iCs w:val="1"/></w:rPr><w:t xml:space="preserve">Journée d’étude Religious practices in North-Eastern India</w:t></w:r><w:r><w:rPr/><w:t xml:space="preserve">, Centre d’Etudes Himalayennes, CNRS, Jun 2012, Paris, France</w:t></w:r></w:p><w:p><w:pPr/><w:r><w:rPr/><w:t xml:space="preserve">Communication dans un congrès</w:t></w:r></w:p><w:p><w:pPr/><w:hyperlink r:id="rId51" w:history="1"><w:r><w:rPr><w:color w:val="#410a8c"/><w:u w:val="single"/></w:rPr><w:t xml:space="preserve">hal-05428184v1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9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arrago-boruah" TargetMode="External"/><Relationship Id="rId8" Type="http://schemas.openxmlformats.org/officeDocument/2006/relationships/hyperlink" Target="https://orcid.org/0009-0005-2898-9492" TargetMode="External"/><Relationship Id="rId9" Type="http://schemas.openxmlformats.org/officeDocument/2006/relationships/hyperlink" Target="https://hal.science/hal-05394399v1" TargetMode="External"/><Relationship Id="rId10" Type="http://schemas.openxmlformats.org/officeDocument/2006/relationships/hyperlink" Target="https://hal.science/search/index/?q=*&amp;authFullName_s=&#201;milie Arrago-Boruah" TargetMode="External"/><Relationship Id="rId11" Type="http://schemas.openxmlformats.org/officeDocument/2006/relationships/hyperlink" Target="https://dx.doi.org/10.7202/1108487ar" TargetMode="External"/><Relationship Id="rId12" Type="http://schemas.openxmlformats.org/officeDocument/2006/relationships/hyperlink" Target="https://hal.science/hal-05415132v1" TargetMode="External"/><Relationship Id="rId13" Type="http://schemas.openxmlformats.org/officeDocument/2006/relationships/hyperlink" Target="https://dx.doi.org/10.7202/1108497ar" TargetMode="External"/><Relationship Id="rId14" Type="http://schemas.openxmlformats.org/officeDocument/2006/relationships/hyperlink" Target="https://hal.science/hal-03728245v1" TargetMode="External"/><Relationship Id="rId15" Type="http://schemas.openxmlformats.org/officeDocument/2006/relationships/hyperlink" Target="https://hal.science/search/index/?q=*&amp;authFullName_s=Emilie Arrago-Boruah" TargetMode="External"/><Relationship Id="rId16" Type="http://schemas.openxmlformats.org/officeDocument/2006/relationships/hyperlink" Target="https://dx.doi.org/10.4000/terrain.22639" TargetMode="External"/><Relationship Id="rId17" Type="http://schemas.openxmlformats.org/officeDocument/2006/relationships/hyperlink" Target="https://hal.science/hal-03727995v1" TargetMode="External"/><Relationship Id="rId18" Type="http://schemas.openxmlformats.org/officeDocument/2006/relationships/hyperlink" Target="https://dx.doi.org/10.3390/rel10080455" TargetMode="External"/><Relationship Id="rId19" Type="http://schemas.openxmlformats.org/officeDocument/2006/relationships/hyperlink" Target="https://hal.science/hal-05415358v1" TargetMode="External"/><Relationship Id="rId20" Type="http://schemas.openxmlformats.org/officeDocument/2006/relationships/hyperlink" Target="https://dx.doi.org/10.4000/lectures.23305" TargetMode="External"/><Relationship Id="rId21" Type="http://schemas.openxmlformats.org/officeDocument/2006/relationships/hyperlink" Target="https://hal.science/hal-03736488v1" TargetMode="External"/><Relationship Id="rId22" Type="http://schemas.openxmlformats.org/officeDocument/2006/relationships/hyperlink" Target="https://dx.doi.org/10.4000/revss.287" TargetMode="External"/><Relationship Id="rId23" Type="http://schemas.openxmlformats.org/officeDocument/2006/relationships/hyperlink" Target="https://hal.science/hal-05415541v1" TargetMode="External"/><Relationship Id="rId24" Type="http://schemas.openxmlformats.org/officeDocument/2006/relationships/hyperlink" Target="https://dx.doi.org/10.4000/lectures.21165" TargetMode="External"/><Relationship Id="rId25" Type="http://schemas.openxmlformats.org/officeDocument/2006/relationships/hyperlink" Target="https://hal.science/hal-05415353v1" TargetMode="External"/><Relationship Id="rId26" Type="http://schemas.openxmlformats.org/officeDocument/2006/relationships/hyperlink" Target="https://dx.doi.org/10.4000/lectures.20867" TargetMode="External"/><Relationship Id="rId27" Type="http://schemas.openxmlformats.org/officeDocument/2006/relationships/hyperlink" Target="https://hal.science/hal-05415534v1" TargetMode="External"/><Relationship Id="rId28" Type="http://schemas.openxmlformats.org/officeDocument/2006/relationships/hyperlink" Target="https://hal.science/hal-05394420v1" TargetMode="External"/><Relationship Id="rId29" Type="http://schemas.openxmlformats.org/officeDocument/2006/relationships/hyperlink" Target="https://hal.science/hal-03728004v1" TargetMode="External"/><Relationship Id="rId30" Type="http://schemas.openxmlformats.org/officeDocument/2006/relationships/hyperlink" Target="https://hal.science/hal-03728253v1" TargetMode="External"/><Relationship Id="rId31" Type="http://schemas.openxmlformats.org/officeDocument/2006/relationships/hyperlink" Target="https://dx.doi.org/10.4000/books.editionsehess.27003" TargetMode="External"/><Relationship Id="rId32" Type="http://schemas.openxmlformats.org/officeDocument/2006/relationships/hyperlink" Target="https://hal.science/hal-03728256v1" TargetMode="External"/><Relationship Id="rId33" Type="http://schemas.openxmlformats.org/officeDocument/2006/relationships/hyperlink" Target="https://hal.science/hal-05389729v1" TargetMode="External"/><Relationship Id="rId34" Type="http://schemas.openxmlformats.org/officeDocument/2006/relationships/hyperlink" Target="https://dx.doi.org/10.48611/isbn.978-2-406-18294-8.p.0407" TargetMode="External"/><Relationship Id="rId35" Type="http://schemas.openxmlformats.org/officeDocument/2006/relationships/hyperlink" Target="https://hal.science/hal-05394429v1" TargetMode="External"/><Relationship Id="rId36" Type="http://schemas.openxmlformats.org/officeDocument/2006/relationships/hyperlink" Target="https://hal.science/hal-05415562v1" TargetMode="External"/><Relationship Id="rId37" Type="http://schemas.openxmlformats.org/officeDocument/2006/relationships/hyperlink" Target="https://hal.science/hal-05415149v1" TargetMode="External"/><Relationship Id="rId38" Type="http://schemas.openxmlformats.org/officeDocument/2006/relationships/hyperlink" Target="https://hal.science/hal-05415135v1" TargetMode="External"/><Relationship Id="rId39" Type="http://schemas.openxmlformats.org/officeDocument/2006/relationships/hyperlink" Target="https://hal.science/hal-05415551v1" TargetMode="External"/><Relationship Id="rId40" Type="http://schemas.openxmlformats.org/officeDocument/2006/relationships/hyperlink" Target="https://hal.science/hal-05415134v1" TargetMode="External"/><Relationship Id="rId41" Type="http://schemas.openxmlformats.org/officeDocument/2006/relationships/hyperlink" Target="https://hal.science/hal-05415152v1" TargetMode="External"/><Relationship Id="rId42" Type="http://schemas.openxmlformats.org/officeDocument/2006/relationships/hyperlink" Target="https://hal.science/hal-05418038v1" TargetMode="External"/><Relationship Id="rId43" Type="http://schemas.openxmlformats.org/officeDocument/2006/relationships/hyperlink" Target="https://hal.science/hal-05418040v1" TargetMode="External"/><Relationship Id="rId44" Type="http://schemas.openxmlformats.org/officeDocument/2006/relationships/hyperlink" Target="https://hal.science/hal-05418041v1" TargetMode="External"/><Relationship Id="rId45" Type="http://schemas.openxmlformats.org/officeDocument/2006/relationships/hyperlink" Target="https://hal.science/hal-05418043v1" TargetMode="External"/><Relationship Id="rId46" Type="http://schemas.openxmlformats.org/officeDocument/2006/relationships/hyperlink" Target="https://hal.science/hal-05418042v1" TargetMode="External"/><Relationship Id="rId47" Type="http://schemas.openxmlformats.org/officeDocument/2006/relationships/hyperlink" Target="https://hal.science/hal-05418044v1" TargetMode="External"/><Relationship Id="rId48" Type="http://schemas.openxmlformats.org/officeDocument/2006/relationships/hyperlink" Target="https://hal.science/hal-05418046v1" TargetMode="External"/><Relationship Id="rId49" Type="http://schemas.openxmlformats.org/officeDocument/2006/relationships/hyperlink" Target="https://hal.science/hal-05424722v1" TargetMode="External"/><Relationship Id="rId50" Type="http://schemas.openxmlformats.org/officeDocument/2006/relationships/hyperlink" Target="https://hal.science/hal-05424740v1" TargetMode="External"/><Relationship Id="rId51" Type="http://schemas.openxmlformats.org/officeDocument/2006/relationships/hyperlink" Target="https://hal.science/hal-05428184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Arrago-Boruah</dc:title>
  <dc:description>CV</dc:description>
  <dc:subject/>
  <cp:keywords/>
  <cp:category/>
  <cp:lastModifiedBy/>
  <dcterms:created xsi:type="dcterms:W3CDTF">2026-04-10T04:11:08+02:00</dcterms:created>
  <dcterms:modified xsi:type="dcterms:W3CDTF">2026-04-10T04:11:08+02:00</dcterms:modified>
</cp:coreProperties>
</file>

<file path=docProps/custom.xml><?xml version="1.0" encoding="utf-8"?>
<Properties xmlns="http://schemas.openxmlformats.org/officeDocument/2006/custom-properties" xmlns:vt="http://schemas.openxmlformats.org/officeDocument/2006/docPropsVTypes"/>
</file>