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Bouillaguet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d’un festival des SIC. D’une action de recherche à la recherche d’actions en communication des organisations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Enquêtes, expériences, 16,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l’altérité dans l’organisation. Approche d’une entreprise artistique et culturelle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2017, La frontière, 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signes avant-coureurs » du scandale public dans l’organisation et la communication de l’entreprise : le cas de la liquidation d’une fondation culturelle reconnue d’utilité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2017, 18 (2),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⟨10.4000/ethiquepublique.2753⟩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organisationnelle et communicationnelle de la structure associative à l’épreuve de la négociation de ses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2016, Négocier le travail (et l'emploi) : espaces, acteurs et moyens, 6, pp.44-74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Odin, Les espaces de communication - Introduction à la sémio-pragmatique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La théorie des industries culturelles (et informationnelles), composante des SIC, 1,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rue » en crises : des discours aux recompositions organisationnelles dans les arts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des rencontres culturelles à l’occasion d’évènements scientifiques : Enjeux d’un dispositif arts-sciences pour une société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culturel et l’action artistique de l’université contemporaine</w:t>
            </w:r>
            <w:r>
              <w:rPr/>
              <w:t xml:space="preserve">, laboratoire arts et sociétés terrains et théories; Chaire Fernand-Dumont sur la culture, May 2021, Montréal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culturelles en France : un objet de recherches et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Interroger la communication au Maroc : recherche et formation universitaires, pratiques professionnelles et usages citoyens</w:t>
            </w:r>
            <w:r>
              <w:rPr/>
              <w:t xml:space="preserve">, Association marocaine des sciences de l'information et de la communication (Amsic),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croisée sur les formes organisationnelles du milieu des arts et de la culture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communication au Maroc : recherche et formation universitaires, pratiques professionnelles et usages citoyens</w:t>
            </w:r>
            <w:r>
              <w:rPr/>
              <w:t xml:space="preserve">, Association Marocaine des Sciences de l’Information et de la Communication (AMSIC),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institutionnels pour la créativité : formes symboliques et enjeux pour une création en arts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texte : de la métaphore au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communications, quelles organisations à l'ère du numérique ?</w:t>
            </w:r>
            <w:r>
              <w:rPr/>
              <w:t xml:space="preserve">, Jun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culturelle dans les structures de la création artistique en France : représentation des incidences identitaires et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L’interculturalité dans les arts : enjeux et perspectives</w:t>
            </w:r>
            <w:r>
              <w:rPr/>
              <w:t xml:space="preserve">, Institut supérieur des Beaux-arts de Sousse (Tunisie), Mar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sémiotique dans l’analyse sociologique du monde professionnel : pour une approche systémique des temporalités dans les « espaces sociaux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française. Sociétés en mouvement, sociologie en changement</w:t>
            </w:r>
            <w:r>
              <w:rPr/>
              <w:t xml:space="preserve">, Association internationale des sociologues de langue française (AISLF),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textes de médiation - Arts•SIC•Culture 3ème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Jun 2022, Dijon,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Enjeux et défis dans l'organisation de dispositifs entre espaces scientifiques et espaces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Jun 2021,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textes de médiation - Arts•SIC•Culture 4ème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Société Française des Sciences de l'Information et de la Communication. 2024, ISBN - 978-2-914872-06-5 9782914872065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 : quels imaginaires politiques face aux crises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François Lambotte; Valérie Lépine;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PUL,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des temps de l’organisation : contribution socio-sémiotique à l’analyse de l’organisation mise en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Valérie Lépine; Sylvie Alemanno; Christian Le Moënne. </w:t>
            </w:r>
            <w:r>
              <w:rPr>
                <w:i w:val="1"/>
                <w:iCs w:val="1"/>
              </w:rPr>
              <w:t xml:space="preserve">Communications &amp; organisations : accélérations temporelles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pp.99-114, 2017, 978-2-343-12384-4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Information et Communication de l’« espace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Sciences de l'information et de la communication. Université de Limoges, France, 2015.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tel-01455841v1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0118v1" TargetMode="External"/><Relationship Id="rId8" Type="http://schemas.openxmlformats.org/officeDocument/2006/relationships/hyperlink" Target="https://hal.science/search/index/?q=*&amp;authFullName_s=Emilie Bouillaguet" TargetMode="External"/><Relationship Id="rId9" Type="http://schemas.openxmlformats.org/officeDocument/2006/relationships/hyperlink" Target="https://hal.science/hal-01496737v1" TargetMode="External"/><Relationship Id="rId10" Type="http://schemas.openxmlformats.org/officeDocument/2006/relationships/hyperlink" Target="https://hal.science/hal-01473216v1" TargetMode="External"/><Relationship Id="rId11" Type="http://schemas.openxmlformats.org/officeDocument/2006/relationships/hyperlink" Target="https://dx.doi.org/10.4000/ethiquepublique.2753" TargetMode="External"/><Relationship Id="rId12" Type="http://schemas.openxmlformats.org/officeDocument/2006/relationships/hyperlink" Target="https://api.istex.fr/ark:/67375/G14-4M851XH9-3/fulltext.pdf?sid=hal" TargetMode="External"/><Relationship Id="rId13" Type="http://schemas.openxmlformats.org/officeDocument/2006/relationships/hyperlink" Target="https://hal.science/hal-01473353v1" TargetMode="External"/><Relationship Id="rId14" Type="http://schemas.openxmlformats.org/officeDocument/2006/relationships/hyperlink" Target="https://hal.science/hal-01163357v1" TargetMode="External"/><Relationship Id="rId15" Type="http://schemas.openxmlformats.org/officeDocument/2006/relationships/hyperlink" Target="https://hal.science/hal-03656425v1" TargetMode="External"/><Relationship Id="rId16" Type="http://schemas.openxmlformats.org/officeDocument/2006/relationships/hyperlink" Target="https://hal.science/hal-03977697v1" TargetMode="External"/><Relationship Id="rId17" Type="http://schemas.openxmlformats.org/officeDocument/2006/relationships/hyperlink" Target="https://hal.science/hal-02500165v1" TargetMode="External"/><Relationship Id="rId18" Type="http://schemas.openxmlformats.org/officeDocument/2006/relationships/hyperlink" Target="https://hal.science/hal-03978882v1" TargetMode="External"/><Relationship Id="rId19" Type="http://schemas.openxmlformats.org/officeDocument/2006/relationships/hyperlink" Target="https://hal.univ-lorraine.fr/hal-01818966v1" TargetMode="External"/><Relationship Id="rId20" Type="http://schemas.openxmlformats.org/officeDocument/2006/relationships/hyperlink" Target="https://hal.science/hal-02500061v1" TargetMode="External"/><Relationship Id="rId21" Type="http://schemas.openxmlformats.org/officeDocument/2006/relationships/hyperlink" Target="https://hal.science/search/index/?q=*&amp;authFullName_s=Patrice de La Broise" TargetMode="External"/><Relationship Id="rId22" Type="http://schemas.openxmlformats.org/officeDocument/2006/relationships/hyperlink" Target="https://hal.science/hal-02500108v1" TargetMode="External"/><Relationship Id="rId23" Type="http://schemas.openxmlformats.org/officeDocument/2006/relationships/hyperlink" Target="https://hal.science/hal-02500166v1" TargetMode="External"/><Relationship Id="rId24" Type="http://schemas.openxmlformats.org/officeDocument/2006/relationships/hyperlink" Target="https://hal.science/hal-05377860v1" TargetMode="External"/><Relationship Id="rId25" Type="http://schemas.openxmlformats.org/officeDocument/2006/relationships/hyperlink" Target="https://hal.science/hal-03425799v1" TargetMode="External"/><Relationship Id="rId26" Type="http://schemas.openxmlformats.org/officeDocument/2006/relationships/hyperlink" Target="https://hal.science/hal-05377871v1" TargetMode="External"/><Relationship Id="rId27" Type="http://schemas.openxmlformats.org/officeDocument/2006/relationships/hyperlink" Target="https://hal.science/hal-04560863v1" TargetMode="External"/><Relationship Id="rId28" Type="http://schemas.openxmlformats.org/officeDocument/2006/relationships/hyperlink" Target="https://hal.univ-lorraine.fr/hal-01727324v1" TargetMode="External"/><Relationship Id="rId29" Type="http://schemas.openxmlformats.org/officeDocument/2006/relationships/hyperlink" Target="http://www.editions-harmattan.fr/index.asp?navig=catalogue&amp;amp;obj=livre&amp;amp;no=53870" TargetMode="External"/><Relationship Id="rId30" Type="http://schemas.openxmlformats.org/officeDocument/2006/relationships/hyperlink" Target="https://hal.science/tel-0145584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Bouillaguet</dc:title>
  <dc:description>CV</dc:description>
  <dc:subject/>
  <cp:keywords/>
  <cp:category/>
  <cp:lastModifiedBy/>
  <dcterms:created xsi:type="dcterms:W3CDTF">2026-03-17T01:51:07+01:00</dcterms:created>
  <dcterms:modified xsi:type="dcterms:W3CDTF">2026-03-17T01:51:07+01:00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