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0000-0002-2485-0048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157887685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d'Emile Benveniste : histoire et échantillon de matériaux inédits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2012, 64 (2011),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halshs-00735090v1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Benveniste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</w:p>
          <w:p>
            <w:pPr/>
            <w:r>
              <w:rPr/>
              <w:t xml:space="preserve">Academia-Bruylant, 2011, Sciences du langage, carrefours et points de vue, Irène Fenoglio, 978-2-87209-997-9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halshs-00736599v1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d'Émile Benveniste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Brunet</w:t>
              </w:r>
            </w:hyperlink>
          </w:p>
          <w:p>
            <w:pPr/>
            <w:r>
              <w:rPr/>
              <w:t xml:space="preserve">Jean-Claude Coquet; Irène Fenoglio. </w:t>
            </w:r>
            <w:r>
              <w:rPr>
                <w:i w:val="1"/>
                <w:iCs w:val="1"/>
              </w:rPr>
              <w:t xml:space="preserve">Emilie Benveniste. Dernières leçons : Collège de France, 1968 et 1969. Préface de Julia Kristeva. Postface de Tzvetan Todorov</w:t>
            </w:r>
            <w:r>
              <w:rPr/>
              <w:t xml:space="preserve">, Seuil; Gallimard, pp.175-180, 2012, Hautes Etudes, 978-2-02-107197-9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sémiologie du cinéma : un exemple de transfert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Brunet</w:t>
              </w:r>
            </w:hyperlink>
          </w:p>
          <w:p>
            <w:pPr/>
            <w:r>
              <w:rPr/>
              <w:t xml:space="preserve">Robic-Diaz, Delphine (ed.). </w:t>
            </w:r>
            <w:r>
              <w:rPr>
                <w:i w:val="1"/>
                <w:iCs w:val="1"/>
              </w:rPr>
              <w:t xml:space="preserve">L'art de représenter un engagement personnel</w:t>
            </w:r>
            <w:r>
              <w:rPr/>
              <w:t xml:space="preserve">, L'Harmattan, pp.115-134,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glossolalie d'Hélène Smith : surnaturel ou inconscient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Brunet</w:t>
              </w:r>
            </w:hyperlink>
          </w:p>
          <w:p>
            <w:pPr/>
            <w:r>
              <w:rPr/>
              <w:t xml:space="preserve">Robic-Diaz, Delphine </w:t>
            </w:r>
            <w:r>
              <w:rPr>
                <w:i w:val="1"/>
                <w:iCs w:val="1"/>
              </w:rPr>
              <w:t xml:space="preserve">L'Au-delà des images : déplacements, délocalisations, détours</w:t>
            </w:r>
            <w:r>
              <w:rPr/>
              <w:t xml:space="preserve">, L'Harmattan, pp.19-34, 2008, 978-2-296-05434-9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halshs-00737190v1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B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runet" TargetMode="External"/><Relationship Id="rId8" Type="http://schemas.openxmlformats.org/officeDocument/2006/relationships/hyperlink" Target="https://orcid.org/0000-0002-2485-0048" TargetMode="External"/><Relationship Id="rId9" Type="http://schemas.openxmlformats.org/officeDocument/2006/relationships/hyperlink" Target="https://www.idref.fr/157887685" TargetMode="External"/><Relationship Id="rId10" Type="http://schemas.openxmlformats.org/officeDocument/2006/relationships/hyperlink" Target="https://shs.hal.science/halshs-00735090v1" TargetMode="External"/><Relationship Id="rId11" Type="http://schemas.openxmlformats.org/officeDocument/2006/relationships/hyperlink" Target="https://hal.science/search/index/?q=*&amp;authFullName_s=Emilie Brunet" TargetMode="External"/><Relationship Id="rId12" Type="http://schemas.openxmlformats.org/officeDocument/2006/relationships/hyperlink" Target="https://shs.hal.science/halshs-00736599v1" TargetMode="External"/><Relationship Id="rId13" Type="http://schemas.openxmlformats.org/officeDocument/2006/relationships/hyperlink" Target="https://hal.science/search/index/?q=*&amp;authFullName_s=Rudolf Mahrer" TargetMode="External"/><Relationship Id="rId14" Type="http://schemas.openxmlformats.org/officeDocument/2006/relationships/hyperlink" Target="https://shs.hal.science/halshs-01855652v1" TargetMode="External"/><Relationship Id="rId15" Type="http://schemas.openxmlformats.org/officeDocument/2006/relationships/hyperlink" Target="https://shs.hal.science/halshs-00737191v1" TargetMode="External"/><Relationship Id="rId16" Type="http://schemas.openxmlformats.org/officeDocument/2006/relationships/hyperlink" Target="https://shs.hal.science/halshs-0073719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Brunet</dc:title>
  <dc:description>CV</dc:description>
  <dc:subject/>
  <cp:keywords/>
  <cp:category/>
  <cp:lastModifiedBy/>
  <dcterms:created xsi:type="dcterms:W3CDTF">2026-05-31T04:18:15+02:00</dcterms:created>
  <dcterms:modified xsi:type="dcterms:W3CDTF">2026-05-31T04:18:15+02:00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