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Chedeville </w:t>
      </w:r>
      <w:r>
        <w:rPr>
          <w:color w:val="641e6e"/>
        </w:rPr>
        <w:t xml:space="preserve">Chercheuse postdoctorale à l'université de Rouen-Normandie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 l'art moderne, université Paris 1 Panthéon-Sorbonne (2022)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l’éternité : la chapelle de la Communion à Saint-Merry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2023, 37, pp.198-213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 du fonds d’atelier d’Henri de Maistre au Musée départemental Maurice 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Gabrielle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riche. Bulletin de l’Association des Amis de Louis Mazetier</w:t>
            </w:r>
            <w:r>
              <w:rPr/>
              <w:t xml:space="preserve">, 2017,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Redécouvrir Henri de Maistre grâce à son fonds d’atelier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Montarnal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2016,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halshs-03195102v1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Huquier, les miracles du cimetière Saint-Médard et le marché de l’image religieuse. Recherches sur les débuts d’un marchand d’estampes du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Céline Borello, Aziza Gril-Mariotte (éd.), Imageries religieuses à l’ère industrielle. Supports, diffusion et usages (XVIIe-XXe siècle), Rennes, Pur, 2022, p. 79-95.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“Empreinte sacrée”. Décor religieux, harmonie architecturale et illusion à Paris au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É. Chedeville, É. Jollet, C. Sourdin (dir.), Le Fond de l’œuvre. Arts visuels et sécularisation à l’époque moderne, Paris, Éd. de la Sorbonne, « Histo.Art » 12, 2020, p. 121-137.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Sculpture, liturgie, illusion : l’Annonciation de Falconet à Saint-Roch (1760)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</w:p>
          <w:p>
            <w:pPr/>
            <w:r>
              <w:rPr/>
              <w:t xml:space="preserve">J.-M. Vercruysse. </w:t>
            </w:r>
            <w:r>
              <w:rPr>
                <w:i w:val="1"/>
                <w:iCs w:val="1"/>
              </w:rPr>
              <w:t xml:space="preserve">L’Ange Gabriel interprète et messager</w:t>
            </w:r>
            <w:r>
              <w:rPr/>
              <w:t xml:space="preserve">, Artois Presses Université, pp.113-135, 2019, Graphè,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apostolat, une prédication&amp;quot; : Henri de Maistre, les Ateliers d’Art sacré et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Chedeville</w:t>
              </w:r>
            </w:hyperlink>
          </w:p>
          <w:p>
            <w:pPr/>
            <w:r>
              <w:rPr/>
              <w:t xml:space="preserve">Cédric Pannevel. </w:t>
            </w:r>
            <w:r>
              <w:rPr>
                <w:i w:val="1"/>
                <w:iCs w:val="1"/>
              </w:rPr>
              <w:t xml:space="preserve">Henri de Maistre. Collections du musée des Beaux-Arts de Bernay</w:t>
            </w:r>
            <w:r>
              <w:rPr/>
              <w:t xml:space="preserve">, Point de vues, pp.12-19,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 de l’œuvre. Arts visuels et sécularisation à l’époque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Émilie Chedeville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Étienne Jollet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Sourdin</w:t>
              </w:r>
            </w:hyperlink>
          </w:p>
          <w:p>
            <w:pPr/>
            <w:r>
              <w:rPr/>
              <w:t xml:space="preserve">Éditions de la Sorbonne; Éditions de la Sorbonne, 2020, Histo.art,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⟨10.4000/books.psorbonne.108230⟩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halshs-04024749v1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1326v1" TargetMode="External"/><Relationship Id="rId8" Type="http://schemas.openxmlformats.org/officeDocument/2006/relationships/hyperlink" Target="https://hal.science/search/index/?q=*&amp;authFullName_s=Emilie Chedeville" TargetMode="External"/><Relationship Id="rId9" Type="http://schemas.openxmlformats.org/officeDocument/2006/relationships/hyperlink" Target="https://shs.hal.science/halshs-03195101v1" TargetMode="External"/><Relationship Id="rId10" Type="http://schemas.openxmlformats.org/officeDocument/2006/relationships/hyperlink" Target="https://hal.science/search/index/?q=*&amp;authFullName_s=Gabrielle Montarnal" TargetMode="External"/><Relationship Id="rId11" Type="http://schemas.openxmlformats.org/officeDocument/2006/relationships/hyperlink" Target="https://shs.hal.science/halshs-03195102v1" TargetMode="External"/><Relationship Id="rId12" Type="http://schemas.openxmlformats.org/officeDocument/2006/relationships/hyperlink" Target="https://hal.science/search/index/?q=*&amp;authFullName_s=Montarnal Gabrielle" TargetMode="External"/><Relationship Id="rId13" Type="http://schemas.openxmlformats.org/officeDocument/2006/relationships/hyperlink" Target="https://shs.hal.science/halshs-03800232v1" TargetMode="External"/><Relationship Id="rId14" Type="http://schemas.openxmlformats.org/officeDocument/2006/relationships/hyperlink" Target="https://shs.hal.science/halshs-03195105v1" TargetMode="External"/><Relationship Id="rId15" Type="http://schemas.openxmlformats.org/officeDocument/2006/relationships/hyperlink" Target="https://shs.hal.science/halshs-03195103v1" TargetMode="External"/><Relationship Id="rId16" Type="http://schemas.openxmlformats.org/officeDocument/2006/relationships/hyperlink" Target="https://hal.science/hal-04025958v1" TargetMode="External"/><Relationship Id="rId17" Type="http://schemas.openxmlformats.org/officeDocument/2006/relationships/hyperlink" Target="https://shs.hal.science/halshs-04024749v1" TargetMode="External"/><Relationship Id="rId18" Type="http://schemas.openxmlformats.org/officeDocument/2006/relationships/hyperlink" Target="https://hal.science/search/index/?q=*&amp;authFullName_s=&#201;milie Chedeville" TargetMode="External"/><Relationship Id="rId19" Type="http://schemas.openxmlformats.org/officeDocument/2006/relationships/hyperlink" Target="https://hal.science/search/index/?q=*&amp;authFullName_s=&#201;tienne Jollet" TargetMode="External"/><Relationship Id="rId20" Type="http://schemas.openxmlformats.org/officeDocument/2006/relationships/hyperlink" Target="https://hal.science/search/index/?q=*&amp;authFullName_s=Claire Sourdin" TargetMode="External"/><Relationship Id="rId21" Type="http://schemas.openxmlformats.org/officeDocument/2006/relationships/hyperlink" Target="https://dx.doi.org/10.4000/books.psorbonne.10823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Chedeville</dc:title>
  <dc:description>CV</dc:description>
  <dc:subject/>
  <cp:keywords/>
  <cp:category/>
  <cp:lastModifiedBy/>
  <dcterms:created xsi:type="dcterms:W3CDTF">2026-05-01T21:38:20+02:00</dcterms:created>
  <dcterms:modified xsi:type="dcterms:W3CDTF">2026-05-01T21:38:20+02:00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