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2.711864406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Emilie GABORIT </w:t>
      </w:r>
      <w:r>
        <w:rPr>
          <w:color w:val="641e6e"/>
        </w:rPr>
        <w:t xml:space="preserve">Maîtresse de conférences, Université de Toulouse, F2SMH, CRESCO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emilie-gaborit</w:t>
        </w:r>
      </w:hyperlink>
    </w:p>
    <w:p>
      <w:pPr>
        <w:numPr>
          <w:ilvl w:val="0"/>
          <w:numId w:val="1"/>
        </w:numPr>
      </w:pPr>
      <w:r>
        <w:rPr/>
        <w:t xml:space="preserve"> ORCID : </w:t>
      </w:r>
      <w:hyperlink r:id="rId9" w:history="1">
        <w:r>
          <w:rPr>
            <w:color w:val="#410a8c"/>
            <w:u w:val="single"/>
          </w:rPr>
          <w:t xml:space="preserve">0000-0002-3297-4008</w:t>
        </w:r>
      </w:hyperlink>
    </w:p>
    <w:p>
      <w:pPr>
        <w:spacing w:before="600"/>
      </w:pPr>
    </w:p>
    <w:p>
      <w:pPr>
        <w:pStyle w:val="Heading2"/>
      </w:pPr>
      <w:r>
        <w:rPr>
          <w:color w:val="1e198e"/>
          <w:b w:val="1"/>
          <w:bCs w:val="1"/>
        </w:rPr>
        <w:t xml:space="preserve">Présentation</w:t>
      </w:r>
    </w:p>
    <w:p>
      <w:pPr>
        <w:spacing w:after="100"/>
      </w:pPr>
    </w:p>
    <w:p>
      <w:pPr/>
      <w:r>
        <w:rPr/>
        <w:t xml:space="preserve">Mes travaux s’inscrivent dans le domaine de la sociologie de la santé et portent sur la mise en œuvre de programmes de santé publique, en particulier ceux relatifs à l’éducation à la santé. Je m’intéresse à l’appropriation des interventions sanitaires par les bénéficiaires au prisme d’une rencontre entre des normes et des règles portées par les programmes et des trajectoires individuelles. Je m’intéresse particulièrement à la confrontation des rapports au corps, à la santé, aux savoirs et aux pratiques sportives, et en tenant compte du poids des socialisations diverses, complexes et situées socialement. De ce fait, j’examine les dispositifs éducatifs et les modes de participation sous l’angle des inégalités sociales de santé. J’ai travaillé sur les terrains de l’activité physique adaptée en addictologie, l’éducation nutritionnelle en maternelle ou l’éducation thérapeutique en cancérologie.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On n’est pas à Basic-fit.&amp;quot; L’ordre négocié de l’activité physique adaptée en addictologie</w:t>
              </w:r>
            </w:hyperlink>
          </w:p>
          <w:p>
            <w:pPr/>
            <w:hyperlink r:id="rId11" w:history="1">
              <w:r>
                <w:rPr>
                  <w:color w:val="#410a8c"/>
                  <w:u w:val="single"/>
                </w:rPr>
                <w:t xml:space="preserve">Elsa Boulet</w:t>
              </w:r>
            </w:hyperlink>
            <w:r>
              <w:rPr/>
              <w:t xml:space="preserve">,</w:t>
            </w:r>
            <w:hyperlink r:id="rId12" w:history="1">
              <w:r>
                <w:rPr>
                  <w:color w:val="#410a8c"/>
                  <w:u w:val="single"/>
                </w:rPr>
                <w:t xml:space="preserve">Yannick Le Henaff</w:t>
              </w:r>
            </w:hyperlink>
            <w:r>
              <w:rPr/>
              <w:t xml:space="preserve">,</w:t>
            </w:r>
            <w:hyperlink r:id="rId13" w:history="1">
              <w:r>
                <w:rPr>
                  <w:color w:val="#410a8c"/>
                  <w:u w:val="single"/>
                </w:rPr>
                <w:t xml:space="preserve">Émilie Gaborit</w:t>
              </w:r>
            </w:hyperlink>
            <w:r>
              <w:rPr/>
              <w:t xml:space="preserve">,</w:t>
            </w:r>
            <w:hyperlink r:id="rId14" w:history="1">
              <w:r>
                <w:rPr>
                  <w:color w:val="#410a8c"/>
                  <w:u w:val="single"/>
                </w:rPr>
                <w:t xml:space="preserve">Julia Legrand</w:t>
              </w:r>
            </w:hyperlink>
          </w:p>
          <w:p>
            <w:pPr/>
            <w:r>
              <w:rPr>
                <w:i w:val="1"/>
                <w:iCs w:val="1"/>
              </w:rPr>
              <w:t xml:space="preserve">13e congrès de la Société de Sociologie du Sport de Langue Française</w:t>
            </w:r>
            <w:r>
              <w:rPr/>
              <w:t xml:space="preserve">, 3SLF, Jun 2025, Reims, France</w:t>
            </w:r>
          </w:p>
          <w:p>
            <w:pPr/>
            <w:r>
              <w:rPr/>
              <w:t xml:space="preserve">Communication dans un congrès</w:t>
            </w:r>
          </w:p>
          <w:p>
            <w:pPr/>
            <w:hyperlink r:id="rId10" w:history="1">
              <w:r>
                <w:rPr>
                  <w:color w:val="#410a8c"/>
                  <w:u w:val="single"/>
                </w:rPr>
                <w:t xml:space="preserve">halshs-05099979v1</w:t>
              </w:r>
            </w:hyperlink>
          </w:p>
        </w:tc>
      </w:tr>
      <w:tr>
        <w:trPr/>
        <w:tc>
          <w:tcPr>
            <w:noWrap/>
          </w:tcPr>
          <w:p>
            <w:pPr>
              <w:spacing w:after="200"/>
            </w:pPr>
            <w:hyperlink r:id="rId15" w:history="1">
              <w:r>
                <w:rPr>
                  <w:color w:val="1e198e"/>
                  <w:b w:val="1"/>
                  <w:bCs w:val="1"/>
                  <w:u w:val="single"/>
                </w:rPr>
                <w:t xml:space="preserve">Danser et boxer en addictologie: une analyse située du soin en mouvement</w:t>
              </w:r>
            </w:hyperlink>
          </w:p>
          <w:p>
            <w:pPr/>
            <w:hyperlink r:id="rId11" w:history="1">
              <w:r>
                <w:rPr>
                  <w:color w:val="#410a8c"/>
                  <w:u w:val="single"/>
                </w:rPr>
                <w:t xml:space="preserve">Elsa Boulet</w:t>
              </w:r>
            </w:hyperlink>
            <w:r>
              <w:rPr/>
              <w:t xml:space="preserve">,</w:t>
            </w:r>
            <w:hyperlink r:id="rId13" w:history="1">
              <w:r>
                <w:rPr>
                  <w:color w:val="#410a8c"/>
                  <w:u w:val="single"/>
                </w:rPr>
                <w:t xml:space="preserve">Émilie Gaborit</w:t>
              </w:r>
            </w:hyperlink>
            <w:r>
              <w:rPr/>
              <w:t xml:space="preserve">,</w:t>
            </w:r>
            <w:hyperlink r:id="rId12" w:history="1">
              <w:r>
                <w:rPr>
                  <w:color w:val="#410a8c"/>
                  <w:u w:val="single"/>
                </w:rPr>
                <w:t xml:space="preserve">Yannick Le Henaff</w:t>
              </w:r>
            </w:hyperlink>
            <w:r>
              <w:rPr/>
              <w:t xml:space="preserve">,</w:t>
            </w:r>
            <w:hyperlink r:id="rId14" w:history="1">
              <w:r>
                <w:rPr>
                  <w:color w:val="#410a8c"/>
                  <w:u w:val="single"/>
                </w:rPr>
                <w:t xml:space="preserve">Julia Legrand</w:t>
              </w:r>
            </w:hyperlink>
          </w:p>
          <w:p>
            <w:pPr/>
            <w:r>
              <w:rPr>
                <w:i w:val="1"/>
                <w:iCs w:val="1"/>
              </w:rPr>
              <w:t xml:space="preserve">Les Enjeux des Jeux</w:t>
            </w:r>
            <w:r>
              <w:rPr/>
              <w:t xml:space="preserve">, Université de Toulouse, Dec 2025, Toulouse, France</w:t>
            </w:r>
          </w:p>
          <w:p>
            <w:pPr/>
            <w:r>
              <w:rPr/>
              <w:t xml:space="preserve">Communication dans un congrès</w:t>
            </w:r>
          </w:p>
          <w:p>
            <w:pPr/>
            <w:hyperlink r:id="rId15" w:history="1">
              <w:r>
                <w:rPr>
                  <w:color w:val="#410a8c"/>
                  <w:u w:val="single"/>
                </w:rPr>
                <w:t xml:space="preserve">halshs-05409536v1</w:t>
              </w:r>
            </w:hyperlink>
          </w:p>
        </w:tc>
      </w:tr>
      <w:tr>
        <w:trPr/>
        <w:tc>
          <w:tcPr>
            <w:noWrap/>
          </w:tcPr>
          <w:p>
            <w:pPr>
              <w:spacing w:after="200"/>
            </w:pPr>
            <w:hyperlink r:id="rId16" w:history="1">
              <w:r>
                <w:rPr>
                  <w:color w:val="1e198e"/>
                  <w:b w:val="1"/>
                  <w:bCs w:val="1"/>
                  <w:u w:val="single"/>
                </w:rPr>
                <w:t xml:space="preserve">Une prescription « entre guillemets ». L’activité physique adaptée en addictologie et psychiatrie</w:t>
              </w:r>
            </w:hyperlink>
          </w:p>
          <w:p>
            <w:pPr/>
            <w:hyperlink r:id="rId11" w:history="1">
              <w:r>
                <w:rPr>
                  <w:color w:val="#410a8c"/>
                  <w:u w:val="single"/>
                </w:rPr>
                <w:t xml:space="preserve">Elsa Boulet</w:t>
              </w:r>
            </w:hyperlink>
            <w:r>
              <w:rPr/>
              <w:t xml:space="preserve">,</w:t>
            </w:r>
            <w:hyperlink r:id="rId13" w:history="1">
              <w:r>
                <w:rPr>
                  <w:color w:val="#410a8c"/>
                  <w:u w:val="single"/>
                </w:rPr>
                <w:t xml:space="preserve">Émilie Gaborit</w:t>
              </w:r>
            </w:hyperlink>
            <w:r>
              <w:rPr/>
              <w:t xml:space="preserve">,</w:t>
            </w:r>
            <w:hyperlink r:id="rId12" w:history="1">
              <w:r>
                <w:rPr>
                  <w:color w:val="#410a8c"/>
                  <w:u w:val="single"/>
                </w:rPr>
                <w:t xml:space="preserve">Yannick Le Henaff</w:t>
              </w:r>
            </w:hyperlink>
            <w:r>
              <w:rPr/>
              <w:t xml:space="preserve">,</w:t>
            </w:r>
            <w:hyperlink r:id="rId14" w:history="1">
              <w:r>
                <w:rPr>
                  <w:color w:val="#410a8c"/>
                  <w:u w:val="single"/>
                </w:rPr>
                <w:t xml:space="preserve">Julia Legrand</w:t>
              </w:r>
            </w:hyperlink>
          </w:p>
          <w:p>
            <w:pPr/>
            <w:r>
              <w:rPr>
                <w:i w:val="1"/>
                <w:iCs w:val="1"/>
              </w:rPr>
              <w:t xml:space="preserve">Les Enjeux des Jeux</w:t>
            </w:r>
            <w:r>
              <w:rPr/>
              <w:t xml:space="preserve">, Université de Toulouse, Dec 2025, Toulouse, France</w:t>
            </w:r>
          </w:p>
          <w:p>
            <w:pPr/>
            <w:r>
              <w:rPr/>
              <w:t xml:space="preserve">Communication dans un congrès</w:t>
            </w:r>
          </w:p>
          <w:p>
            <w:pPr/>
            <w:hyperlink r:id="rId16" w:history="1">
              <w:r>
                <w:rPr>
                  <w:color w:val="#410a8c"/>
                  <w:u w:val="single"/>
                </w:rPr>
                <w:t xml:space="preserve">halshs-05409542v1</w:t>
              </w:r>
            </w:hyperlink>
          </w:p>
        </w:tc>
      </w:tr>
      <w:tr>
        <w:trPr/>
        <w:tc>
          <w:tcPr>
            <w:noWrap/>
          </w:tcPr>
          <w:p>
            <w:pPr>
              <w:spacing w:after="200"/>
            </w:pPr>
            <w:hyperlink r:id="rId17" w:history="1">
              <w:r>
                <w:rPr>
                  <w:color w:val="1e198e"/>
                  <w:b w:val="1"/>
                  <w:bCs w:val="1"/>
                  <w:u w:val="single"/>
                </w:rPr>
                <w:t xml:space="preserve">La responsabilisation précoce des enfants par l’éducation nutritionnelle en milieu scolaire</w:t>
              </w:r>
            </w:hyperlink>
          </w:p>
          <w:p>
            <w:pPr/>
            <w:hyperlink r:id="rId13" w:history="1">
              <w:r>
                <w:rPr>
                  <w:color w:val="#410a8c"/>
                  <w:u w:val="single"/>
                </w:rPr>
                <w:t xml:space="preserve">Émilie Gaborit</w:t>
              </w:r>
            </w:hyperlink>
          </w:p>
          <w:p>
            <w:pPr/>
            <w:r>
              <w:rPr>
                <w:i w:val="1"/>
                <w:iCs w:val="1"/>
              </w:rPr>
              <w:t xml:space="preserve">colloque Inca : Promotion de la santé en milieu scolaire</w:t>
            </w:r>
            <w:r>
              <w:rPr/>
              <w:t xml:space="preserve">, INCA, Nov 2023, Paris, France</w:t>
            </w:r>
          </w:p>
          <w:p>
            <w:pPr/>
            <w:r>
              <w:rPr/>
              <w:t xml:space="preserve">Communication dans un congrès</w:t>
            </w:r>
          </w:p>
          <w:p>
            <w:pPr/>
            <w:hyperlink r:id="rId17" w:history="1">
              <w:r>
                <w:rPr>
                  <w:color w:val="#410a8c"/>
                  <w:u w:val="single"/>
                </w:rPr>
                <w:t xml:space="preserve">hal-04940115v1</w:t>
              </w:r>
            </w:hyperlink>
          </w:p>
        </w:tc>
      </w:tr>
      <w:tr>
        <w:trPr/>
        <w:tc>
          <w:tcPr>
            <w:noWrap/>
          </w:tcPr>
          <w:p>
            <w:pPr>
              <w:spacing w:after="200"/>
            </w:pPr>
            <w:hyperlink r:id="rId18" w:history="1">
              <w:r>
                <w:rPr>
                  <w:color w:val="1e198e"/>
                  <w:b w:val="1"/>
                  <w:bCs w:val="1"/>
                  <w:u w:val="single"/>
                </w:rPr>
                <w:t xml:space="preserve">S'engager dans un programme d'ETP en cancérologie : la rencontre entre des dispositifs et des dispositions?</w:t>
              </w:r>
            </w:hyperlink>
          </w:p>
          <w:p>
            <w:pPr/>
            <w:hyperlink r:id="rId19" w:history="1">
              <w:r>
                <w:rPr>
                  <w:color w:val="#410a8c"/>
                  <w:u w:val="single"/>
                </w:rPr>
                <w:t xml:space="preserve">Lucie Forté</w:t>
              </w:r>
            </w:hyperlink>
            <w:r>
              <w:rPr/>
              <w:t xml:space="preserve">,</w:t>
            </w:r>
            <w:hyperlink r:id="rId13" w:history="1">
              <w:r>
                <w:rPr>
                  <w:color w:val="#410a8c"/>
                  <w:u w:val="single"/>
                </w:rPr>
                <w:t xml:space="preserve">Émilie Gaborit</w:t>
              </w:r>
            </w:hyperlink>
          </w:p>
          <w:p>
            <w:pPr/>
            <w:r>
              <w:rPr>
                <w:i w:val="1"/>
                <w:iCs w:val="1"/>
              </w:rPr>
              <w:t xml:space="preserve">Séminaire GRePS/creSco</w:t>
            </w:r>
            <w:r>
              <w:rPr/>
              <w:t xml:space="preserve">, May 2021, Lyon ( en ligne ), France</w:t>
            </w:r>
          </w:p>
          <w:p>
            <w:pPr/>
            <w:r>
              <w:rPr/>
              <w:t xml:space="preserve">Communication dans un congrès</w:t>
            </w:r>
          </w:p>
          <w:p>
            <w:pPr/>
            <w:hyperlink r:id="rId18" w:history="1">
              <w:r>
                <w:rPr>
                  <w:color w:val="#410a8c"/>
                  <w:u w:val="single"/>
                </w:rPr>
                <w:t xml:space="preserve">hal-04971882v1</w:t>
              </w:r>
            </w:hyperlink>
          </w:p>
        </w:tc>
      </w:tr>
      <w:tr>
        <w:trPr/>
        <w:tc>
          <w:tcPr>
            <w:noWrap/>
          </w:tcPr>
          <w:p>
            <w:pPr>
              <w:spacing w:after="200"/>
            </w:pPr>
            <w:hyperlink r:id="rId20" w:history="1">
              <w:r>
                <w:rPr>
                  <w:color w:val="1e198e"/>
                  <w:b w:val="1"/>
                  <w:bCs w:val="1"/>
                  <w:u w:val="single"/>
                </w:rPr>
                <w:t xml:space="preserve">Patient participation in a therapeutic education program (TEP) in oncology and social inequalities: a selection linked to the proximity of patient’s and caregiver’s dispositions</w:t>
              </w:r>
            </w:hyperlink>
          </w:p>
          <w:p>
            <w:pPr/>
            <w:hyperlink r:id="rId19" w:history="1">
              <w:r>
                <w:rPr>
                  <w:color w:val="#410a8c"/>
                  <w:u w:val="single"/>
                </w:rPr>
                <w:t xml:space="preserve">Lucie Forté</w:t>
              </w:r>
            </w:hyperlink>
            <w:r>
              <w:rPr/>
              <w:t xml:space="preserve">,</w:t>
            </w:r>
            <w:hyperlink r:id="rId13" w:history="1">
              <w:r>
                <w:rPr>
                  <w:color w:val="#410a8c"/>
                  <w:u w:val="single"/>
                </w:rPr>
                <w:t xml:space="preserve">Émilie Gaborit</w:t>
              </w:r>
            </w:hyperlink>
            <w:r>
              <w:rPr/>
              <w:t xml:space="preserve">,</w:t>
            </w:r>
            <w:hyperlink r:id="rId21" w:history="1">
              <w:r>
                <w:rPr>
                  <w:color w:val="#410a8c"/>
                  <w:u w:val="single"/>
                </w:rPr>
                <w:t xml:space="preserve">Philippe Terral</w:t>
              </w:r>
            </w:hyperlink>
          </w:p>
          <w:p>
            <w:pPr/>
            <w:r>
              <w:rPr>
                <w:i w:val="1"/>
                <w:iCs w:val="1"/>
              </w:rPr>
              <w:t xml:space="preserve">Europoe and Beyond: Boudaries, Barriers and Belonging, 14th ESA Conference</w:t>
            </w:r>
            <w:r>
              <w:rPr/>
              <w:t xml:space="preserve">, ESA European Sociological Association, Aug 2019, Manchester (UK), United Kingdom</w:t>
            </w:r>
          </w:p>
          <w:p>
            <w:pPr/>
            <w:r>
              <w:rPr/>
              <w:t xml:space="preserve">Communication dans un congrès</w:t>
            </w:r>
          </w:p>
          <w:p>
            <w:pPr/>
            <w:hyperlink r:id="rId20" w:history="1">
              <w:r>
                <w:rPr>
                  <w:color w:val="#410a8c"/>
                  <w:u w:val="single"/>
                </w:rPr>
                <w:t xml:space="preserve">hal-04971852v1</w:t>
              </w:r>
            </w:hyperlink>
          </w:p>
        </w:tc>
      </w:tr>
      <w:tr>
        <w:trPr/>
        <w:tc>
          <w:tcPr>
            <w:noWrap/>
          </w:tcPr>
          <w:p>
            <w:pPr>
              <w:spacing w:after="200"/>
            </w:pPr>
            <w:hyperlink r:id="rId22" w:history="1">
              <w:r>
                <w:rPr>
                  <w:color w:val="1e198e"/>
                  <w:b w:val="1"/>
                  <w:bCs w:val="1"/>
                  <w:u w:val="single"/>
                </w:rPr>
                <w:t xml:space="preserve">Les interventions de réduction des inégalités sociales de santé (ISS) : enjeux d’une conception pragmatiste de l’intervention pour la recherche interventionnelle en santé des populations</w:t>
              </w:r>
            </w:hyperlink>
          </w:p>
          <w:p>
            <w:pPr/>
            <w:hyperlink r:id="rId23" w:history="1">
              <w:r>
                <w:rPr>
                  <w:color w:val="#410a8c"/>
                  <w:u w:val="single"/>
                </w:rPr>
                <w:t xml:space="preserve">Elsa Bidault</w:t>
              </w:r>
            </w:hyperlink>
            <w:r>
              <w:rPr/>
              <w:t xml:space="preserve">,</w:t>
            </w:r>
            <w:hyperlink r:id="rId24" w:history="1">
              <w:r>
                <w:rPr>
                  <w:color w:val="#410a8c"/>
                  <w:u w:val="single"/>
                </w:rPr>
                <w:t xml:space="preserve">Nicolas Lechopier</w:t>
              </w:r>
            </w:hyperlink>
            <w:r>
              <w:rPr/>
              <w:t xml:space="preserve">,</w:t>
            </w:r>
            <w:hyperlink r:id="rId25" w:history="1">
              <w:r>
                <w:rPr>
                  <w:color w:val="#410a8c"/>
                  <w:u w:val="single"/>
                </w:rPr>
                <w:t xml:space="preserve">Mélanie Villeval,</w:t>
              </w:r>
            </w:hyperlink>
            <w:r>
              <w:rPr/>
              <w:t xml:space="preserve">,</w:t>
            </w:r>
            <w:hyperlink r:id="rId26" w:history="1">
              <w:r>
                <w:rPr>
                  <w:color w:val="#410a8c"/>
                  <w:u w:val="single"/>
                </w:rPr>
                <w:t xml:space="preserve">Michelle Kelly-Irving</w:t>
              </w:r>
            </w:hyperlink>
            <w:r>
              <w:rPr/>
              <w:t xml:space="preserve">,</w:t>
            </w:r>
            <w:hyperlink r:id="rId13" w:history="1">
              <w:r>
                <w:rPr>
                  <w:color w:val="#410a8c"/>
                  <w:u w:val="single"/>
                </w:rPr>
                <w:t xml:space="preserve">Émilie Gaborit</w:t>
              </w:r>
            </w:hyperlink>
            <w:r>
              <w:rPr/>
              <w:t xml:space="preserve">et al.</w:t>
            </w:r>
          </w:p>
          <w:p>
            <w:pPr/>
            <w:r>
              <w:rPr>
                <w:i w:val="1"/>
                <w:iCs w:val="1"/>
              </w:rPr>
              <w:t xml:space="preserve">Colloque « Santé et Société »</w:t>
            </w:r>
            <w:r>
              <w:rPr/>
              <w:t xml:space="preserve">, Institut fédératif d'études et de recherches interdisciplinaires santé société (IFERISS), May 2015, Toulouse, France. pp.S101, </w:t>
            </w:r>
            <w:hyperlink r:id="rId27" w:history="1">
              <w:r>
                <w:rPr>
                  <w:color w:val="#410a8c"/>
                  <w:u w:val="single"/>
                </w:rPr>
                <w:t xml:space="preserve">⟨10.1016/j.respe.2015.07.013⟩</w:t>
              </w:r>
            </w:hyperlink>
          </w:p>
          <w:p>
            <w:pPr/>
            <w:r>
              <w:rPr/>
              <w:t xml:space="preserve">Communication dans un congrès</w:t>
            </w:r>
          </w:p>
          <w:p>
            <w:pPr/>
            <w:hyperlink r:id="rId22" w:history="1">
              <w:r>
                <w:rPr>
                  <w:color w:val="#410a8c"/>
                  <w:u w:val="single"/>
                </w:rPr>
                <w:t xml:space="preserve">halshs-01522439v1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Construire un programme d'ETP avec des usagers : d'une autonomie encadrée à la régulation du pouvoir médical</w:t>
              </w:r>
            </w:hyperlink>
          </w:p>
          <w:p>
            <w:pPr/>
            <w:hyperlink r:id="rId29" w:history="1">
              <w:r>
                <w:rPr>
                  <w:color w:val="#410a8c"/>
                  <w:u w:val="single"/>
                </w:rPr>
                <w:t xml:space="preserve">Charlotte Bruneau</w:t>
              </w:r>
            </w:hyperlink>
            <w:r>
              <w:rPr/>
              <w:t xml:space="preserve">,</w:t>
            </w:r>
            <w:hyperlink r:id="rId21" w:history="1">
              <w:r>
                <w:rPr>
                  <w:color w:val="#410a8c"/>
                  <w:u w:val="single"/>
                </w:rPr>
                <w:t xml:space="preserve">Philippe Terral</w:t>
              </w:r>
            </w:hyperlink>
            <w:r>
              <w:rPr/>
              <w:t xml:space="preserve">,</w:t>
            </w:r>
            <w:hyperlink r:id="rId30" w:history="1">
              <w:r>
                <w:rPr>
                  <w:color w:val="#410a8c"/>
                  <w:u w:val="single"/>
                </w:rPr>
                <w:t xml:space="preserve">Jean-Paul Génolini</w:t>
              </w:r>
            </w:hyperlink>
            <w:r>
              <w:rPr/>
              <w:t xml:space="preserve">,</w:t>
            </w:r>
            <w:hyperlink r:id="rId31" w:history="1">
              <w:r>
                <w:rPr>
                  <w:color w:val="#410a8c"/>
                  <w:u w:val="single"/>
                </w:rPr>
                <w:t xml:space="preserve">Emilie Gaborit</w:t>
              </w:r>
            </w:hyperlink>
          </w:p>
          <w:p>
            <w:pPr/>
            <w:r>
              <w:rPr>
                <w:i w:val="1"/>
                <w:iCs w:val="1"/>
              </w:rPr>
              <w:t xml:space="preserve">Pratiques de coopération en santé. Regards sociologiques</w:t>
            </w:r>
            <w:r>
              <w:rPr/>
              <w:t xml:space="preserve">, 2022</w:t>
            </w:r>
          </w:p>
          <w:p>
            <w:pPr/>
            <w:r>
              <w:rPr/>
              <w:t xml:space="preserve">Chapitre d'ouvrage</w:t>
            </w:r>
          </w:p>
          <w:p>
            <w:pPr/>
            <w:hyperlink r:id="rId28" w:history="1">
              <w:r>
                <w:rPr>
                  <w:color w:val="#410a8c"/>
                  <w:u w:val="single"/>
                </w:rPr>
                <w:t xml:space="preserve">hal-04963148v1</w:t>
              </w:r>
            </w:hyperlink>
          </w:p>
        </w:tc>
      </w:tr>
      <w:tr>
        <w:trPr/>
        <w:tc>
          <w:tcPr>
            <w:noWrap/>
          </w:tcPr>
          <w:p>
            <w:pPr>
              <w:spacing w:after="200"/>
            </w:pPr>
            <w:hyperlink r:id="rId32" w:history="1">
              <w:r>
                <w:rPr>
                  <w:color w:val="1e198e"/>
                  <w:b w:val="1"/>
                  <w:bCs w:val="1"/>
                  <w:u w:val="single"/>
                </w:rPr>
                <w:t xml:space="preserve">Construire un programme d'ETP avec des usagers : d'une autonomie encadrée à la régulation du pouvoir médical</w:t>
              </w:r>
            </w:hyperlink>
          </w:p>
          <w:p>
            <w:pPr/>
            <w:hyperlink r:id="rId29" w:history="1">
              <w:r>
                <w:rPr>
                  <w:color w:val="#410a8c"/>
                  <w:u w:val="single"/>
                </w:rPr>
                <w:t xml:space="preserve">Charlotte Bruneau</w:t>
              </w:r>
            </w:hyperlink>
            <w:r>
              <w:rPr/>
              <w:t xml:space="preserve">,</w:t>
            </w:r>
            <w:hyperlink r:id="rId21" w:history="1">
              <w:r>
                <w:rPr>
                  <w:color w:val="#410a8c"/>
                  <w:u w:val="single"/>
                </w:rPr>
                <w:t xml:space="preserve">Philippe Terral</w:t>
              </w:r>
            </w:hyperlink>
            <w:r>
              <w:rPr/>
              <w:t xml:space="preserve">,</w:t>
            </w:r>
            <w:hyperlink r:id="rId30" w:history="1">
              <w:r>
                <w:rPr>
                  <w:color w:val="#410a8c"/>
                  <w:u w:val="single"/>
                </w:rPr>
                <w:t xml:space="preserve">Jean-Paul Génolini</w:t>
              </w:r>
            </w:hyperlink>
            <w:r>
              <w:rPr/>
              <w:t xml:space="preserve">,</w:t>
            </w:r>
            <w:hyperlink r:id="rId31" w:history="1">
              <w:r>
                <w:rPr>
                  <w:color w:val="#410a8c"/>
                  <w:u w:val="single"/>
                </w:rPr>
                <w:t xml:space="preserve">Emilie Gaborit</w:t>
              </w:r>
            </w:hyperlink>
          </w:p>
          <w:p>
            <w:pPr/>
            <w:r>
              <w:rPr>
                <w:i w:val="1"/>
                <w:iCs w:val="1"/>
              </w:rPr>
              <w:t xml:space="preserve">Pratiques de coopération en santé. Regards sociologiques</w:t>
            </w:r>
            <w:r>
              <w:rPr/>
              <w:t xml:space="preserve">, 2022</w:t>
            </w:r>
          </w:p>
          <w:p>
            <w:pPr/>
            <w:r>
              <w:rPr/>
              <w:t xml:space="preserve">Chapitre d'ouvrage</w:t>
            </w:r>
          </w:p>
          <w:p>
            <w:pPr/>
            <w:hyperlink r:id="rId32" w:history="1">
              <w:r>
                <w:rPr>
                  <w:color w:val="#410a8c"/>
                  <w:u w:val="single"/>
                </w:rPr>
                <w:t xml:space="preserve">hal-03697592v1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S’engager dans un programme d’ETP en oncologie : effets croisés des socialisations et des interactions en séances sur les formes et le sens de l’engagement</w:t>
              </w:r>
            </w:hyperlink>
          </w:p>
          <w:p>
            <w:pPr/>
            <w:hyperlink r:id="rId34" w:history="1">
              <w:r>
                <w:rPr>
                  <w:color w:val="#410a8c"/>
                  <w:u w:val="single"/>
                </w:rPr>
                <w:t xml:space="preserve">Lucie Forté-Gallois</w:t>
              </w:r>
            </w:hyperlink>
            <w:r>
              <w:rPr/>
              <w:t xml:space="preserve">,</w:t>
            </w:r>
            <w:hyperlink r:id="rId13" w:history="1">
              <w:r>
                <w:rPr>
                  <w:color w:val="#410a8c"/>
                  <w:u w:val="single"/>
                </w:rPr>
                <w:t xml:space="preserve">Émilie Gaborit</w:t>
              </w:r>
            </w:hyperlink>
            <w:r>
              <w:rPr/>
              <w:t xml:space="preserve">,</w:t>
            </w:r>
            <w:hyperlink r:id="rId21" w:history="1">
              <w:r>
                <w:rPr>
                  <w:color w:val="#410a8c"/>
                  <w:u w:val="single"/>
                </w:rPr>
                <w:t xml:space="preserve">Philippe Terral</w:t>
              </w:r>
            </w:hyperlink>
          </w:p>
          <w:p>
            <w:pPr/>
            <w:r>
              <w:rPr>
                <w:i w:val="1"/>
                <w:iCs w:val="1"/>
              </w:rPr>
              <w:t xml:space="preserve">Sciences Sociales et Santé</w:t>
            </w:r>
            <w:r>
              <w:rPr/>
              <w:t xml:space="preserve">, 2022, Vol. 39 (4), pp.75-103. </w:t>
            </w:r>
            <w:hyperlink r:id="rId35" w:history="1">
              <w:r>
                <w:rPr>
                  <w:color w:val="#410a8c"/>
                  <w:u w:val="single"/>
                </w:rPr>
                <w:t xml:space="preserve">⟨10.1684/sss.2021.0213⟩</w:t>
              </w:r>
            </w:hyperlink>
          </w:p>
          <w:p>
            <w:pPr/>
            <w:r>
              <w:rPr/>
              <w:t xml:space="preserve">Article dans une revue</w:t>
            </w:r>
          </w:p>
          <w:p>
            <w:pPr/>
            <w:hyperlink r:id="rId33" w:history="1">
              <w:r>
                <w:rPr>
                  <w:color w:val="#410a8c"/>
                  <w:u w:val="single"/>
                </w:rPr>
                <w:t xml:space="preserve">hal-04809219v1</w:t>
              </w:r>
            </w:hyperlink>
          </w:p>
        </w:tc>
      </w:tr>
      <w:tr>
        <w:trPr/>
        <w:tc>
          <w:tcPr>
            <w:noWrap/>
          </w:tcPr>
          <w:p>
            <w:pPr>
              <w:spacing w:after="200"/>
            </w:pPr>
            <w:hyperlink r:id="rId36" w:history="1">
              <w:r>
                <w:rPr>
                  <w:color w:val="1e198e"/>
                  <w:b w:val="1"/>
                  <w:bCs w:val="1"/>
                  <w:u w:val="single"/>
                </w:rPr>
                <w:t xml:space="preserve">Récit de soi en éducation thérapeutique du patient : valoriser des biographies ajustées au registre clinique</w:t>
              </w:r>
            </w:hyperlink>
          </w:p>
          <w:p>
            <w:pPr/>
            <w:hyperlink r:id="rId13" w:history="1">
              <w:r>
                <w:rPr>
                  <w:color w:val="#410a8c"/>
                  <w:u w:val="single"/>
                </w:rPr>
                <w:t xml:space="preserve">Émilie Gaborit</w:t>
              </w:r>
            </w:hyperlink>
            <w:r>
              <w:rPr/>
              <w:t xml:space="preserve">,</w:t>
            </w:r>
            <w:hyperlink r:id="rId21" w:history="1">
              <w:r>
                <w:rPr>
                  <w:color w:val="#410a8c"/>
                  <w:u w:val="single"/>
                </w:rPr>
                <w:t xml:space="preserve">Philippe Terral</w:t>
              </w:r>
            </w:hyperlink>
            <w:r>
              <w:rPr/>
              <w:t xml:space="preserve">,</w:t>
            </w:r>
            <w:hyperlink r:id="rId30" w:history="1">
              <w:r>
                <w:rPr>
                  <w:color w:val="#410a8c"/>
                  <w:u w:val="single"/>
                </w:rPr>
                <w:t xml:space="preserve">Jean-Paul Génolini</w:t>
              </w:r>
            </w:hyperlink>
            <w:r>
              <w:rPr/>
              <w:t xml:space="preserve">,</w:t>
            </w:r>
            <w:hyperlink r:id="rId34" w:history="1">
              <w:r>
                <w:rPr>
                  <w:color w:val="#410a8c"/>
                  <w:u w:val="single"/>
                </w:rPr>
                <w:t xml:space="preserve">Lucie Forté-Gallois</w:t>
              </w:r>
            </w:hyperlink>
          </w:p>
          <w:p>
            <w:pPr/>
            <w:r>
              <w:rPr>
                <w:i w:val="1"/>
                <w:iCs w:val="1"/>
              </w:rPr>
              <w:t xml:space="preserve">Santé Publique</w:t>
            </w:r>
            <w:r>
              <w:rPr/>
              <w:t xml:space="preserve">, 2021, Vol. 33 (3), pp.359-368. </w:t>
            </w:r>
            <w:hyperlink r:id="rId37" w:history="1">
              <w:r>
                <w:rPr>
                  <w:color w:val="#410a8c"/>
                  <w:u w:val="single"/>
                </w:rPr>
                <w:t xml:space="preserve">⟨10.3917/spub.213.0359⟩</w:t>
              </w:r>
            </w:hyperlink>
          </w:p>
          <w:p>
            <w:pPr/>
            <w:r>
              <w:rPr/>
              <w:t xml:space="preserve">Article dans une revue</w:t>
            </w:r>
          </w:p>
          <w:p>
            <w:pPr/>
            <w:hyperlink r:id="rId36" w:history="1">
              <w:r>
                <w:rPr>
                  <w:color w:val="#410a8c"/>
                  <w:u w:val="single"/>
                </w:rPr>
                <w:t xml:space="preserve">hal-03820147v1</w:t>
              </w:r>
            </w:hyperlink>
          </w:p>
        </w:tc>
      </w:tr>
      <w:tr>
        <w:trPr/>
        <w:tc>
          <w:tcPr>
            <w:noWrap/>
          </w:tcPr>
          <w:p>
            <w:pPr>
              <w:spacing w:after="200"/>
            </w:pPr>
            <w:hyperlink r:id="rId38" w:history="1">
              <w:r>
                <w:rPr>
                  <w:color w:val="1e198e"/>
                  <w:b w:val="1"/>
                  <w:bCs w:val="1"/>
                  <w:u w:val="single"/>
                </w:rPr>
                <w:t xml:space="preserve">Étudier de près les modes de coordination pour construire un partenariat visant à réduire les inégalités épistémiques</w:t>
              </w:r>
            </w:hyperlink>
          </w:p>
          <w:p>
            <w:pPr/>
            <w:hyperlink r:id="rId31" w:history="1">
              <w:r>
                <w:rPr>
                  <w:color w:val="#410a8c"/>
                  <w:u w:val="single"/>
                </w:rPr>
                <w:t xml:space="preserve">Emilie Gaborit</w:t>
              </w:r>
            </w:hyperlink>
            <w:r>
              <w:rPr/>
              <w:t xml:space="preserve">,</w:t>
            </w:r>
            <w:hyperlink r:id="rId21" w:history="1">
              <w:r>
                <w:rPr>
                  <w:color w:val="#410a8c"/>
                  <w:u w:val="single"/>
                </w:rPr>
                <w:t xml:space="preserve">Philippe Terral</w:t>
              </w:r>
            </w:hyperlink>
            <w:r>
              <w:rPr/>
              <w:t xml:space="preserve">,</w:t>
            </w:r>
            <w:hyperlink r:id="rId30" w:history="1">
              <w:r>
                <w:rPr>
                  <w:color w:val="#410a8c"/>
                  <w:u w:val="single"/>
                </w:rPr>
                <w:t xml:space="preserve">Jean-Paul Génolini</w:t>
              </w:r>
            </w:hyperlink>
          </w:p>
          <w:p>
            <w:pPr/>
            <w:r>
              <w:rPr>
                <w:i w:val="1"/>
                <w:iCs w:val="1"/>
              </w:rPr>
              <w:t xml:space="preserve">Global Health Promotion</w:t>
            </w:r>
            <w:r>
              <w:rPr/>
              <w:t xml:space="preserve">, 2021, 28 (1_suppl), pp.39 - 46. </w:t>
            </w:r>
            <w:hyperlink r:id="rId39" w:history="1">
              <w:r>
                <w:rPr>
                  <w:color w:val="#410a8c"/>
                  <w:u w:val="single"/>
                </w:rPr>
                <w:t xml:space="preserve">⟨10.1177/1757975920986709⟩</w:t>
              </w:r>
            </w:hyperlink>
          </w:p>
          <w:p>
            <w:pPr/>
            <w:r>
              <w:rPr/>
              <w:t xml:space="preserve">Article dans une revue</w:t>
            </w:r>
          </w:p>
          <w:p>
            <w:pPr/>
            <w:hyperlink r:id="rId38" w:history="1">
              <w:r>
                <w:rPr>
                  <w:color w:val="#410a8c"/>
                  <w:u w:val="single"/>
                </w:rPr>
                <w:t xml:space="preserve">hal-04824150v1</w:t>
              </w:r>
            </w:hyperlink>
          </w:p>
        </w:tc>
      </w:tr>
      <w:tr>
        <w:trPr/>
        <w:tc>
          <w:tcPr>
            <w:noWrap/>
          </w:tcPr>
          <w:p>
            <w:pPr>
              <w:spacing w:after="200"/>
            </w:pPr>
            <w:hyperlink r:id="rId40" w:history="1">
              <w:r>
                <w:rPr>
                  <w:color w:val="1e198e"/>
                  <w:b w:val="1"/>
                  <w:bCs w:val="1"/>
                  <w:u w:val="single"/>
                </w:rPr>
                <w:t xml:space="preserve">Quand l’école rencontre la prévention sanitaire, collaborations professionnelles et appropriations différenciées</w:t>
              </w:r>
            </w:hyperlink>
          </w:p>
          <w:p>
            <w:pPr/>
            <w:hyperlink r:id="rId13" w:history="1">
              <w:r>
                <w:rPr>
                  <w:color w:val="#410a8c"/>
                  <w:u w:val="single"/>
                </w:rPr>
                <w:t xml:space="preserve">Émilie Gaborit</w:t>
              </w:r>
            </w:hyperlink>
            <w:r>
              <w:rPr/>
              <w:t xml:space="preserve">,</w:t>
            </w:r>
            <w:hyperlink r:id="rId41" w:history="1">
              <w:r>
                <w:rPr>
                  <w:color w:val="#410a8c"/>
                  <w:u w:val="single"/>
                </w:rPr>
                <w:t xml:space="preserve">Nadine Haschar-Noé</w:t>
              </w:r>
            </w:hyperlink>
          </w:p>
          <w:p>
            <w:pPr/>
            <w:r>
              <w:rPr>
                <w:i w:val="1"/>
                <w:iCs w:val="1"/>
              </w:rPr>
              <w:t xml:space="preserve">Epidemiology and Public Health = Revue d'Epidémiologie et de Santé Publique</w:t>
            </w:r>
            <w:r>
              <w:rPr/>
              <w:t xml:space="preserve">, 2021, 69 (2), pp.65-71. </w:t>
            </w:r>
            <w:hyperlink r:id="rId42" w:history="1">
              <w:r>
                <w:rPr>
                  <w:color w:val="#410a8c"/>
                  <w:u w:val="single"/>
                </w:rPr>
                <w:t xml:space="preserve">⟨10.1016/j.respe.2021.01.005⟩</w:t>
              </w:r>
            </w:hyperlink>
          </w:p>
          <w:p>
            <w:pPr/>
            <w:r>
              <w:rPr/>
              <w:t xml:space="preserve">Article dans une revue</w:t>
            </w:r>
          </w:p>
          <w:p>
            <w:pPr/>
            <w:hyperlink r:id="rId40" w:history="1">
              <w:r>
                <w:rPr>
                  <w:color w:val="#410a8c"/>
                  <w:u w:val="single"/>
                </w:rPr>
                <w:t xml:space="preserve">hal-04646864v1</w:t>
              </w:r>
            </w:hyperlink>
          </w:p>
        </w:tc>
      </w:tr>
      <w:tr>
        <w:trPr/>
        <w:tc>
          <w:tcPr>
            <w:noWrap/>
          </w:tcPr>
          <w:p>
            <w:pPr>
              <w:spacing w:after="200"/>
            </w:pPr>
            <w:hyperlink r:id="rId43" w:history="1">
              <w:r>
                <w:rPr>
                  <w:color w:val="1e198e"/>
                  <w:b w:val="1"/>
                  <w:bCs w:val="1"/>
                  <w:u w:val="single"/>
                </w:rPr>
                <w:t xml:space="preserve">(Re)production des inégalités intériorisées en oncologie</w:t>
              </w:r>
            </w:hyperlink>
          </w:p>
          <w:p>
            <w:pPr/>
            <w:hyperlink r:id="rId31" w:history="1">
              <w:r>
                <w:rPr>
                  <w:color w:val="#410a8c"/>
                  <w:u w:val="single"/>
                </w:rPr>
                <w:t xml:space="preserve">Emilie Gaborit</w:t>
              </w:r>
            </w:hyperlink>
            <w:r>
              <w:rPr/>
              <w:t xml:space="preserve">,</w:t>
            </w:r>
            <w:hyperlink r:id="rId29" w:history="1">
              <w:r>
                <w:rPr>
                  <w:color w:val="#410a8c"/>
                  <w:u w:val="single"/>
                </w:rPr>
                <w:t xml:space="preserve">Charlotte Bruneau</w:t>
              </w:r>
            </w:hyperlink>
            <w:r>
              <w:rPr/>
              <w:t xml:space="preserve">,</w:t>
            </w:r>
            <w:hyperlink r:id="rId30" w:history="1">
              <w:r>
                <w:rPr>
                  <w:color w:val="#410a8c"/>
                  <w:u w:val="single"/>
                </w:rPr>
                <w:t xml:space="preserve">Jean-Paul Génolini</w:t>
              </w:r>
            </w:hyperlink>
            <w:r>
              <w:rPr/>
              <w:t xml:space="preserve">,</w:t>
            </w:r>
            <w:hyperlink r:id="rId21" w:history="1">
              <w:r>
                <w:rPr>
                  <w:color w:val="#410a8c"/>
                  <w:u w:val="single"/>
                </w:rPr>
                <w:t xml:space="preserve">Philippe Terral</w:t>
              </w:r>
            </w:hyperlink>
          </w:p>
          <w:p>
            <w:pPr/>
            <w:r>
              <w:rPr>
                <w:i w:val="1"/>
                <w:iCs w:val="1"/>
              </w:rPr>
              <w:t xml:space="preserve">Éducation, Santé, Sociétés</w:t>
            </w:r>
            <w:r>
              <w:rPr/>
              <w:t xml:space="preserve">, 2021, Volume 8, Numéro 1, pp.23-40. </w:t>
            </w:r>
            <w:hyperlink r:id="rId44" w:history="1">
              <w:r>
                <w:rPr>
                  <w:color w:val="#410a8c"/>
                  <w:u w:val="single"/>
                </w:rPr>
                <w:t xml:space="preserve">⟨10.17184/eac.5346⟩</w:t>
              </w:r>
            </w:hyperlink>
          </w:p>
          <w:p>
            <w:pPr/>
            <w:r>
              <w:rPr/>
              <w:t xml:space="preserve">Article dans une revue</w:t>
            </w:r>
          </w:p>
          <w:p>
            <w:pPr/>
            <w:hyperlink r:id="rId43" w:history="1">
              <w:r>
                <w:rPr>
                  <w:color w:val="#410a8c"/>
                  <w:u w:val="single"/>
                </w:rPr>
                <w:t xml:space="preserve">hal-03612921v1</w:t>
              </w:r>
            </w:hyperlink>
          </w:p>
        </w:tc>
      </w:tr>
      <w:tr>
        <w:trPr/>
        <w:tc>
          <w:tcPr>
            <w:noWrap/>
          </w:tcPr>
          <w:p>
            <w:pPr>
              <w:spacing w:after="200"/>
            </w:pPr>
            <w:hyperlink r:id="rId45" w:history="1">
              <w:r>
                <w:rPr>
                  <w:color w:val="1e198e"/>
                  <w:b w:val="1"/>
                  <w:bCs w:val="1"/>
                  <w:u w:val="single"/>
                </w:rPr>
                <w:t xml:space="preserve">S’engager dans un programme d’ETP en oncologie : effets croisés des socialisations et des interactions en séances sur les formes et le sens de l’engagement</w:t>
              </w:r>
            </w:hyperlink>
          </w:p>
          <w:p>
            <w:pPr/>
            <w:hyperlink r:id="rId19" w:history="1">
              <w:r>
                <w:rPr>
                  <w:color w:val="#410a8c"/>
                  <w:u w:val="single"/>
                </w:rPr>
                <w:t xml:space="preserve">Lucie Forté</w:t>
              </w:r>
            </w:hyperlink>
            <w:r>
              <w:rPr/>
              <w:t xml:space="preserve">,</w:t>
            </w:r>
            <w:hyperlink r:id="rId31" w:history="1">
              <w:r>
                <w:rPr>
                  <w:color w:val="#410a8c"/>
                  <w:u w:val="single"/>
                </w:rPr>
                <w:t xml:space="preserve">Emilie Gaborit</w:t>
              </w:r>
            </w:hyperlink>
            <w:r>
              <w:rPr/>
              <w:t xml:space="preserve">,</w:t>
            </w:r>
            <w:hyperlink r:id="rId21" w:history="1">
              <w:r>
                <w:rPr>
                  <w:color w:val="#410a8c"/>
                  <w:u w:val="single"/>
                </w:rPr>
                <w:t xml:space="preserve">Philippe Terral</w:t>
              </w:r>
            </w:hyperlink>
          </w:p>
          <w:p>
            <w:pPr/>
            <w:r>
              <w:rPr>
                <w:i w:val="1"/>
                <w:iCs w:val="1"/>
              </w:rPr>
              <w:t xml:space="preserve">Sciences Sociales et Santé</w:t>
            </w:r>
            <w:r>
              <w:rPr/>
              <w:t xml:space="preserve">, 2021, pp.75-103</w:t>
            </w:r>
          </w:p>
          <w:p>
            <w:pPr/>
            <w:r>
              <w:rPr/>
              <w:t xml:space="preserve">Article dans une revue</w:t>
            </w:r>
          </w:p>
          <w:p>
            <w:pPr/>
            <w:hyperlink r:id="rId45" w:history="1">
              <w:r>
                <w:rPr>
                  <w:color w:val="#410a8c"/>
                  <w:u w:val="single"/>
                </w:rPr>
                <w:t xml:space="preserve">hal-03820100v1</w:t>
              </w:r>
            </w:hyperlink>
          </w:p>
        </w:tc>
      </w:tr>
      <w:tr>
        <w:trPr/>
        <w:tc>
          <w:tcPr>
            <w:noWrap/>
          </w:tcPr>
          <w:p>
            <w:pPr>
              <w:spacing w:after="200"/>
            </w:pPr>
            <w:hyperlink r:id="rId46" w:history="1">
              <w:r>
                <w:rPr>
                  <w:color w:val="1e198e"/>
                  <w:b w:val="1"/>
                  <w:bCs w:val="1"/>
                  <w:u w:val="single"/>
                </w:rPr>
                <w:t xml:space="preserve">Do the key functions of an intervention designed from the same specifications vary according to context? Investigating the transferability of a public health intervention in France</w:t>
              </w:r>
            </w:hyperlink>
          </w:p>
          <w:p>
            <w:pPr/>
            <w:hyperlink r:id="rId47" w:history="1">
              <w:r>
                <w:rPr>
                  <w:color w:val="#410a8c"/>
                  <w:u w:val="single"/>
                </w:rPr>
                <w:t xml:space="preserve">Mélanie Villeval</w:t>
              </w:r>
            </w:hyperlink>
            <w:r>
              <w:rPr/>
              <w:t xml:space="preserve">,</w:t>
            </w:r>
            <w:hyperlink r:id="rId31" w:history="1">
              <w:r>
                <w:rPr>
                  <w:color w:val="#410a8c"/>
                  <w:u w:val="single"/>
                </w:rPr>
                <w:t xml:space="preserve">Emilie Gaborit</w:t>
              </w:r>
            </w:hyperlink>
            <w:r>
              <w:rPr/>
              <w:t xml:space="preserve">,</w:t>
            </w:r>
            <w:hyperlink r:id="rId48" w:history="1">
              <w:r>
                <w:rPr>
                  <w:color w:val="#410a8c"/>
                  <w:u w:val="single"/>
                </w:rPr>
                <w:t xml:space="preserve">Florent Berault</w:t>
              </w:r>
            </w:hyperlink>
            <w:r>
              <w:rPr/>
              <w:t xml:space="preserve">,</w:t>
            </w:r>
            <w:hyperlink r:id="rId49" w:history="1">
              <w:r>
                <w:rPr>
                  <w:color w:val="#410a8c"/>
                  <w:u w:val="single"/>
                </w:rPr>
                <w:t xml:space="preserve">Thierry Lang</w:t>
              </w:r>
            </w:hyperlink>
            <w:r>
              <w:rPr/>
              <w:t xml:space="preserve">,</w:t>
            </w:r>
            <w:hyperlink r:id="rId26" w:history="1">
              <w:r>
                <w:rPr>
                  <w:color w:val="#410a8c"/>
                  <w:u w:val="single"/>
                </w:rPr>
                <w:t xml:space="preserve">Michelle Kelly-Irving</w:t>
              </w:r>
            </w:hyperlink>
          </w:p>
          <w:p>
            <w:pPr/>
            <w:r>
              <w:rPr>
                <w:i w:val="1"/>
                <w:iCs w:val="1"/>
              </w:rPr>
              <w:t xml:space="preserve">Implementation Science</w:t>
            </w:r>
            <w:r>
              <w:rPr/>
              <w:t xml:space="preserve">, 2019, 14 (1), pp.35. </w:t>
            </w:r>
            <w:hyperlink r:id="rId50" w:history="1">
              <w:r>
                <w:rPr>
                  <w:color w:val="#410a8c"/>
                  <w:u w:val="single"/>
                </w:rPr>
                <w:t xml:space="preserve">⟨10.1186/s13012-019-0880-8⟩</w:t>
              </w:r>
            </w:hyperlink>
          </w:p>
          <w:p>
            <w:pPr/>
            <w:r>
              <w:rPr/>
              <w:t xml:space="preserve">Article dans une revue</w:t>
            </w:r>
          </w:p>
          <w:p>
            <w:pPr/>
            <w:hyperlink r:id="rId46" w:history="1">
              <w:r>
                <w:rPr>
                  <w:color w:val="#410a8c"/>
                  <w:u w:val="single"/>
                </w:rPr>
                <w:t xml:space="preserve">hal-04824167v1</w:t>
              </w:r>
            </w:hyperlink>
          </w:p>
        </w:tc>
      </w:tr>
      <w:tr>
        <w:trPr/>
        <w:tc>
          <w:tcPr>
            <w:noWrap/>
          </w:tcPr>
          <w:p>
            <w:pPr>
              <w:spacing w:after="200"/>
            </w:pPr>
            <w:hyperlink r:id="rId51" w:history="1">
              <w:r>
                <w:rPr>
                  <w:color w:val="1e198e"/>
                  <w:b w:val="1"/>
                  <w:bCs w:val="1"/>
                  <w:u w:val="single"/>
                </w:rPr>
                <w:t xml:space="preserve">Evaluation d’impact sur la santé et évaluation d’impact sur l’équité en santé : éventail de pratiques et questions de recherche</w:t>
              </w:r>
            </w:hyperlink>
          </w:p>
          <w:p>
            <w:pPr/>
            <w:hyperlink r:id="rId47" w:history="1">
              <w:r>
                <w:rPr>
                  <w:color w:val="#410a8c"/>
                  <w:u w:val="single"/>
                </w:rPr>
                <w:t xml:space="preserve">Mélanie Villeval</w:t>
              </w:r>
            </w:hyperlink>
            <w:r>
              <w:rPr/>
              <w:t xml:space="preserve">,</w:t>
            </w:r>
            <w:hyperlink r:id="rId23" w:history="1">
              <w:r>
                <w:rPr>
                  <w:color w:val="#410a8c"/>
                  <w:u w:val="single"/>
                </w:rPr>
                <w:t xml:space="preserve">Elsa Bidault</w:t>
              </w:r>
            </w:hyperlink>
            <w:r>
              <w:rPr/>
              <w:t xml:space="preserve">,</w:t>
            </w:r>
            <w:hyperlink r:id="rId49" w:history="1">
              <w:r>
                <w:rPr>
                  <w:color w:val="#410a8c"/>
                  <w:u w:val="single"/>
                </w:rPr>
                <w:t xml:space="preserve">Thierry Lang</w:t>
              </w:r>
            </w:hyperlink>
            <w:r>
              <w:rPr/>
              <w:t xml:space="preserve">,</w:t>
            </w:r>
            <w:hyperlink r:id="rId52" w:history="1">
              <w:r>
                <w:rPr>
                  <w:color w:val="#410a8c"/>
                  <w:u w:val="single"/>
                </w:rPr>
                <w:t xml:space="preserve">F. Alias</w:t>
              </w:r>
            </w:hyperlink>
            <w:r>
              <w:rPr/>
              <w:t xml:space="preserve">,</w:t>
            </w:r>
            <w:hyperlink r:id="rId53" w:history="1">
              <w:r>
                <w:rPr>
                  <w:color w:val="#410a8c"/>
                  <w:u w:val="single"/>
                </w:rPr>
                <w:t xml:space="preserve">B. Almudever</w:t>
              </w:r>
            </w:hyperlink>
            <w:r>
              <w:rPr/>
              <w:t xml:space="preserve">et al.</w:t>
            </w:r>
          </w:p>
          <w:p>
            <w:pPr/>
            <w:r>
              <w:rPr>
                <w:i w:val="1"/>
                <w:iCs w:val="1"/>
              </w:rPr>
              <w:t xml:space="preserve">Global Health Promotion</w:t>
            </w:r>
            <w:r>
              <w:rPr/>
              <w:t xml:space="preserve">, 2015, 23 (3), pp.86-94. </w:t>
            </w:r>
            <w:hyperlink r:id="rId54" w:history="1">
              <w:r>
                <w:rPr>
                  <w:color w:val="#410a8c"/>
                  <w:u w:val="single"/>
                </w:rPr>
                <w:t xml:space="preserve">⟨10.1177/1757975915570139⟩</w:t>
              </w:r>
            </w:hyperlink>
          </w:p>
          <w:p>
            <w:pPr/>
            <w:r>
              <w:rPr/>
              <w:t xml:space="preserve">Article dans une revue</w:t>
            </w:r>
          </w:p>
          <w:p>
            <w:pPr/>
            <w:hyperlink r:id="rId51" w:history="1">
              <w:r>
                <w:rPr>
                  <w:color w:val="#410a8c"/>
                  <w:u w:val="single"/>
                </w:rPr>
                <w:t xml:space="preserve">hal-01914888v1</w:t>
              </w:r>
            </w:hyperlink>
          </w:p>
        </w:tc>
      </w:tr>
      <w:tr>
        <w:trPr/>
        <w:tc>
          <w:tcPr>
            <w:noWrap/>
          </w:tcPr>
          <w:p>
            <w:pPr>
              <w:spacing w:after="200"/>
            </w:pPr>
            <w:hyperlink r:id="rId55" w:history="1">
              <w:r>
                <w:rPr>
                  <w:color w:val="1e198e"/>
                  <w:b w:val="1"/>
                  <w:bCs w:val="1"/>
                  <w:u w:val="single"/>
                </w:rPr>
                <w:t xml:space="preserve">Un programme de recherche interventionnelle (AAPRISS) visant à réduire les inégalités sociales de santé : méthodes et validation</w:t>
              </w:r>
            </w:hyperlink>
          </w:p>
          <w:p>
            <w:pPr/>
            <w:hyperlink r:id="rId47" w:history="1">
              <w:r>
                <w:rPr>
                  <w:color w:val="#410a8c"/>
                  <w:u w:val="single"/>
                </w:rPr>
                <w:t xml:space="preserve">Mélanie Villeval</w:t>
              </w:r>
            </w:hyperlink>
            <w:r>
              <w:rPr/>
              <w:t xml:space="preserve">,</w:t>
            </w:r>
            <w:hyperlink r:id="rId23" w:history="1">
              <w:r>
                <w:rPr>
                  <w:color w:val="#410a8c"/>
                  <w:u w:val="single"/>
                </w:rPr>
                <w:t xml:space="preserve">Elsa Bidault</w:t>
              </w:r>
            </w:hyperlink>
            <w:r>
              <w:rPr/>
              <w:t xml:space="preserve">,</w:t>
            </w:r>
            <w:hyperlink r:id="rId13" w:history="1">
              <w:r>
                <w:rPr>
                  <w:color w:val="#410a8c"/>
                  <w:u w:val="single"/>
                </w:rPr>
                <w:t xml:space="preserve">Émilie Gaborit</w:t>
              </w:r>
            </w:hyperlink>
            <w:r>
              <w:rPr/>
              <w:t xml:space="preserve">,</w:t>
            </w:r>
            <w:hyperlink r:id="rId56" w:history="1">
              <w:r>
                <w:rPr>
                  <w:color w:val="#410a8c"/>
                  <w:u w:val="single"/>
                </w:rPr>
                <w:t xml:space="preserve">Pascale Grosclaude</w:t>
              </w:r>
            </w:hyperlink>
            <w:r>
              <w:rPr/>
              <w:t xml:space="preserve">,</w:t>
            </w:r>
            <w:hyperlink r:id="rId41" w:history="1">
              <w:r>
                <w:rPr>
                  <w:color w:val="#410a8c"/>
                  <w:u w:val="single"/>
                </w:rPr>
                <w:t xml:space="preserve">Nadine Haschar-Noé</w:t>
              </w:r>
            </w:hyperlink>
            <w:r>
              <w:rPr/>
              <w:t xml:space="preserve">et al.</w:t>
            </w:r>
          </w:p>
          <w:p>
            <w:pPr/>
            <w:r>
              <w:rPr>
                <w:i w:val="1"/>
                <w:iCs w:val="1"/>
              </w:rPr>
              <w:t xml:space="preserve">Canadian Journal of Public Health</w:t>
            </w:r>
            <w:r>
              <w:rPr/>
              <w:t xml:space="preserve">, 2015, </w:t>
            </w:r>
            <w:hyperlink r:id="rId57" w:history="1">
              <w:r>
                <w:rPr>
                  <w:color w:val="#410a8c"/>
                  <w:u w:val="single"/>
                </w:rPr>
                <w:t xml:space="preserve">⟨10.17269/cjph.106.4955⟩</w:t>
              </w:r>
            </w:hyperlink>
          </w:p>
          <w:p>
            <w:pPr/>
            <w:r>
              <w:rPr/>
              <w:t xml:space="preserve">Article dans une revue</w:t>
            </w:r>
          </w:p>
          <w:p>
            <w:pPr/>
            <w:hyperlink r:id="rId55" w:history="1">
              <w:r>
                <w:rPr>
                  <w:color w:val="#410a8c"/>
                  <w:u w:val="single"/>
                </w:rPr>
                <w:t xml:space="preserve">hal-01914984v1</w:t>
              </w:r>
            </w:hyperlink>
          </w:p>
        </w:tc>
      </w:tr>
      <w:tr>
        <w:trPr/>
        <w:tc>
          <w:tcPr>
            <w:noWrap/>
          </w:tcPr>
          <w:p>
            <w:pPr>
              <w:spacing w:after="200"/>
            </w:pPr>
            <w:hyperlink r:id="rId58" w:history="1">
              <w:r>
                <w:rPr>
                  <w:color w:val="1e198e"/>
                  <w:b w:val="1"/>
                  <w:bCs w:val="1"/>
                  <w:u w:val="single"/>
                </w:rPr>
                <w:t xml:space="preserve">L'interdisciplinarité en action : les « mots-pièges » d'une recherche interdisciplinaire</w:t>
              </w:r>
            </w:hyperlink>
          </w:p>
          <w:p>
            <w:pPr/>
            <w:hyperlink r:id="rId59" w:history="1">
              <w:r>
                <w:rPr>
                  <w:color w:val="#410a8c"/>
                  <w:u w:val="single"/>
                </w:rPr>
                <w:t xml:space="preserve">Melanie Villeval</w:t>
              </w:r>
            </w:hyperlink>
            <w:r>
              <w:rPr/>
              <w:t xml:space="preserve">,</w:t>
            </w:r>
            <w:hyperlink r:id="rId60" w:history="1">
              <w:r>
                <w:rPr>
                  <w:color w:val="#410a8c"/>
                  <w:u w:val="single"/>
                </w:rPr>
                <w:t xml:space="preserve">Thomas Ginsbourger</w:t>
              </w:r>
            </w:hyperlink>
            <w:r>
              <w:rPr/>
              <w:t xml:space="preserve">,</w:t>
            </w:r>
            <w:hyperlink r:id="rId23" w:history="1">
              <w:r>
                <w:rPr>
                  <w:color w:val="#410a8c"/>
                  <w:u w:val="single"/>
                </w:rPr>
                <w:t xml:space="preserve">Elsa Bidault</w:t>
              </w:r>
            </w:hyperlink>
            <w:r>
              <w:rPr/>
              <w:t xml:space="preserve">,</w:t>
            </w:r>
            <w:hyperlink r:id="rId61" w:history="1">
              <w:r>
                <w:rPr>
                  <w:color w:val="#410a8c"/>
                  <w:u w:val="single"/>
                </w:rPr>
                <w:t xml:space="preserve">François Alias</w:t>
              </w:r>
            </w:hyperlink>
            <w:r>
              <w:rPr/>
              <w:t xml:space="preserve">,</w:t>
            </w:r>
            <w:hyperlink r:id="rId62" w:history="1">
              <w:r>
                <w:rPr>
                  <w:color w:val="#410a8c"/>
                  <w:u w:val="single"/>
                </w:rPr>
                <w:t xml:space="preserve">Cyrille Delpierre</w:t>
              </w:r>
            </w:hyperlink>
            <w:r>
              <w:rPr/>
              <w:t xml:space="preserve">et al.</w:t>
            </w:r>
          </w:p>
          <w:p>
            <w:pPr/>
            <w:r>
              <w:rPr>
                <w:i w:val="1"/>
                <w:iCs w:val="1"/>
              </w:rPr>
              <w:t xml:space="preserve">Santé Publique</w:t>
            </w:r>
            <w:r>
              <w:rPr/>
              <w:t xml:space="preserve">, 2014, 26 (2), pp.155-163. </w:t>
            </w:r>
            <w:hyperlink r:id="rId63" w:history="1">
              <w:r>
                <w:rPr>
                  <w:color w:val="#410a8c"/>
                  <w:u w:val="single"/>
                </w:rPr>
                <w:t xml:space="preserve">⟨10.3917/spub.138.0155⟩</w:t>
              </w:r>
            </w:hyperlink>
          </w:p>
          <w:p>
            <w:pPr/>
            <w:r>
              <w:rPr/>
              <w:t xml:space="preserve">Article dans une revue</w:t>
            </w:r>
          </w:p>
          <w:p>
            <w:pPr/>
            <w:hyperlink r:id="rId58" w:history="1">
              <w:r>
                <w:rPr>
                  <w:color w:val="#410a8c"/>
                  <w:u w:val="single"/>
                </w:rPr>
                <w:t xml:space="preserve">hal-01919180v1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Vécu des familles d'enfants (de la naissance à 6 ans) durant le confinement lié à la pandémie de la Covid-19</w:t>
              </w:r>
            </w:hyperlink>
          </w:p>
          <w:p>
            <w:pPr/>
            <w:hyperlink r:id="rId65" w:history="1">
              <w:r>
                <w:rPr>
                  <w:color w:val="#410a8c"/>
                  <w:u w:val="single"/>
                </w:rPr>
                <w:t xml:space="preserve">Jean-Charles Basson</w:t>
              </w:r>
            </w:hyperlink>
            <w:r>
              <w:rPr/>
              <w:t xml:space="preserve">,</w:t>
            </w:r>
            <w:hyperlink r:id="rId66" w:history="1">
              <w:r>
                <w:rPr>
                  <w:color w:val="#410a8c"/>
                  <w:u w:val="single"/>
                </w:rPr>
                <w:t xml:space="preserve">Claire Bouilhac</w:t>
              </w:r>
            </w:hyperlink>
            <w:r>
              <w:rPr/>
              <w:t xml:space="preserve">,</w:t>
            </w:r>
            <w:hyperlink r:id="rId67" w:history="1">
              <w:r>
                <w:rPr>
                  <w:color w:val="#410a8c"/>
                  <w:u w:val="single"/>
                </w:rPr>
                <w:t xml:space="preserve">Isabelle Claudet</w:t>
              </w:r>
            </w:hyperlink>
            <w:r>
              <w:rPr/>
              <w:t xml:space="preserve">,</w:t>
            </w:r>
            <w:hyperlink r:id="rId68" w:history="1">
              <w:r>
                <w:rPr>
                  <w:color w:val="#410a8c"/>
                  <w:u w:val="single"/>
                </w:rPr>
                <w:t xml:space="preserve">Natacha Collomb</w:t>
              </w:r>
            </w:hyperlink>
            <w:r>
              <w:rPr/>
              <w:t xml:space="preserve">,</w:t>
            </w:r>
            <w:hyperlink r:id="rId62" w:history="1">
              <w:r>
                <w:rPr>
                  <w:color w:val="#410a8c"/>
                  <w:u w:val="single"/>
                </w:rPr>
                <w:t xml:space="preserve">Cyrille Delpierre</w:t>
              </w:r>
            </w:hyperlink>
            <w:r>
              <w:rPr/>
              <w:t xml:space="preserve">et al.</w:t>
            </w:r>
          </w:p>
          <w:p>
            <w:pPr/>
            <w:r>
              <w:rPr/>
              <w:t xml:space="preserve">2020</w:t>
            </w:r>
          </w:p>
          <w:p>
            <w:pPr/>
            <w:r>
              <w:rPr/>
              <w:t xml:space="preserve">Pré-publication, Document de travail</w:t>
            </w:r>
          </w:p>
          <w:p>
            <w:pPr/>
            <w:hyperlink r:id="rId64" w:history="1">
              <w:r>
                <w:rPr>
                  <w:color w:val="#410a8c"/>
                  <w:u w:val="single"/>
                </w:rPr>
                <w:t xml:space="preserve">hal-03278542v1</w:t>
              </w:r>
            </w:hyperlink>
          </w:p>
        </w:tc>
      </w:tr>
      <w:tr>
        <w:trPr/>
        <w:tc>
          <w:tcPr>
            <w:noWrap/>
          </w:tcPr>
          <w:p>
            <w:pPr>
              <w:spacing w:after="200"/>
            </w:pPr>
            <w:hyperlink r:id="rId69" w:history="1">
              <w:r>
                <w:rPr>
                  <w:color w:val="1e198e"/>
                  <w:b w:val="1"/>
                  <w:bCs w:val="1"/>
                  <w:u w:val="single"/>
                </w:rPr>
                <w:t xml:space="preserve">To what extent are complex public health interventions transferable across contexts? Protocol of an interdisciplinary study of a school-based nutritional health intervention in France.</w:t>
              </w:r>
            </w:hyperlink>
          </w:p>
          <w:p>
            <w:pPr/>
            <w:hyperlink r:id="rId26" w:history="1">
              <w:r>
                <w:rPr>
                  <w:color w:val="#410a8c"/>
                  <w:u w:val="single"/>
                </w:rPr>
                <w:t xml:space="preserve">Michelle Kelly-Irving</w:t>
              </w:r>
            </w:hyperlink>
            <w:r>
              <w:rPr/>
              <w:t xml:space="preserve">,</w:t>
            </w:r>
            <w:hyperlink r:id="rId13" w:history="1">
              <w:r>
                <w:rPr>
                  <w:color w:val="#410a8c"/>
                  <w:u w:val="single"/>
                </w:rPr>
                <w:t xml:space="preserve">Émilie Gaborit</w:t>
              </w:r>
            </w:hyperlink>
            <w:r>
              <w:rPr/>
              <w:t xml:space="preserve">,</w:t>
            </w:r>
            <w:hyperlink r:id="rId70" w:history="1">
              <w:r>
                <w:rPr>
                  <w:color w:val="#410a8c"/>
                  <w:u w:val="single"/>
                </w:rPr>
                <w:t xml:space="preserve">Laurence Mabile</w:t>
              </w:r>
            </w:hyperlink>
            <w:r>
              <w:rPr/>
              <w:t xml:space="preserve">,</w:t>
            </w:r>
            <w:hyperlink r:id="rId71" w:history="1">
              <w:r>
                <w:rPr>
                  <w:color w:val="#410a8c"/>
                  <w:u w:val="single"/>
                </w:rPr>
                <w:t xml:space="preserve">Florent Beraut</w:t>
              </w:r>
            </w:hyperlink>
            <w:r>
              <w:rPr/>
              <w:t xml:space="preserve">,</w:t>
            </w:r>
            <w:hyperlink r:id="rId49" w:history="1">
              <w:r>
                <w:rPr>
                  <w:color w:val="#410a8c"/>
                  <w:u w:val="single"/>
                </w:rPr>
                <w:t xml:space="preserve">Thierry Lang</w:t>
              </w:r>
            </w:hyperlink>
            <w:r>
              <w:rPr/>
              <w:t xml:space="preserve">et al.</w:t>
            </w:r>
          </w:p>
          <w:p>
            <w:pPr/>
            <w:r>
              <w:rPr/>
              <w:t xml:space="preserve">2018</w:t>
            </w:r>
          </w:p>
          <w:p>
            <w:pPr/>
            <w:r>
              <w:rPr/>
              <w:t xml:space="preserve">Pré-publication, Document de travail</w:t>
            </w:r>
            <w:r>
              <w:rPr/>
              <w:t xml:space="preserve"> (preprint/prepublication)</w:t>
            </w:r>
          </w:p>
          <w:p>
            <w:pPr/>
            <w:hyperlink r:id="rId69" w:history="1">
              <w:r>
                <w:rPr>
                  <w:color w:val="#410a8c"/>
                  <w:u w:val="single"/>
                </w:rPr>
                <w:t xml:space="preserve">hal-01905915v1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La recherche interventionnelle EXPERTISS sur le terrain du DISSPO</w:t>
              </w:r>
            </w:hyperlink>
          </w:p>
          <w:p>
            <w:pPr/>
            <w:hyperlink r:id="rId13" w:history="1">
              <w:r>
                <w:rPr>
                  <w:color w:val="#410a8c"/>
                  <w:u w:val="single"/>
                </w:rPr>
                <w:t xml:space="preserve">Émilie Gaborit</w:t>
              </w:r>
            </w:hyperlink>
          </w:p>
          <w:p>
            <w:pPr/>
            <w:r>
              <w:rPr>
                <w:i w:val="1"/>
                <w:iCs w:val="1"/>
              </w:rPr>
              <w:t xml:space="preserve">Webinaire international « Inégalités épistémiques », 4eme séance</w:t>
            </w:r>
            <w:r>
              <w:rPr/>
              <w:t xml:space="preserve">, 2020, Visiconférence, France. 2020</w:t>
            </w:r>
          </w:p>
          <w:p>
            <w:pPr/>
            <w:r>
              <w:rPr/>
              <w:t xml:space="preserve">Proceedings/Recueil des communications</w:t>
            </w:r>
          </w:p>
          <w:p>
            <w:pPr/>
            <w:hyperlink r:id="rId72" w:history="1">
              <w:r>
                <w:rPr>
                  <w:color w:val="#410a8c"/>
                  <w:u w:val="single"/>
                </w:rPr>
                <w:t xml:space="preserve">hal-04940147v1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52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ilie-gaborit" TargetMode="External"/><Relationship Id="rId9" Type="http://schemas.openxmlformats.org/officeDocument/2006/relationships/hyperlink" Target="https://orcid.org/0000-0002-3297-4008" TargetMode="External"/><Relationship Id="rId10" Type="http://schemas.openxmlformats.org/officeDocument/2006/relationships/hyperlink" Target="https://shs.hal.science/halshs-05099979v1" TargetMode="External"/><Relationship Id="rId11" Type="http://schemas.openxmlformats.org/officeDocument/2006/relationships/hyperlink" Target="https://hal.science/search/index/?q=*&amp;authFullName_s=Elsa Boulet" TargetMode="External"/><Relationship Id="rId12" Type="http://schemas.openxmlformats.org/officeDocument/2006/relationships/hyperlink" Target="https://hal.science/search/index/?q=*&amp;authFullName_s=Yannick Le Henaff" TargetMode="External"/><Relationship Id="rId13" Type="http://schemas.openxmlformats.org/officeDocument/2006/relationships/hyperlink" Target="https://hal.science/search/index/?q=*&amp;authFullName_s=&#201;milie Gaborit" TargetMode="External"/><Relationship Id="rId14" Type="http://schemas.openxmlformats.org/officeDocument/2006/relationships/hyperlink" Target="https://hal.science/search/index/?q=*&amp;authFullName_s=Julia Legrand" TargetMode="External"/><Relationship Id="rId15" Type="http://schemas.openxmlformats.org/officeDocument/2006/relationships/hyperlink" Target="https://shs.hal.science/halshs-05409536v1" TargetMode="External"/><Relationship Id="rId16" Type="http://schemas.openxmlformats.org/officeDocument/2006/relationships/hyperlink" Target="https://shs.hal.science/halshs-05409542v1" TargetMode="External"/><Relationship Id="rId17" Type="http://schemas.openxmlformats.org/officeDocument/2006/relationships/hyperlink" Target="https://hal.science/hal-04940115v1" TargetMode="External"/><Relationship Id="rId18" Type="http://schemas.openxmlformats.org/officeDocument/2006/relationships/hyperlink" Target="https://hal.science/hal-04971882v1" TargetMode="External"/><Relationship Id="rId19" Type="http://schemas.openxmlformats.org/officeDocument/2006/relationships/hyperlink" Target="https://hal.science/search/index/?q=*&amp;authFullName_s=Lucie Fort&#233;" TargetMode="External"/><Relationship Id="rId20" Type="http://schemas.openxmlformats.org/officeDocument/2006/relationships/hyperlink" Target="https://hal.science/hal-04971852v1" TargetMode="External"/><Relationship Id="rId21" Type="http://schemas.openxmlformats.org/officeDocument/2006/relationships/hyperlink" Target="https://hal.science/search/index/?q=*&amp;authFullName_s=Philippe Terral" TargetMode="External"/><Relationship Id="rId22" Type="http://schemas.openxmlformats.org/officeDocument/2006/relationships/hyperlink" Target="https://shs.hal.science/halshs-01522439v1" TargetMode="External"/><Relationship Id="rId23" Type="http://schemas.openxmlformats.org/officeDocument/2006/relationships/hyperlink" Target="https://hal.science/search/index/?q=*&amp;authFullName_s=Elsa Bidault" TargetMode="External"/><Relationship Id="rId24" Type="http://schemas.openxmlformats.org/officeDocument/2006/relationships/hyperlink" Target="https://hal.science/search/index/?q=*&amp;authFullName_s=Nicolas Lechopier" TargetMode="External"/><Relationship Id="rId25" Type="http://schemas.openxmlformats.org/officeDocument/2006/relationships/hyperlink" Target="https://hal.science/search/index/?q=*&amp;authFullName_s=M&#233;lanie Villeval," TargetMode="External"/><Relationship Id="rId26" Type="http://schemas.openxmlformats.org/officeDocument/2006/relationships/hyperlink" Target="https://hal.science/search/index/?q=*&amp;authFullName_s=Michelle Kelly-Irving" TargetMode="External"/><Relationship Id="rId27" Type="http://schemas.openxmlformats.org/officeDocument/2006/relationships/hyperlink" Target="https://dx.doi.org/10.1016/j.respe.2015.07.013" TargetMode="External"/><Relationship Id="rId28" Type="http://schemas.openxmlformats.org/officeDocument/2006/relationships/hyperlink" Target="https://hal.science/hal-04963148v1" TargetMode="External"/><Relationship Id="rId29" Type="http://schemas.openxmlformats.org/officeDocument/2006/relationships/hyperlink" Target="https://hal.science/search/index/?q=*&amp;authFullName_s=Charlotte Bruneau" TargetMode="External"/><Relationship Id="rId30" Type="http://schemas.openxmlformats.org/officeDocument/2006/relationships/hyperlink" Target="https://hal.science/search/index/?q=*&amp;authFullName_s=Jean-Paul G&#233;nolini" TargetMode="External"/><Relationship Id="rId31" Type="http://schemas.openxmlformats.org/officeDocument/2006/relationships/hyperlink" Target="https://hal.science/search/index/?q=*&amp;authFullName_s=Emilie Gaborit" TargetMode="External"/><Relationship Id="rId32" Type="http://schemas.openxmlformats.org/officeDocument/2006/relationships/hyperlink" Target="https://hal.science/hal-03697592v1" TargetMode="External"/><Relationship Id="rId33" Type="http://schemas.openxmlformats.org/officeDocument/2006/relationships/hyperlink" Target="https://ut3-toulouseinp.hal.science/hal-04809219v1" TargetMode="External"/><Relationship Id="rId34" Type="http://schemas.openxmlformats.org/officeDocument/2006/relationships/hyperlink" Target="https://hal.science/search/index/?q=*&amp;authFullName_s=Lucie Fort&#233;-Gallois" TargetMode="External"/><Relationship Id="rId35" Type="http://schemas.openxmlformats.org/officeDocument/2006/relationships/hyperlink" Target="https://dx.doi.org/10.1684/sss.2021.0213" TargetMode="External"/><Relationship Id="rId36" Type="http://schemas.openxmlformats.org/officeDocument/2006/relationships/hyperlink" Target="https://ut3-toulouseinp.hal.science/hal-03820147v1" TargetMode="External"/><Relationship Id="rId37" Type="http://schemas.openxmlformats.org/officeDocument/2006/relationships/hyperlink" Target="https://dx.doi.org/10.3917/spub.213.0359" TargetMode="External"/><Relationship Id="rId38" Type="http://schemas.openxmlformats.org/officeDocument/2006/relationships/hyperlink" Target="https://ut3-toulouseinp.hal.science/hal-04824150v1" TargetMode="External"/><Relationship Id="rId39" Type="http://schemas.openxmlformats.org/officeDocument/2006/relationships/hyperlink" Target="https://dx.doi.org/10.1177/1757975920986709" TargetMode="External"/><Relationship Id="rId40" Type="http://schemas.openxmlformats.org/officeDocument/2006/relationships/hyperlink" Target="https://hal.science/hal-04646864v1" TargetMode="External"/><Relationship Id="rId41" Type="http://schemas.openxmlformats.org/officeDocument/2006/relationships/hyperlink" Target="https://hal.science/search/index/?q=*&amp;authFullName_s=Nadine Haschar-No&#233;" TargetMode="External"/><Relationship Id="rId42" Type="http://schemas.openxmlformats.org/officeDocument/2006/relationships/hyperlink" Target="https://dx.doi.org/10.1016/j.respe.2021.01.005" TargetMode="External"/><Relationship Id="rId43" Type="http://schemas.openxmlformats.org/officeDocument/2006/relationships/hyperlink" Target="https://hal.science/hal-03612921v1" TargetMode="External"/><Relationship Id="rId44" Type="http://schemas.openxmlformats.org/officeDocument/2006/relationships/hyperlink" Target="https://dx.doi.org/10.17184/eac.5346" TargetMode="External"/><Relationship Id="rId45" Type="http://schemas.openxmlformats.org/officeDocument/2006/relationships/hyperlink" Target="https://ut3-toulouseinp.hal.science/hal-03820100v1" TargetMode="External"/><Relationship Id="rId46" Type="http://schemas.openxmlformats.org/officeDocument/2006/relationships/hyperlink" Target="https://ut3-toulouseinp.hal.science/hal-04824167v1" TargetMode="External"/><Relationship Id="rId47" Type="http://schemas.openxmlformats.org/officeDocument/2006/relationships/hyperlink" Target="https://hal.science/search/index/?q=*&amp;authFullName_s=M&#233;lanie Villeval" TargetMode="External"/><Relationship Id="rId48" Type="http://schemas.openxmlformats.org/officeDocument/2006/relationships/hyperlink" Target="https://hal.science/search/index/?q=*&amp;authFullName_s=Florent Berault" TargetMode="External"/><Relationship Id="rId49" Type="http://schemas.openxmlformats.org/officeDocument/2006/relationships/hyperlink" Target="https://hal.science/search/index/?q=*&amp;authFullName_s=Thierry Lang" TargetMode="External"/><Relationship Id="rId50" Type="http://schemas.openxmlformats.org/officeDocument/2006/relationships/hyperlink" Target="https://dx.doi.org/10.1186/s13012-019-0880-8" TargetMode="External"/><Relationship Id="rId51" Type="http://schemas.openxmlformats.org/officeDocument/2006/relationships/hyperlink" Target="https://hal.science/hal-01914888v1" TargetMode="External"/><Relationship Id="rId52" Type="http://schemas.openxmlformats.org/officeDocument/2006/relationships/hyperlink" Target="https://hal.science/search/index/?q=*&amp;authFullName_s=F. Alias" TargetMode="External"/><Relationship Id="rId53" Type="http://schemas.openxmlformats.org/officeDocument/2006/relationships/hyperlink" Target="https://hal.science/search/index/?q=*&amp;authFullName_s=B. Almudever" TargetMode="External"/><Relationship Id="rId54" Type="http://schemas.openxmlformats.org/officeDocument/2006/relationships/hyperlink" Target="https://dx.doi.org/10.1177/1757975915570139" TargetMode="External"/><Relationship Id="rId55" Type="http://schemas.openxmlformats.org/officeDocument/2006/relationships/hyperlink" Target="https://hal.science/hal-01914984v1" TargetMode="External"/><Relationship Id="rId56" Type="http://schemas.openxmlformats.org/officeDocument/2006/relationships/hyperlink" Target="https://hal.science/search/index/?q=*&amp;authFullName_s=Pascale Grosclaude" TargetMode="External"/><Relationship Id="rId57" Type="http://schemas.openxmlformats.org/officeDocument/2006/relationships/hyperlink" Target="https://dx.doi.org/10.17269/cjph.106.4955" TargetMode="External"/><Relationship Id="rId58" Type="http://schemas.openxmlformats.org/officeDocument/2006/relationships/hyperlink" Target="https://hal.science/hal-01919180v1" TargetMode="External"/><Relationship Id="rId59" Type="http://schemas.openxmlformats.org/officeDocument/2006/relationships/hyperlink" Target="https://hal.science/search/index/?q=*&amp;authFullName_s=Melanie Villeval" TargetMode="External"/><Relationship Id="rId60" Type="http://schemas.openxmlformats.org/officeDocument/2006/relationships/hyperlink" Target="https://hal.science/search/index/?q=*&amp;authFullName_s=Thomas Ginsbourger" TargetMode="External"/><Relationship Id="rId61" Type="http://schemas.openxmlformats.org/officeDocument/2006/relationships/hyperlink" Target="https://hal.science/search/index/?q=*&amp;authFullName_s=Fran&#231;ois Alias" TargetMode="External"/><Relationship Id="rId62" Type="http://schemas.openxmlformats.org/officeDocument/2006/relationships/hyperlink" Target="https://hal.science/search/index/?q=*&amp;authFullName_s=Cyrille Delpierre" TargetMode="External"/><Relationship Id="rId63" Type="http://schemas.openxmlformats.org/officeDocument/2006/relationships/hyperlink" Target="https://dx.doi.org/10.3917/spub.138.0155" TargetMode="External"/><Relationship Id="rId64" Type="http://schemas.openxmlformats.org/officeDocument/2006/relationships/hyperlink" Target="https://univ-tlse2.hal.science/hal-03278542v1" TargetMode="External"/><Relationship Id="rId65" Type="http://schemas.openxmlformats.org/officeDocument/2006/relationships/hyperlink" Target="https://hal.science/search/index/?q=*&amp;authFullName_s=Jean-Charles Basson" TargetMode="External"/><Relationship Id="rId66" Type="http://schemas.openxmlformats.org/officeDocument/2006/relationships/hyperlink" Target="https://hal.science/search/index/?q=*&amp;authFullName_s=Claire Bouilhac" TargetMode="External"/><Relationship Id="rId67" Type="http://schemas.openxmlformats.org/officeDocument/2006/relationships/hyperlink" Target="https://hal.science/search/index/?q=*&amp;authFullName_s=Isabelle Claudet" TargetMode="External"/><Relationship Id="rId68" Type="http://schemas.openxmlformats.org/officeDocument/2006/relationships/hyperlink" Target="https://hal.science/search/index/?q=*&amp;authFullName_s=Natacha Collomb" TargetMode="External"/><Relationship Id="rId69" Type="http://schemas.openxmlformats.org/officeDocument/2006/relationships/hyperlink" Target="https://hal.science/hal-01905915v1" TargetMode="External"/><Relationship Id="rId70" Type="http://schemas.openxmlformats.org/officeDocument/2006/relationships/hyperlink" Target="https://hal.science/search/index/?q=*&amp;authFullName_s=Laurence Mabile" TargetMode="External"/><Relationship Id="rId71" Type="http://schemas.openxmlformats.org/officeDocument/2006/relationships/hyperlink" Target="https://hal.science/search/index/?q=*&amp;authFullName_s=Florent Beraut" TargetMode="External"/><Relationship Id="rId72" Type="http://schemas.openxmlformats.org/officeDocument/2006/relationships/hyperlink" Target="https://hal.science/hal-04940147v1"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GABORIT</dc:title>
  <dc:description>CV</dc:description>
  <dc:subject/>
  <cp:keywords/>
  <cp:category/>
  <cp:lastModifiedBy/>
  <dcterms:created xsi:type="dcterms:W3CDTF">2026-05-06T09:21:43+02:00</dcterms:created>
  <dcterms:modified xsi:type="dcterms:W3CDTF">2026-05-06T09:21:43+02:00</dcterms:modified>
</cp:coreProperties>
</file>

<file path=docProps/custom.xml><?xml version="1.0" encoding="utf-8"?>
<Properties xmlns="http://schemas.openxmlformats.org/officeDocument/2006/custom-properties" xmlns:vt="http://schemas.openxmlformats.org/officeDocument/2006/docPropsVTypes"/>
</file>