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Barrett Fiedler </w:t>
      </w:r>
      <w:r>
        <w:rPr>
          <w:color w:val="641e6e"/>
        </w:rPr>
        <w:t xml:space="preserve">Postdoctorante en anthropologie CNRS/ Institut Max-Planck (Göttingen), chercheuse associée au Centre Marc Bloch (Berlin)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nostalgie en situation d’exil. Des objets emportés ou laissés derrière soi, par-delà la dimension matérielle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regret des mets perdus en exil. Nourriture et nostalgie : un lien consubstantiel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In press, Dossier « Matérialités en exil : subjectivités et sensibilités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rêves de la nostalgie. Expérience subjective de l’exil et activité onirique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Ecarts d'identité</w:t>
            </w:r>
            <w:r>
              <w:rPr/>
              <w:t xml:space="preserve">, A paraître, Dossier « Rêver en migration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Ngatcheu, Chez moi, ou presque…, Poitiers, Editions Dacres, Collection « Ces récits qui viennent », 2020, 85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Ngatcheu Stephen,&amp;lt;i&amp;gt; Chez moi, ou presque…&amp;lt;/i&amp;gt;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Sur les routes de la migration : circulations, risque et gestion de l’incertitude, vol. 41- n°1, pp.173-175.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⟨10.4000/13rpx⟩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DIAZ, Delphine, En exil. Les réfugiés en Europe, de la fin du XVIII e siècle à nos jours, Paris : Éd. Gallimard, 2021, 528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188 (2), pp.169-173.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⟨10.3917/migra.188.0169⟩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nationalization of strangers ? Genealogy, anatomy and subjective effects of integration courses for Non-European migrants in Europe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38 (3-4), pp.185-204.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⟨10.4000/remi.21538⟩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d’État à l’état de l’intime.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188 (2), pp.37-53.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⟨10.3917/migra.188.0037⟩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DIAZ, Delphine, En Exil. Les réfugiés en Europe, de la fin du XVIIIe siècle à nos jours, Paris : Éd. Gallimard, 2021, 528 p.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 Fiedler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188 (2), pp.169-173.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⟨10.3917/migra.188.0169⟩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nationalisation des étrangers ? Généalogie, anatomie et effets subjectifs des cours d’intégration pour migrants non européens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38 (3-4), pp.185-204.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⟨10.4000/remi.21538⟩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deux « ordres nationaux des choses », ou comment préférer l’analyse comparative à une ethnographie « multisites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2021,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⟨10.4000/teth.3805⟩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angel of history and the ruins of Paris : Walter Benjamin in France or the progress as catastrophe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Sciences</w:t>
            </w:r>
            <w:r>
              <w:rPr/>
              <w:t xml:space="preserve">, 2021, 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⟨10.46827/ejsss.v7i1.1154⟩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Sartre, Bourdieu and Gustave Flaubert. From individual freedom and social determinism in the field of literary 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Literary Studies</w:t>
            </w:r>
            <w:r>
              <w:rPr/>
              <w:t xml:space="preserve">, 2021, 3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⟨10.46827/ejls.v3i1.280⟩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“Foreigners, you have to make more of an effort to become Europeans!”: Ethnographies of the State-sponsored Fabrication of National Indigenousness in Western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Étrangers, encore un effort si vous voulez être européens ! Ethnographies d’une entreprise étatique de production d’autochtonie nationale en Europe de l’Ouest.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(3), pp.485-500.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⟨10.3917/ethn.203.0485⟩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Nostalgie et migration : de la clinique de l’exil au passage du temps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« Consolatio. Formes et enjeux de la consolation, de l’Antiquité au XXIème siècle », Séance "Migration et consolation" aux côtés d'Alexis Nouss, MMSH (Maison Méditerranéenne des Sciences de l’Homme)</w:t>
            </w:r>
            <w:r>
              <w:rPr/>
              <w:t xml:space="preserve">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de la nature et romantisme face à la modernité industrielle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paysages de la nostalgie dans l’Europe du XIXème siècle », Université Paris 1 Panthéon Sorbonne, 15 Avril 2024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et nourriture : un lien consubstantiel ? Du regret des mets perdus en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 (Rencontres des Etudes Africaines en France), Atelier « Ce que les objets font à l’exil. Parcours africains », Université Côte-d’Azur, 1-4 juillet 2024</w:t>
            </w:r>
            <w:r>
              <w:rPr/>
              <w:t xml:space="preserve">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nostalgie ? Ce que le regard anthropologique peut apporter à l’étude des subjectivités en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(Association Française d’Ethnologie et d’Anthropologie), « La crise, un objet pour l’anthropologie ? », Atelier 11 (« Anthropologie de l’exil. Stra-tégies pour répondre à des crises humaines et sociales »), INALCO (Institut National des Langues et Civilisations Orientales), 2-4 novembre 2023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Matrie en Patrie : administration des étrangers et subjectivations en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 de l’IDEMEC (Institut d’Ethnologie Européenne, Méditerranéenne et Comparative), Axe 2 (« L’autre subjectivation »), MMSH (Maison Méditerranéenne des Sciences de l’Homme), 4 juin 2021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Babel, nationaliser les étrangers ? Administration de l’immigration légale et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migratoires et enjeux cliniques de la traduction</w:t>
            </w:r>
            <w:r>
              <w:rPr/>
              <w:t xml:space="preserve">, INALCO,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l’autochtonie nationale ? Visages de l’administration de l’immigration en France et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 de l’IDEMEC (Institut d’Ethnologie Européenne, Méditerranéenne et Comparative), Axe 1 (« Altérités et identités en Méditerranée »), Aix-en-Provence, MMSH (Maison Méditerranéenne des Sciences de l’Homme)</w:t>
            </w:r>
            <w:r>
              <w:rPr/>
              <w:t xml:space="preserve">, Jan 2021,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nationalisation des étrangers. Une ethnographie franco-allemande des cours d’intégration pour adultes migrants : anatomie d’un schème inédit d’éducation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Histoires nationales et narrations minoritaires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Benjamin, Walter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 (Editions Riveneuve, Paris)</w:t>
            </w:r>
            <w:r>
              <w:rPr/>
              <w:t xml:space="preserve">, 2024, 978 -2-36013-715-2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nationalisation des étrangers. Analyse anthropologique d’une recomposition des frontières intra- et extra-communautaires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/>
              <w:t xml:space="preserve">Presses de l’Université Ibn Zohr, Faculté des lettres et des sciences humaines d’Agadir. </w:t>
            </w:r>
            <w:r>
              <w:rPr>
                <w:i w:val="1"/>
                <w:iCs w:val="1"/>
              </w:rPr>
              <w:t xml:space="preserve">Frontières de la citoyenneté européenne : Enjeux de l’accueil des primo-arrivants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L’Ange de l’Histoire ou les ruines de la modernisation de Paris : Walter Benjamin en France ou le progrès comme catastrophe. Esquisse d’un catastrophisme éclairé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/>
              <w:t xml:space="preserve">Presses Universitaires d'Aix-Marseille. </w:t>
            </w:r>
            <w:r>
              <w:rPr>
                <w:i w:val="1"/>
                <w:iCs w:val="1"/>
              </w:rPr>
              <w:t xml:space="preserve">Catastrophismes ! Peurs collectives et idéologies au XXIème siècle</w:t>
            </w:r>
            <w:r>
              <w:rPr/>
              <w:t xml:space="preserve">, 2021, 978-2-7314-1224-6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de la nature et romantisme face à la modernité industrielle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d’étude « Les paysages de la nostalgie dans l’Europe du XIXème siècle », Paris, Université Panthéon Sorbonne, 15 avril 2024, parution prévue courant 2025 aux éditions de l'HICSA.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Angel of History and the ruins of Paris : Walter Benjamin in France or the Progress as Catastrophe, Scholarly journal on line The New Polis (University of Denver)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/>
              <w:t xml:space="preserve">2020, https://thenewpolis.com/2020/03/05/the-angel-of-history-and-the-ruins-of-paris-walter-benjamin-in-france-part-1-richard-rotenburg/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hal-04861623v1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1667v1" TargetMode="External"/><Relationship Id="rId9" Type="http://schemas.openxmlformats.org/officeDocument/2006/relationships/hyperlink" Target="https://hal.science/search/index/?q=*&amp;authFullName_s=Emma Barrett Fiedler" TargetMode="External"/><Relationship Id="rId10" Type="http://schemas.openxmlformats.org/officeDocument/2006/relationships/hyperlink" Target="https://hal.science/hal-05107206v1" TargetMode="External"/><Relationship Id="rId11" Type="http://schemas.openxmlformats.org/officeDocument/2006/relationships/hyperlink" Target="https://hal.science/hal-05107190v1" TargetMode="External"/><Relationship Id="rId12" Type="http://schemas.openxmlformats.org/officeDocument/2006/relationships/hyperlink" Target="https://hal.science/hal-04861616v1" TargetMode="External"/><Relationship Id="rId13" Type="http://schemas.openxmlformats.org/officeDocument/2006/relationships/hyperlink" Target="https://hal.science/hal-05090745v1" TargetMode="External"/><Relationship Id="rId14" Type="http://schemas.openxmlformats.org/officeDocument/2006/relationships/hyperlink" Target="https://dx.doi.org/10.4000/13rpx" TargetMode="External"/><Relationship Id="rId15" Type="http://schemas.openxmlformats.org/officeDocument/2006/relationships/hyperlink" Target="https://hal.science/hal-04860305v1" TargetMode="External"/><Relationship Id="rId16" Type="http://schemas.openxmlformats.org/officeDocument/2006/relationships/hyperlink" Target="https://hal.science/search/index/?q=*&amp;authFullName_s=Luna Russo" TargetMode="External"/><Relationship Id="rId17" Type="http://schemas.openxmlformats.org/officeDocument/2006/relationships/hyperlink" Target="https://dx.doi.org/10.3917/migra.188.0169" TargetMode="External"/><Relationship Id="rId18" Type="http://schemas.openxmlformats.org/officeDocument/2006/relationships/hyperlink" Target="https://hal.science/hal-04860283v1" TargetMode="External"/><Relationship Id="rId19" Type="http://schemas.openxmlformats.org/officeDocument/2006/relationships/hyperlink" Target="https://dx.doi.org/10.4000/remi.21538" TargetMode="External"/><Relationship Id="rId20" Type="http://schemas.openxmlformats.org/officeDocument/2006/relationships/hyperlink" Target="https://hal.science/hal-04860292v1" TargetMode="External"/><Relationship Id="rId21" Type="http://schemas.openxmlformats.org/officeDocument/2006/relationships/hyperlink" Target="https://dx.doi.org/10.3917/migra.188.0037" TargetMode="External"/><Relationship Id="rId22" Type="http://schemas.openxmlformats.org/officeDocument/2006/relationships/hyperlink" Target="https://hal.science/hal-03885200v1" TargetMode="External"/><Relationship Id="rId23" Type="http://schemas.openxmlformats.org/officeDocument/2006/relationships/hyperlink" Target="https://hal.science/search/index/?q=*&amp;authFullName_s=Emma Fiedler" TargetMode="External"/><Relationship Id="rId24" Type="http://schemas.openxmlformats.org/officeDocument/2006/relationships/hyperlink" Target="https://hal.science/hal-04860276v1" TargetMode="External"/><Relationship Id="rId25" Type="http://schemas.openxmlformats.org/officeDocument/2006/relationships/hyperlink" Target="https://hal.science/hal-04858653v1" TargetMode="External"/><Relationship Id="rId26" Type="http://schemas.openxmlformats.org/officeDocument/2006/relationships/hyperlink" Target="https://dx.doi.org/10.4000/teth.3805" TargetMode="External"/><Relationship Id="rId27" Type="http://schemas.openxmlformats.org/officeDocument/2006/relationships/hyperlink" Target="https://hal.science/hal-04860398v1" TargetMode="External"/><Relationship Id="rId28" Type="http://schemas.openxmlformats.org/officeDocument/2006/relationships/hyperlink" Target="https://dx.doi.org/10.46827/ejsss.v7i1.1154" TargetMode="External"/><Relationship Id="rId29" Type="http://schemas.openxmlformats.org/officeDocument/2006/relationships/hyperlink" Target="https://hal.science/hal-04860411v1" TargetMode="External"/><Relationship Id="rId30" Type="http://schemas.openxmlformats.org/officeDocument/2006/relationships/hyperlink" Target="https://dx.doi.org/10.46827/ejls.v3i1.280" TargetMode="External"/><Relationship Id="rId31" Type="http://schemas.openxmlformats.org/officeDocument/2006/relationships/hyperlink" Target="https://hal.science/hal-04860264v1" TargetMode="External"/><Relationship Id="rId32" Type="http://schemas.openxmlformats.org/officeDocument/2006/relationships/hyperlink" Target="https://hal.science/hal-04860259v1" TargetMode="External"/><Relationship Id="rId33" Type="http://schemas.openxmlformats.org/officeDocument/2006/relationships/hyperlink" Target="https://dx.doi.org/10.3917/ethn.203.0485" TargetMode="External"/><Relationship Id="rId34" Type="http://schemas.openxmlformats.org/officeDocument/2006/relationships/hyperlink" Target="https://hal.science/hal-05107214v1" TargetMode="External"/><Relationship Id="rId35" Type="http://schemas.openxmlformats.org/officeDocument/2006/relationships/hyperlink" Target="https://hal.science/hal-04861903v1" TargetMode="External"/><Relationship Id="rId36" Type="http://schemas.openxmlformats.org/officeDocument/2006/relationships/hyperlink" Target="https://hal.science/hal-04861880v1" TargetMode="External"/><Relationship Id="rId37" Type="http://schemas.openxmlformats.org/officeDocument/2006/relationships/hyperlink" Target="https://hal.science/hal-04861889v1" TargetMode="External"/><Relationship Id="rId38" Type="http://schemas.openxmlformats.org/officeDocument/2006/relationships/hyperlink" Target="https://hal.science/hal-04861868v1" TargetMode="External"/><Relationship Id="rId39" Type="http://schemas.openxmlformats.org/officeDocument/2006/relationships/hyperlink" Target="https://hal.science/hal-04861595v1" TargetMode="External"/><Relationship Id="rId40" Type="http://schemas.openxmlformats.org/officeDocument/2006/relationships/hyperlink" Target="https://hal.science/hal-04861857v1" TargetMode="External"/><Relationship Id="rId41" Type="http://schemas.openxmlformats.org/officeDocument/2006/relationships/hyperlink" Target="https://hal.science/hal-04861588v1" TargetMode="External"/><Relationship Id="rId42" Type="http://schemas.openxmlformats.org/officeDocument/2006/relationships/hyperlink" Target="https://hal.science/hal-04860426v1" TargetMode="External"/><Relationship Id="rId43" Type="http://schemas.openxmlformats.org/officeDocument/2006/relationships/hyperlink" Target="https://hal.science/hal-04861580v1" TargetMode="External"/><Relationship Id="rId44" Type="http://schemas.openxmlformats.org/officeDocument/2006/relationships/hyperlink" Target="https://hal.science/hal-04860420v1" TargetMode="External"/><Relationship Id="rId45" Type="http://schemas.openxmlformats.org/officeDocument/2006/relationships/hyperlink" Target="https://hal.science/hal-04861608v1" TargetMode="External"/><Relationship Id="rId46" Type="http://schemas.openxmlformats.org/officeDocument/2006/relationships/hyperlink" Target="https://hal.science/hal-0486162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Barrett Fiedler</dc:title>
  <dc:description>CV</dc:description>
  <dc:subject/>
  <cp:keywords/>
  <cp:category/>
  <cp:lastModifiedBy/>
  <dcterms:created xsi:type="dcterms:W3CDTF">2026-03-17T06:35:29+01:00</dcterms:created>
  <dcterms:modified xsi:type="dcterms:W3CDTF">2026-03-17T06:35:29+01:00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