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Gendre </w:t>
      </w:r>
      <w:r>
        <w:rPr>
          <w:color w:val="641e6e"/>
        </w:rPr>
        <w:t xml:space="preserve">Docteure et ATER en psychopathologie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0009-0005-4306-7365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294356673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intitulée : </w:t>
      </w:r>
      <w:r>
        <w:rPr>
          <w:b w:val="1"/>
          <w:bCs w:val="1"/>
        </w:rPr>
        <w:t xml:space="preserve">&amp;quot;Entre croissance post-traumatique constructive et illusoire : vers une meilleure compréhension des trajectoires après l'exposition à un évènement traumatique&amp;quot;</w:t>
      </w:r>
    </w:p>
    <w:p>
      <w:pPr/>
      <w:r>
        <w:rPr/>
        <w:t xml:space="preserve">Direction : Pr Stacey Callahan (Université Toulouse - Jean Jaurès) et Pr Andrea Soubelet (Université Côte d'Azur)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de soutien social favorise la croissance post-traumatique : une analyse des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international du Cn2r : 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Psychologues du Comminges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l’adversité à la croissance post-traumatique : enjeux et perspectives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l'Association Française du Psychotraumatisme et de la Résilience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1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gendre" TargetMode="External"/><Relationship Id="rId8" Type="http://schemas.openxmlformats.org/officeDocument/2006/relationships/hyperlink" Target="https://orcid.org/0009-0005-4306-7365" TargetMode="External"/><Relationship Id="rId9" Type="http://schemas.openxmlformats.org/officeDocument/2006/relationships/hyperlink" Target="https://www.idref.fr/294356673" TargetMode="External"/><Relationship Id="rId10" Type="http://schemas.openxmlformats.org/officeDocument/2006/relationships/hyperlink" Target="https://hal.science/hal-05569400v1" TargetMode="External"/><Relationship Id="rId11" Type="http://schemas.openxmlformats.org/officeDocument/2006/relationships/hyperlink" Target="https://hal.science/search/index/?q=*&amp;authFullName_s=Emma Gendre" TargetMode="External"/><Relationship Id="rId12" Type="http://schemas.openxmlformats.org/officeDocument/2006/relationships/hyperlink" Target="https://hal.science/search/index/?q=*&amp;authFullName_s=Andrea Soubelet" TargetMode="External"/><Relationship Id="rId13" Type="http://schemas.openxmlformats.org/officeDocument/2006/relationships/hyperlink" Target="https://hal.science/search/index/?q=*&amp;authFullName_s=Stacey Callahan" TargetMode="External"/><Relationship Id="rId14" Type="http://schemas.openxmlformats.org/officeDocument/2006/relationships/hyperlink" Target="https://univ-tlse2.hal.science/hal-04605125v1" TargetMode="External"/><Relationship Id="rId15" Type="http://schemas.openxmlformats.org/officeDocument/2006/relationships/hyperlink" Target="https://univ-tlse2.hal.science/hal-04341983v1" TargetMode="External"/><Relationship Id="rId16" Type="http://schemas.openxmlformats.org/officeDocument/2006/relationships/hyperlink" Target="https://hal.science/hal-04255202v1" TargetMode="External"/><Relationship Id="rId17" Type="http://schemas.openxmlformats.org/officeDocument/2006/relationships/hyperlink" Target="https://hal.science/hal-04830064v1" TargetMode="External"/><Relationship Id="rId18" Type="http://schemas.openxmlformats.org/officeDocument/2006/relationships/hyperlink" Target="https://dx.doi.org/10.1016/j.ejtd.2024.100485" TargetMode="External"/><Relationship Id="rId19" Type="http://schemas.openxmlformats.org/officeDocument/2006/relationships/hyperlink" Target="https://hal.science/hal-05352063v1" TargetMode="External"/><Relationship Id="rId20" Type="http://schemas.openxmlformats.org/officeDocument/2006/relationships/hyperlink" Target="https://hal.science/search/index/?q=*&amp;authFullName_s=Charlotte Henson" TargetMode="External"/><Relationship Id="rId21" Type="http://schemas.openxmlformats.org/officeDocument/2006/relationships/hyperlink" Target="https://dx.doi.org/10.1016/j.jadr.2025.100990" TargetMode="External"/><Relationship Id="rId22" Type="http://schemas.openxmlformats.org/officeDocument/2006/relationships/hyperlink" Target="https://hal.science/hal-05247449v1" TargetMode="External"/><Relationship Id="rId23" Type="http://schemas.openxmlformats.org/officeDocument/2006/relationships/hyperlink" Target="https://dx.doi.org/10.1037/trm0000616" TargetMode="External"/><Relationship Id="rId24" Type="http://schemas.openxmlformats.org/officeDocument/2006/relationships/hyperlink" Target="https://hal.science/hal-05161445v1" TargetMode="External"/><Relationship Id="rId25" Type="http://schemas.openxmlformats.org/officeDocument/2006/relationships/hyperlink" Target="https://dx.doi.org/10.1016/j.actpsy.2025.105274" TargetMode="External"/><Relationship Id="rId26" Type="http://schemas.openxmlformats.org/officeDocument/2006/relationships/hyperlink" Target="https://hal.science/hal-05247444v1" TargetMode="External"/><Relationship Id="rId27" Type="http://schemas.openxmlformats.org/officeDocument/2006/relationships/hyperlink" Target="https://hal.science/hal-05161369v1" TargetMode="External"/><Relationship Id="rId28" Type="http://schemas.openxmlformats.org/officeDocument/2006/relationships/hyperlink" Target="https://hal.science/hal-05527008v1" TargetMode="External"/><Relationship Id="rId29" Type="http://schemas.openxmlformats.org/officeDocument/2006/relationships/hyperlink" Target="https://hal.science/hal-05161458v1" TargetMode="External"/><Relationship Id="rId30" Type="http://schemas.openxmlformats.org/officeDocument/2006/relationships/hyperlink" Target="https://univ-tlse2.hal.science/hal-04463212v1" TargetMode="External"/><Relationship Id="rId31" Type="http://schemas.openxmlformats.org/officeDocument/2006/relationships/hyperlink" Target="https://hal.science/hal-04777249v1" TargetMode="External"/><Relationship Id="rId32" Type="http://schemas.openxmlformats.org/officeDocument/2006/relationships/hyperlink" Target="https://univ-tlse2.hal.science/hal-04630011v1" TargetMode="External"/><Relationship Id="rId33" Type="http://schemas.openxmlformats.org/officeDocument/2006/relationships/hyperlink" Target="https://univ-tlse2.hal.science/hal-045102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Gendre</dc:title>
  <dc:description>CV</dc:description>
  <dc:subject/>
  <cp:keywords/>
  <cp:category/>
  <cp:lastModifiedBy/>
  <dcterms:created xsi:type="dcterms:W3CDTF">2026-05-21T09:04:51+02:00</dcterms:created>
  <dcterms:modified xsi:type="dcterms:W3CDTF">2026-05-21T09:04:51+02:00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