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Moreau et Alfred Kubin : artistes (trop) littéraires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Vertus et vanité de la littérature</w:t>
            </w:r>
            <w:r>
              <w:rPr/>
              <w:t xml:space="preserve">, Groupe PHI; Rennes 2,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transferts et circulation entre À Rebours et En Rade de Huysmans : de la Salomé de Gustave Moreau au château de Lourps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doctoriales de la SFLGC : Traces de lectures : interprétation, réception, création</w:t>
            </w:r>
            <w:r>
              <w:rPr/>
              <w:t xml:space="preserve">, SFLGC; CRIMEL,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côté&amp;quot; et la figure double de l'artiste-auteur Alfred Kubin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: L'Image avec et contre le texte</w:t>
            </w:r>
            <w:r>
              <w:rPr/>
              <w:t xml:space="preserve">, Oct 2024,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hal-05076118v1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231v1" TargetMode="External"/><Relationship Id="rId8" Type="http://schemas.openxmlformats.org/officeDocument/2006/relationships/hyperlink" Target="https://hal.science/search/index/?q=*&amp;authFullName_s=Emma Pelletier" TargetMode="External"/><Relationship Id="rId9" Type="http://schemas.openxmlformats.org/officeDocument/2006/relationships/hyperlink" Target="https://hal.science/hal-05503193v1" TargetMode="External"/><Relationship Id="rId10" Type="http://schemas.openxmlformats.org/officeDocument/2006/relationships/hyperlink" Target="https://hal.science/hal-0507611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Pelletier</dc:title>
  <dc:description>CV</dc:description>
  <dc:subject/>
  <cp:keywords/>
  <cp:category/>
  <cp:lastModifiedBy/>
  <dcterms:created xsi:type="dcterms:W3CDTF">2026-03-14T06:42:58+01:00</dcterms:created>
  <dcterms:modified xsi:type="dcterms:W3CDTF">2026-03-14T06:42:58+01:00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