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Dumont </w:t>
      </w:r>
      <w:r>
        <w:rPr>
          <w:color w:val="641e6e"/>
        </w:rPr>
        <w:t xml:space="preserve">Assistant ingénieur en production, traitement de données et enquêtesCorrespondant Qualité du Centre INRAE DijonCorrespondant Qualinous/RDOMembre du groupe ArchivAct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« ville sur la Saône ». Frontières urbaines, réseaux d’eau potable et territoires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Les enjeux de l'alimentation en eau potable des villes, 57,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et accompagnement à l'insertion en France et aux Etats-Unis. Un ré-enchantement de l'agriculture par le travail social?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3 (3),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et dépendance. L'institutionalisation précaire de l'horticulture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pp.39 - 55.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⟨10.1016/j.soctra.2012.12.005⟩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au potager : la politisation de la « nature en ville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lieux, lieux de conflits. L’espace des mobilisations territoriales</w:t>
            </w:r>
            <w:r>
              <w:rPr/>
              <w:t xml:space="preserve">, CHERPA, UMR CNRS; Sciences Po Aix, Institut d'Etudes Politiques d'Aix-en-Provence, Jan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en conflits: écoquartiers, patrimoine et potagers militants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Projets, vers une nouvelle alliance entre nature et ville</w:t>
            </w:r>
            <w:r>
              <w:rPr/>
              <w:t xml:space="preserve">, Institut National de Recherche Agronomique (INRA). UMR Sciences pour l'Action et le Développement : Activités, Produits, Territoires (1048).; Conseil International des Études Canadiennes (CIEC). CAN.; École Nationale Supérieure d'Architecture de Versailles (ENSA-V).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Reverdir les personnes âgées. Les entrepreneurs de morale de l’horticulture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entre médicalisation et démédicalisation</w:t>
            </w:r>
            <w:r>
              <w:rPr/>
              <w:t xml:space="preserve">, Ecole des Hautes Etudes en Santé Publique (EHESP). FRA.,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à but thérapeutique, construction d'une réponse aux maux attribués au monde urbain et industriel.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Controverses Université de Bourgogne</w:t>
            </w:r>
            <w:r>
              <w:rPr/>
              <w:t xml:space="preserve">, Université de Bourgogne (UB). FRA.,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avec dépendance. Des colonies agricoles aux tentatives contemporaines d'institutionnalisation et de professionnalisation de l'hortithérapie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sociale: Formes et traitements des vulnérabilités (1880-2010)</w:t>
            </w:r>
            <w:r>
              <w:rPr/>
              <w:t xml:space="preserve">, Labo/service de l'auteur, Ville service., Nov 2011,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hal-02803673v1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potagers au coeur de conflits d'urbanité. Contribution à une écologie de la ville desserrée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Pribetich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potagers.</w:t>
            </w:r>
            <w:r>
              <w:rPr/>
              <w:t xml:space="preserve">, Presses Universitaires du Septentrion, pp.191-208, 2021, Environnement et société,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en conflit. Ecoquartiers, patrimoine et potagers militants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/>
              <w:t xml:space="preserve">Lise Bourdeau-Lepage; Roland Vidal. </w:t>
            </w:r>
            <w:r>
              <w:rPr>
                <w:i w:val="1"/>
                <w:iCs w:val="1"/>
              </w:rPr>
              <w:t xml:space="preserve">Nature en ville. Attentes citadines et actions publiques</w:t>
            </w:r>
            <w:r>
              <w:rPr/>
              <w:t xml:space="preserve">, Editopics, pp.97-115, 2014, Série "Nature citadine", 978-2-36992-000-7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hal-02799241v1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2340v1" TargetMode="External"/><Relationship Id="rId8" Type="http://schemas.openxmlformats.org/officeDocument/2006/relationships/hyperlink" Target="https://hal.science/search/index/?q=*&amp;authFullName_s=Sandrine Petit" TargetMode="External"/><Relationship Id="rId9" Type="http://schemas.openxmlformats.org/officeDocument/2006/relationships/hyperlink" Target="https://hal.science/search/index/?q=*&amp;authFullName_s=Marie-H&#233;l&#232;ne Vergote" TargetMode="External"/><Relationship Id="rId10" Type="http://schemas.openxmlformats.org/officeDocument/2006/relationships/hyperlink" Target="https://hal.science/search/index/?q=*&amp;authFullName_s=Emmanuel Dumont" TargetMode="External"/><Relationship Id="rId11" Type="http://schemas.openxmlformats.org/officeDocument/2006/relationships/hyperlink" Target="https://dx.doi.org/10.4000/echogeo.22404" TargetMode="External"/><Relationship Id="rId12" Type="http://schemas.openxmlformats.org/officeDocument/2006/relationships/hyperlink" Target="https://hal.inrae.fr/hal-02629533v1" TargetMode="External"/><Relationship Id="rId13" Type="http://schemas.openxmlformats.org/officeDocument/2006/relationships/hyperlink" Target="https://hal.science/search/index/?q=*&amp;authFullName_s=Eric Doidy" TargetMode="External"/><Relationship Id="rId14" Type="http://schemas.openxmlformats.org/officeDocument/2006/relationships/hyperlink" Target="https://hal.inrae.fr/hal-02642345v1" TargetMode="External"/><Relationship Id="rId15" Type="http://schemas.openxmlformats.org/officeDocument/2006/relationships/hyperlink" Target="https://dx.doi.org/10.1016/j.soctra.2012.12.005" TargetMode="External"/><Relationship Id="rId16" Type="http://schemas.openxmlformats.org/officeDocument/2006/relationships/hyperlink" Target="https://shs.hal.science/halshs-01237761v1" TargetMode="External"/><Relationship Id="rId17" Type="http://schemas.openxmlformats.org/officeDocument/2006/relationships/hyperlink" Target="https://hal.science/search/index/?q=*&amp;authFullName_s=J. Pribetich" TargetMode="External"/><Relationship Id="rId18" Type="http://schemas.openxmlformats.org/officeDocument/2006/relationships/hyperlink" Target="https://hal.inrae.fr/hal-02745119v1" TargetMode="External"/><Relationship Id="rId19" Type="http://schemas.openxmlformats.org/officeDocument/2006/relationships/hyperlink" Target="https://hal.inrae.fr/hal-02745520v1" TargetMode="External"/><Relationship Id="rId20" Type="http://schemas.openxmlformats.org/officeDocument/2006/relationships/hyperlink" Target="https://hal.inrae.fr/hal-02804308v1" TargetMode="External"/><Relationship Id="rId21" Type="http://schemas.openxmlformats.org/officeDocument/2006/relationships/hyperlink" Target="https://hal.inrae.fr/hal-02803673v1" TargetMode="External"/><Relationship Id="rId22" Type="http://schemas.openxmlformats.org/officeDocument/2006/relationships/hyperlink" Target="https://hal.inrae.fr/hal-03537120v1" TargetMode="External"/><Relationship Id="rId23" Type="http://schemas.openxmlformats.org/officeDocument/2006/relationships/hyperlink" Target="https://hal.science/search/index/?q=*&amp;authFullName_s=Justine Pribetich" TargetMode="External"/><Relationship Id="rId24" Type="http://schemas.openxmlformats.org/officeDocument/2006/relationships/hyperlink" Target="https://hal.inrae.fr/hal-0279924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Dumont</dc:title>
  <dc:description>CV</dc:description>
  <dc:subject/>
  <cp:keywords/>
  <cp:category/>
  <cp:lastModifiedBy/>
  <dcterms:created xsi:type="dcterms:W3CDTF">2026-05-02T15:28:48+02:00</dcterms:created>
  <dcterms:modified xsi:type="dcterms:W3CDTF">2026-05-02T15:28:48+02:00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