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Petit </w:t>
      </w:r>
      <w:r>
        <w:rPr>
          <w:color w:val="641e6e"/>
        </w:rPr>
        <w:t xml:space="preserve">Recteur de l'Institut Catholique de Paris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et fiction dans le livre des Décrétales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nature au Moyen Âge</w:t>
            </w:r>
            <w:r>
              <w:rPr/>
              <w:t xml:space="preserve">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hal-04568536v1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République ecclésiale, société d'adhésion?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 publica, généalogie et défis contemporains</w:t>
            </w:r>
            <w:r>
              <w:rPr/>
              <w:t xml:space="preserve">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hal-04568532v1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l'intérêt du dialogue entre les systèmes juridiques: réflexion à partir de l'expérience française des protocoles entre les diocèses et la justice de l'Etat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Personne, droit et justice. La contribution du droit canonique dans l'expérience juridique contemporaine</w:t>
            </w:r>
            <w:r>
              <w:rPr/>
              <w:t xml:space="preserve">, Actes du 17e congrès de la Consociatio internationalis studio iuris canonici promovendo, Cerf, p. 459 à 476,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hal-04568460v1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Panormitain et la juridiction &amp;quot;ratione animae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Fifteenth International Congress of Medieval Canon Law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Monumenta Iuris Canonici, series C: Subsidia</w:t>
            </w:r>
            <w:r>
              <w:rPr/>
              <w:t xml:space="preserve">, Biblioteca Apostolica Vaticana,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hal-04568447v1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commentaire de la décrétale Gaudeamus d'Innocent III, illustration d'un embarras du droit: l'Eglise et &amp;quot;ceux du dehors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Commenter au Moyen Âge</w:t>
            </w:r>
            <w:r>
              <w:rPr/>
              <w:t xml:space="preserve">, Vrin, p. 195 à 210,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hal-04568432v1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Propriétaires et affectataires des lieux de culte en France: une expérience centenaire à la lumière du droit civil et canonique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de culte: quel sens, quel avenir?</w:t>
            </w:r>
            <w:r>
              <w:rPr/>
              <w:t xml:space="preserve">, Presses universitaires de l'ICES, 2016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hal-04568458v1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Tanta est vis sacramentorum&amp;quot;: le droit et la force régénératrice des sacrements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 rationis ordinatio, Studi in onore di Patrick Valdrini</w:t>
            </w:r>
            <w:r>
              <w:rPr/>
              <w:t xml:space="preserve">, 3, Pellegrini, p. 1265 à 1280,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hal-04568440v1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missel romain au service de la communion de l'Eglise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Vivre la messe, la nouvelle traduction du missel romain</w:t>
            </w:r>
            <w:r>
              <w:rPr/>
              <w:t xml:space="preserve">, Mame,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hal-04568441v1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nullité du mariage de Jérôme Bonaparte (1806) et l'influence de la doctrine gallicane du rapt de séduction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Rerum novarum ac veterum scientia. Mélanges en l'honneur de Brigitte Basdevant-Gaudemet</w:t>
            </w:r>
            <w:r>
              <w:rPr/>
              <w:t xml:space="preserve">, 2, Mare et Martin, p. 309 à 327,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hal-04568435v1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1968-2018: cinquante ans d'officialité interdiocésaine en Ile-de-France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Comprendre la réforme des procédures de nullité de mariage</w:t>
            </w:r>
            <w:r>
              <w:rPr/>
              <w:t xml:space="preserve">, Artège Lethielleux, p. 145 à 168,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hal-04568450v1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droit médiéval au Code de droit canonique. Les juifs et le droit de l’Église. Étude du canon 868 § 2, à partir de l’affaire Mortara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L'antijudaïsme à l'épreuve de la philosophie et de la théologie</w:t>
            </w:r>
            <w:r>
              <w:rPr/>
              <w:t xml:space="preserve">, N° 56-57 (1), pp.357-379, 2016,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⟨10.3917/lgh.056.0357⟩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hal-04568332v1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d'une récente décision de l'officialité de Lyon: l'Eglise peut-elle juger des laïcs? Réflexions sur liberté et coercition en matière religieuse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Monitor Ecclesiasticus-</w:t>
            </w:r>
            <w:r>
              <w:rPr/>
              <w:t xml:space="preserve">, 2022, 136-137, pp.63-80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hal-04568524v1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motivation des décisions judiciaires et l’autorité du juge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Canonique</w:t>
            </w:r>
            <w:r>
              <w:rPr/>
              <w:t xml:space="preserve">, 2022, Vol. LX (1), pp.223-231.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⟨10.3917/cano.060.0223⟩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hal-04568439v1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motivation des décisions judiciaires et l’autorité du juge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Canonique</w:t>
            </w:r>
            <w:r>
              <w:rPr/>
              <w:t xml:space="preserve">, 2022, Vol. LX (1), pp.223-231.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⟨10.3917/cano.060.0223⟩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hal-04568337v1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L’accusé et le droit de la défense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Canonique</w:t>
            </w:r>
            <w:r>
              <w:rPr/>
              <w:t xml:space="preserve">, 2022, Vol. LX (1), pp.141-154.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⟨10.3917/cano.060.0141⟩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hal-04568070v1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Amoris Laetitia et la notion de gradualité: la doctrine canonique en faveur de la logique d'intégration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Canonica</w:t>
            </w:r>
            <w:r>
              <w:rPr/>
              <w:t xml:space="preserve">, 2018, 52 (1), p. 205 à 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hal-04568454v1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prescription en droit pénal canonique, entre tradition et questions actuelles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Canonique</w:t>
            </w:r>
            <w:r>
              <w:rPr/>
              <w:t xml:space="preserve">, 2018, Tome LIX (1), pp.257-270.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⟨10.3917/cano.059.0257⟩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hal-04568438v1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Célébration d'un mariage dispar en droit canonique: un assouplissement contradictoire?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Théologique des Bernardins</w:t>
            </w:r>
            <w:r>
              <w:rPr/>
              <w:t xml:space="preserve">, 2018, 23, p. 61 à 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hal-04568456v1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Ecclesia non sanat in radice » : Gasparri et la convalidation du mariage malgré un empêchement de droit divin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Canonique</w:t>
            </w:r>
            <w:r>
              <w:rPr/>
              <w:t xml:space="preserve">, 2017, Tome LVIII (1), pp.147-160.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⟨10.3917/cano.058.0147⟩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hal-04568445v1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irrégularités et les non-catholiques : l’interprétation du 15 septembre 2016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Canonique</w:t>
            </w:r>
            <w:r>
              <w:rPr/>
              <w:t xml:space="preserve">, 2016, Tome LVII (1), pp.73-89.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⟨10.3917/cano.057.0073⟩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hal-04568431v1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l'Eglise et la Grande Guerre: le salut des âmes à l'épreuve du front (1914-1918)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Communio</w:t>
            </w:r>
            <w:r>
              <w:rPr/>
              <w:t xml:space="preserve">, 2016, 41 (5-6), p. 17 à 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hal-04568429v1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Quoniam » de Clément V « in concilio Viennensi » : l’étonnante postérité d’une décrétale de crise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Transversalités</w:t>
            </w:r>
            <w:r>
              <w:rPr/>
              <w:t xml:space="preserve">, 2016, n° 138 (3), pp.109-129.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⟨10.3917/trans.138.0109⟩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hal-04568444v1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Quoniam » de Clément V « in concilio Viennensi » : l’étonnante postérité d’une décrétale de crise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Transversalités</w:t>
            </w:r>
            <w:r>
              <w:rPr/>
              <w:t xml:space="preserve">, 2016, n° 138 (3), pp.109-129.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⟨10.3917/trans.138.0109⟩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hal-04568336v1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circoncision en droit romain et en droit canonique (IIe-XIIe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Théologique des Bernardins</w:t>
            </w:r>
            <w:r>
              <w:rPr/>
              <w:t xml:space="preserve">, 2014, 11, p. 109 à 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hal-04568436v1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mariage civil des catholiques à la lumière des fictions du droit matrimonial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Canonica</w:t>
            </w:r>
            <w:r>
              <w:rPr/>
              <w:t xml:space="preserve">, 2013, 47 (1), p. 25 à 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hal-04568465v1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quelques sentences rotales: décision coram Yaacoub du 10 février 2010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Canonique</w:t>
            </w:r>
            <w:r>
              <w:rPr/>
              <w:t xml:space="preserve">, 2013, Tome LV (1), pp.289-318.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⟨10.3917/cano.055.0289⟩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hal-04568464v1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quelques sentences rotales des années 2009-2010: décision coram Turnaturi du 16 juillet 2009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Canonique</w:t>
            </w:r>
            <w:r>
              <w:rPr/>
              <w:t xml:space="preserve">, 2011, Tome LIII (1), pp.427-433.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⟨10.3917/cano.053.0415⟩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hal-04568472v1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quelques sentences rotales de l’année 2008: coram Huber du 19 novembre 2008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Canonique</w:t>
            </w:r>
            <w:r>
              <w:rPr/>
              <w:t xml:space="preserve">, 2009, Tome LI (1), pp.383-419.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⟨10.3917/cano.051.0383⟩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hal-04568469v1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quelques sentences rotales de l’année 2007: décision coram Pinto du 6 juillet 2007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Canonique</w:t>
            </w:r>
            <w:r>
              <w:rPr/>
              <w:t xml:space="preserve">, 2008, Tome L (1), pp.479-485.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⟨10.3917/cano.050.0453⟩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hal-04568470v1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 droit canonique?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Petit</w:t>
              </w:r>
            </w:hyperlink>
          </w:p>
          <w:p>
            <w:pPr/>
            <w:r>
              <w:rPr/>
              <w:t xml:space="preserve">Parole et silence.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hal-04568427v1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Consentement matrimonial et fiction du droit. Etude sur l'efficacité juridique du consentement après l'introduction de la fiction en droit canonique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Petit</w:t>
              </w:r>
            </w:hyperlink>
          </w:p>
          <w:p>
            <w:pPr/>
            <w:r>
              <w:rPr/>
              <w:t xml:space="preserve">Droit. Pontificia Università Gregoriana, 2009. Français.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tel-04568323v1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cp.hal.science/hal-04568536v1" TargetMode="External"/><Relationship Id="rId8" Type="http://schemas.openxmlformats.org/officeDocument/2006/relationships/hyperlink" Target="https://hal.science/search/index/?q=*&amp;authFullName_s=Emmanuel Petit" TargetMode="External"/><Relationship Id="rId9" Type="http://schemas.openxmlformats.org/officeDocument/2006/relationships/hyperlink" Target="https://icp.hal.science/hal-04568532v1" TargetMode="External"/><Relationship Id="rId10" Type="http://schemas.openxmlformats.org/officeDocument/2006/relationships/hyperlink" Target="https://icp.hal.science/hal-04568460v1" TargetMode="External"/><Relationship Id="rId11" Type="http://schemas.openxmlformats.org/officeDocument/2006/relationships/hyperlink" Target="https://icp.hal.science/hal-04568447v1" TargetMode="External"/><Relationship Id="rId12" Type="http://schemas.openxmlformats.org/officeDocument/2006/relationships/hyperlink" Target="https://icp.hal.science/hal-04568432v1" TargetMode="External"/><Relationship Id="rId13" Type="http://schemas.openxmlformats.org/officeDocument/2006/relationships/hyperlink" Target="https://icp.hal.science/hal-04568458v1" TargetMode="External"/><Relationship Id="rId14" Type="http://schemas.openxmlformats.org/officeDocument/2006/relationships/hyperlink" Target="https://icp.hal.science/hal-04568440v1" TargetMode="External"/><Relationship Id="rId15" Type="http://schemas.openxmlformats.org/officeDocument/2006/relationships/hyperlink" Target="https://icp.hal.science/hal-04568441v1" TargetMode="External"/><Relationship Id="rId16" Type="http://schemas.openxmlformats.org/officeDocument/2006/relationships/hyperlink" Target="https://icp.hal.science/hal-04568435v1" TargetMode="External"/><Relationship Id="rId17" Type="http://schemas.openxmlformats.org/officeDocument/2006/relationships/hyperlink" Target="https://icp.hal.science/hal-04568450v1" TargetMode="External"/><Relationship Id="rId18" Type="http://schemas.openxmlformats.org/officeDocument/2006/relationships/hyperlink" Target="https://icp.hal.science/hal-04568332v1" TargetMode="External"/><Relationship Id="rId19" Type="http://schemas.openxmlformats.org/officeDocument/2006/relationships/hyperlink" Target="https://dx.doi.org/10.3917/lgh.056.0357" TargetMode="External"/><Relationship Id="rId20" Type="http://schemas.openxmlformats.org/officeDocument/2006/relationships/hyperlink" Target="https://icp.hal.science/hal-04568524v1" TargetMode="External"/><Relationship Id="rId21" Type="http://schemas.openxmlformats.org/officeDocument/2006/relationships/hyperlink" Target="https://icp.hal.science/hal-04568439v1" TargetMode="External"/><Relationship Id="rId22" Type="http://schemas.openxmlformats.org/officeDocument/2006/relationships/hyperlink" Target="https://dx.doi.org/10.3917/cano.060.0223" TargetMode="External"/><Relationship Id="rId23" Type="http://schemas.openxmlformats.org/officeDocument/2006/relationships/hyperlink" Target="https://icp.hal.science/hal-04568337v1" TargetMode="External"/><Relationship Id="rId24" Type="http://schemas.openxmlformats.org/officeDocument/2006/relationships/hyperlink" Target="https://hal.science/hal-04568070v1" TargetMode="External"/><Relationship Id="rId25" Type="http://schemas.openxmlformats.org/officeDocument/2006/relationships/hyperlink" Target="https://dx.doi.org/10.3917/cano.060.0141" TargetMode="External"/><Relationship Id="rId26" Type="http://schemas.openxmlformats.org/officeDocument/2006/relationships/hyperlink" Target="https://icp.hal.science/hal-04568454v1" TargetMode="External"/><Relationship Id="rId27" Type="http://schemas.openxmlformats.org/officeDocument/2006/relationships/hyperlink" Target="https://icp.hal.science/hal-04568438v1" TargetMode="External"/><Relationship Id="rId28" Type="http://schemas.openxmlformats.org/officeDocument/2006/relationships/hyperlink" Target="https://dx.doi.org/10.3917/cano.059.0257" TargetMode="External"/><Relationship Id="rId29" Type="http://schemas.openxmlformats.org/officeDocument/2006/relationships/hyperlink" Target="https://icp.hal.science/hal-04568456v1" TargetMode="External"/><Relationship Id="rId30" Type="http://schemas.openxmlformats.org/officeDocument/2006/relationships/hyperlink" Target="https://icp.hal.science/hal-04568445v1" TargetMode="External"/><Relationship Id="rId31" Type="http://schemas.openxmlformats.org/officeDocument/2006/relationships/hyperlink" Target="https://dx.doi.org/10.3917/cano.058.0147" TargetMode="External"/><Relationship Id="rId32" Type="http://schemas.openxmlformats.org/officeDocument/2006/relationships/hyperlink" Target="https://icp.hal.science/hal-04568431v1" TargetMode="External"/><Relationship Id="rId33" Type="http://schemas.openxmlformats.org/officeDocument/2006/relationships/hyperlink" Target="https://dx.doi.org/10.3917/cano.057.0073" TargetMode="External"/><Relationship Id="rId34" Type="http://schemas.openxmlformats.org/officeDocument/2006/relationships/hyperlink" Target="https://icp.hal.science/hal-04568429v1" TargetMode="External"/><Relationship Id="rId35" Type="http://schemas.openxmlformats.org/officeDocument/2006/relationships/hyperlink" Target="https://icp.hal.science/hal-04568444v1" TargetMode="External"/><Relationship Id="rId36" Type="http://schemas.openxmlformats.org/officeDocument/2006/relationships/hyperlink" Target="https://dx.doi.org/10.3917/trans.138.0109" TargetMode="External"/><Relationship Id="rId37" Type="http://schemas.openxmlformats.org/officeDocument/2006/relationships/hyperlink" Target="https://icp.hal.science/hal-04568336v1" TargetMode="External"/><Relationship Id="rId38" Type="http://schemas.openxmlformats.org/officeDocument/2006/relationships/hyperlink" Target="https://icp.hal.science/hal-04568436v1" TargetMode="External"/><Relationship Id="rId39" Type="http://schemas.openxmlformats.org/officeDocument/2006/relationships/hyperlink" Target="https://icp.hal.science/hal-04568465v1" TargetMode="External"/><Relationship Id="rId40" Type="http://schemas.openxmlformats.org/officeDocument/2006/relationships/hyperlink" Target="https://icp.hal.science/hal-04568464v1" TargetMode="External"/><Relationship Id="rId41" Type="http://schemas.openxmlformats.org/officeDocument/2006/relationships/hyperlink" Target="https://dx.doi.org/10.3917/cano.055.0289" TargetMode="External"/><Relationship Id="rId42" Type="http://schemas.openxmlformats.org/officeDocument/2006/relationships/hyperlink" Target="https://icp.hal.science/hal-04568472v1" TargetMode="External"/><Relationship Id="rId43" Type="http://schemas.openxmlformats.org/officeDocument/2006/relationships/hyperlink" Target="https://dx.doi.org/10.3917/cano.053.0415" TargetMode="External"/><Relationship Id="rId44" Type="http://schemas.openxmlformats.org/officeDocument/2006/relationships/hyperlink" Target="https://icp.hal.science/hal-04568469v1" TargetMode="External"/><Relationship Id="rId45" Type="http://schemas.openxmlformats.org/officeDocument/2006/relationships/hyperlink" Target="https://dx.doi.org/10.3917/cano.051.0383" TargetMode="External"/><Relationship Id="rId46" Type="http://schemas.openxmlformats.org/officeDocument/2006/relationships/hyperlink" Target="https://icp.hal.science/hal-04568470v1" TargetMode="External"/><Relationship Id="rId47" Type="http://schemas.openxmlformats.org/officeDocument/2006/relationships/hyperlink" Target="https://dx.doi.org/10.3917/cano.050.0453" TargetMode="External"/><Relationship Id="rId48" Type="http://schemas.openxmlformats.org/officeDocument/2006/relationships/hyperlink" Target="https://icp.hal.science/hal-04568427v1" TargetMode="External"/><Relationship Id="rId49" Type="http://schemas.openxmlformats.org/officeDocument/2006/relationships/hyperlink" Target="https://icp.hal.science/tel-04568323v1" TargetMode="External"/><Relationship Id="rId50" Type="http://schemas.openxmlformats.org/officeDocument/2006/relationships/hyperlink" Target="https://www.theses.fr/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Petit</dc:title>
  <dc:description>CV</dc:description>
  <dc:subject/>
  <cp:keywords/>
  <cp:category/>
  <cp:lastModifiedBy/>
  <dcterms:created xsi:type="dcterms:W3CDTF">2026-04-21T14:19:04+02:00</dcterms:created>
  <dcterms:modified xsi:type="dcterms:W3CDTF">2026-04-21T14:19:04+02:00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