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leclercq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Au travers des multiples entrées possibles données par l’analyse des processus de professionnalisation, mes travaux de recherche se concentrent sur l’approche des parcours appliqués à certains groupes professionnels ou diverses activités de travail. L’analyse aborde les parcours professionnels au regard de la complexification de l’organisation du travail, les tensions sur la définition de l’activité de travail et leurs frontières, l’extension des domaines de l’expertise sont au cœur de la considération de la segmentation de l’activité de travail et des parcours de transition professionnelle. Mes recherches intègrent les analyses des formes de socialisation, les politiques et pratiques de formation dans le système d’enseignement supérieur et la formation professionnelle tout au long de la vie. Ils considèrent la relation formation professionnalisation et les temporalités liées.</w:t>
      </w:r>
    </w:p>
    <w:p>
      <w:pPr/>
      <w:r>
        <w:rPr>
          <w:b w:val="1"/>
          <w:bCs w:val="1"/>
        </w:rPr>
        <w:t xml:space="preserve">Thèmes</w:t>
      </w:r>
    </w:p>
    <w:p>
      <w:pPr/>
      <w:r>
        <w:rPr>
          <w:b w:val="1"/>
          <w:bCs w:val="1"/>
        </w:rPr>
        <w:t xml:space="preserve">Parcours de transition au regard des évolutions des activités de travail et des groupes professionnels</w:t>
      </w:r>
    </w:p>
    <w:p>
      <w:pPr/>
      <w:r>
        <w:rPr/>
        <w:t xml:space="preserve">L’analyse des parcours professionnels annonce l’évolution des groupes et des individus au regard de la complexité sociale. Il se comprend comme des tensions afin de définir des frontières entre l’évolution des savoirs, des connaissances et des pratiques dans la quête d’une forme d’idéal professionnel au regard de l’accentuation du contrôle sur le travail et ses modes de gestion. L’analyse illustre les marges de manœuvre des individus face aux injonctions souvent contradictoires des réalités de travail. Il montre les mécanismes de segmentations de l’activité de travail et les transitions choisies ou subies dans les parcours professionnels et de la manière dont se construisent les formes d’expertise et d’expérience.</w:t>
      </w:r>
    </w:p>
    <w:p>
      <w:pPr/>
      <w:r>
        <w:rPr>
          <w:b w:val="1"/>
          <w:bCs w:val="1"/>
        </w:rPr>
        <w:t xml:space="preserve">Relation formation professionnalisation</w:t>
      </w:r>
    </w:p>
    <w:p>
      <w:pPr/>
      <w:r>
        <w:rPr/>
        <w:t xml:space="preserve">Les catégories d’analyse des processus de professionnalisation me permettent tout d’abord de faire le lien entre les deux sphères que sont le travail et la formation. Une approche sur le processus de professionnalisation constitue un éclairage de la construction des savoirs, des connaissances et des choix de parcours universitaires. Elle interroge le lien entre formation et emploi. L’analyse de la mobilisation des catégories de savoirs dans la pratique professionnelle permet de définir ses effets sur le parcours (Abbott, 1988). L’organisation de la formation est interrogée tout à la fois en ce qui concerne la stabilité des savoirs enseignés mais également les valeurs induites pendant la transmission ; il s’agit d’en appréhender de manière détaillée les constructions sociales.</w:t>
      </w:r>
    </w:p>
    <w:p>
      <w:pPr/>
      <w:r>
        <w:rPr>
          <w:b w:val="1"/>
          <w:bCs w:val="1"/>
        </w:rPr>
        <w:t xml:space="preserve">Parcours étudiants et organisation de la formation</w:t>
      </w:r>
    </w:p>
    <w:p>
      <w:pPr/>
      <w:r>
        <w:rPr/>
        <w:t xml:space="preserve">Mes recherches ont porté sur la mobilité sociale étudiante et les formes d’inégalité face à l’enseignement supérieur. Ces approches ont contribué à mettre à jour les réalités des publics entrant à l’université, en ce qui concerne les abandons, la réussite selon les cursus, par le biais d’enquêtes par questionnaires mais aussi par des entretiens d’étudiants sur leur représentation de l’Université. Mes recherches sont centrées sur la mise en place des modèles compétences dans les cursus et leur finalité montrant les antagonismes institutionnels, organisationnels et les pratiques des enseignants.</w:t>
      </w:r>
    </w:p>
    <w:p>
      <w:pPr/>
      <w:r>
        <w:rPr>
          <w:b w:val="1"/>
          <w:bCs w:val="1"/>
        </w:rPr>
        <w:t xml:space="preserve">Temporalités</w:t>
      </w:r>
    </w:p>
    <w:p>
      <w:pPr/>
      <w:r>
        <w:rPr/>
        <w:t xml:space="preserve">Travailler sur deux processus, celui de professionnalisation et celui de parcours, suppose une conception identique de la temporalité aux deux phénomènes. Or, il n’en est rien. Si l’on considère la construction des différentes catégories de savoirs comme un élément fort du parcours il se réalise dès la socialisation primaire (famille, école), et on peut considérer que c’est un phénomène continu. Alors que si l’on s’intéresse au lien entre les savoirs et les pratiques professionnelles, la construction de leur légitimité au niveau d’un segment professionnel est différente et se réalise à un autre niveau. Ces réalités sont par ailleurs impactées par des évolutions institutionnelles ou d’innovation qui ne sont là encore, pas forcément reliées entre elles et n’ont pas les mêmes temporalités. La construction de l’expérience renvoie de surcroit aux temporalités individuelles. C’est pourquoi les méthodes d’analyse des parcours professionnels doivent incorporer ces différents niveaux et complexités des temporalités (Grossin, 1996, Pronovost, 1996).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Travailler dans l’agriculture : introduction</w:t>
              </w:r>
            </w:hyperlink>
          </w:p>
          <w:p>
            <w:pPr/>
            <w:hyperlink r:id="rId8" w:history="1">
              <w:r>
                <w:rPr>
                  <w:color w:val="#410a8c"/>
                  <w:u w:val="single"/>
                </w:rPr>
                <w:t xml:space="preserve">Julie Landour</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Madlyne Samak</w:t>
              </w:r>
            </w:hyperlink>
            <w:r>
              <w:rPr/>
              <w:t xml:space="preserve">,</w:t>
            </w:r>
            <w:hyperlink r:id="rId11" w:history="1">
              <w:r>
                <w:rPr>
                  <w:color w:val="#410a8c"/>
                  <w:u w:val="single"/>
                </w:rPr>
                <w:t xml:space="preserve">Ariel Sevilla</w:t>
              </w:r>
            </w:hyperlink>
          </w:p>
          <w:p>
            <w:pPr/>
            <w:r>
              <w:rPr>
                <w:i w:val="1"/>
                <w:iCs w:val="1"/>
              </w:rPr>
              <w:t xml:space="preserve">Nouvelle Revue du travail</w:t>
            </w:r>
            <w:r>
              <w:rPr/>
              <w:t xml:space="preserve">, 2021, Travailler dans l'agriculture, 18, 12 p. </w:t>
            </w:r>
            <w:hyperlink r:id="rId12" w:history="1">
              <w:r>
                <w:rPr>
                  <w:color w:val="#410a8c"/>
                  <w:u w:val="single"/>
                </w:rPr>
                <w:t xml:space="preserve">⟨10.4000/nrt.8072⟩</w:t>
              </w:r>
            </w:hyperlink>
          </w:p>
          <w:p>
            <w:pPr/>
            <w:r>
              <w:rPr/>
              <w:t xml:space="preserve">Article dans une revue</w:t>
            </w:r>
          </w:p>
          <w:p>
            <w:pPr/>
            <w:hyperlink r:id="rId7" w:history="1">
              <w:r>
                <w:rPr>
                  <w:color w:val="#410a8c"/>
                  <w:u w:val="single"/>
                </w:rPr>
                <w:t xml:space="preserve">hal-03560210v1</w:t>
              </w:r>
            </w:hyperlink>
          </w:p>
        </w:tc>
      </w:tr>
      <w:tr>
        <w:trPr/>
        <w:tc>
          <w:tcPr>
            <w:noWrap/>
          </w:tcPr>
          <w:p>
            <w:pPr>
              <w:spacing w:after="200"/>
            </w:pPr>
            <w:hyperlink r:id="rId13" w:history="1">
              <w:r>
                <w:rPr>
                  <w:color w:val="1e198e"/>
                  <w:b w:val="1"/>
                  <w:bCs w:val="1"/>
                  <w:u w:val="single"/>
                </w:rPr>
                <w:t xml:space="preserve">Le parcours de transition des étudiants choisissant les IUT lors de leurs parcours au sein de l’enseignement supérieur</w:t>
              </w:r>
            </w:hyperlink>
          </w:p>
          <w:p>
            <w:pPr/>
            <w:hyperlink r:id="rId9" w:history="1">
              <w:r>
                <w:rPr>
                  <w:color w:val="#410a8c"/>
                  <w:u w:val="single"/>
                </w:rPr>
                <w:t xml:space="preserve">Emmanuelle Leclercq</w:t>
              </w:r>
            </w:hyperlink>
            <w:r>
              <w:rPr/>
              <w:t xml:space="preserve">,</w:t>
            </w:r>
            <w:hyperlink r:id="rId14" w:history="1">
              <w:r>
                <w:rPr>
                  <w:color w:val="#410a8c"/>
                  <w:u w:val="single"/>
                </w:rPr>
                <w:t xml:space="preserve">Christophe Beckerich</w:t>
              </w:r>
            </w:hyperlink>
          </w:p>
          <w:p>
            <w:pPr/>
            <w:r>
              <w:rPr>
                <w:i w:val="1"/>
                <w:iCs w:val="1"/>
              </w:rPr>
              <w:t xml:space="preserve">Cahiers de la recherche sur l'éducation et les savoirs</w:t>
            </w:r>
            <w:r>
              <w:rPr/>
              <w:t xml:space="preserve">, 2018, HS 6, pp.133-154. </w:t>
            </w:r>
            <w:hyperlink r:id="rId15" w:history="1">
              <w:r>
                <w:rPr>
                  <w:color w:val="#410a8c"/>
                  <w:u w:val="single"/>
                </w:rPr>
                <w:t xml:space="preserve">⟨10.4000/cres.3222⟩</w:t>
              </w:r>
            </w:hyperlink>
          </w:p>
          <w:p>
            <w:pPr/>
            <w:r>
              <w:rPr/>
              <w:t xml:space="preserve">Article dans une revue</w:t>
            </w:r>
          </w:p>
          <w:p>
            <w:pPr/>
            <w:hyperlink r:id="rId13" w:history="1">
              <w:r>
                <w:rPr>
                  <w:color w:val="#410a8c"/>
                  <w:u w:val="single"/>
                </w:rPr>
                <w:t xml:space="preserve">hal-02544825v1</w:t>
              </w:r>
            </w:hyperlink>
          </w:p>
        </w:tc>
      </w:tr>
      <w:tr>
        <w:trPr/>
        <w:tc>
          <w:tcPr>
            <w:noWrap/>
          </w:tcPr>
          <w:p>
            <w:pPr>
              <w:spacing w:after="200"/>
            </w:pPr>
            <w:hyperlink r:id="rId16" w:history="1">
              <w:r>
                <w:rPr>
                  <w:color w:val="1e198e"/>
                  <w:b w:val="1"/>
                  <w:bCs w:val="1"/>
                  <w:u w:val="single"/>
                </w:rPr>
                <w:t xml:space="preserve">Les IUT ont 50 ans et après</w:t>
              </w:r>
            </w:hyperlink>
          </w:p>
          <w:p>
            <w:pPr/>
            <w:hyperlink r:id="rId9" w:history="1">
              <w:r>
                <w:rPr>
                  <w:color w:val="#410a8c"/>
                  <w:u w:val="single"/>
                </w:rPr>
                <w:t xml:space="preserve">Emmanuelle Leclercq</w:t>
              </w:r>
            </w:hyperlink>
          </w:p>
          <w:p>
            <w:pPr/>
            <w:r>
              <w:rPr>
                <w:i w:val="1"/>
                <w:iCs w:val="1"/>
              </w:rPr>
              <w:t xml:space="preserve">Cahiers de la recherche sur l'éducation et les savoirs</w:t>
            </w:r>
            <w:r>
              <w:rPr/>
              <w:t xml:space="preserve">, 2018, HS 6, pp.5-13. </w:t>
            </w:r>
            <w:hyperlink r:id="rId17" w:history="1">
              <w:r>
                <w:rPr>
                  <w:color w:val="#410a8c"/>
                  <w:u w:val="single"/>
                </w:rPr>
                <w:t xml:space="preserve">⟨10.4000/cres.3165⟩</w:t>
              </w:r>
            </w:hyperlink>
          </w:p>
          <w:p>
            <w:pPr/>
            <w:r>
              <w:rPr/>
              <w:t xml:space="preserve">Article dans une revue</w:t>
            </w:r>
          </w:p>
          <w:p>
            <w:pPr/>
            <w:hyperlink r:id="rId16" w:history="1">
              <w:r>
                <w:rPr>
                  <w:color w:val="#410a8c"/>
                  <w:u w:val="single"/>
                </w:rPr>
                <w:t xml:space="preserve">hal-02544806v1</w:t>
              </w:r>
            </w:hyperlink>
          </w:p>
        </w:tc>
      </w:tr>
      <w:tr>
        <w:trPr/>
        <w:tc>
          <w:tcPr>
            <w:noWrap/>
          </w:tcPr>
          <w:p>
            <w:pPr>
              <w:spacing w:after="200"/>
            </w:pPr>
            <w:hyperlink r:id="rId18" w:history="1">
              <w:r>
                <w:rPr>
                  <w:color w:val="1e198e"/>
                  <w:b w:val="1"/>
                  <w:bCs w:val="1"/>
                  <w:u w:val="single"/>
                </w:rPr>
                <w:t xml:space="preserve">L’enseignement de l’entreprenariat à l’Université de Reims Champagne Ardenne, des approches en tension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2016, http://jett.labosfor.com/index.php/jett/issue/archive</w:t>
            </w:r>
          </w:p>
          <w:p>
            <w:pPr/>
            <w:r>
              <w:rPr/>
              <w:t xml:space="preserve">Article dans une revue</w:t>
            </w:r>
          </w:p>
          <w:p>
            <w:pPr/>
            <w:hyperlink r:id="rId18" w:history="1">
              <w:r>
                <w:rPr>
                  <w:color w:val="#410a8c"/>
                  <w:u w:val="single"/>
                </w:rPr>
                <w:t xml:space="preserve">hal-02544930v1</w:t>
              </w:r>
            </w:hyperlink>
          </w:p>
        </w:tc>
      </w:tr>
      <w:tr>
        <w:trPr/>
        <w:tc>
          <w:tcPr>
            <w:noWrap/>
          </w:tcPr>
          <w:p>
            <w:pPr>
              <w:spacing w:after="200"/>
            </w:pPr>
            <w:hyperlink r:id="rId19" w:history="1">
              <w:r>
                <w:rPr>
                  <w:color w:val="1e198e"/>
                  <w:b w:val="1"/>
                  <w:bCs w:val="1"/>
                  <w:u w:val="single"/>
                </w:rPr>
                <w:t xml:space="preserve">Lorsque l'activité professionnelle recompose les parcours de transition : les responsables &amp;quot;Hygiène, qualité, sécurité, environnement</w:t>
              </w:r>
            </w:hyperlink>
          </w:p>
          <w:p>
            <w:pPr/>
            <w:hyperlink r:id="rId9" w:history="1">
              <w:r>
                <w:rPr>
                  <w:color w:val="#410a8c"/>
                  <w:u w:val="single"/>
                </w:rPr>
                <w:t xml:space="preserve">Emmanuelle Leclercq</w:t>
              </w:r>
            </w:hyperlink>
          </w:p>
          <w:p>
            <w:pPr/>
            <w:r>
              <w:rPr>
                <w:i w:val="1"/>
                <w:iCs w:val="1"/>
              </w:rPr>
              <w:t xml:space="preserve">Formation emploi : revue française des sciences sociales </w:t>
            </w:r>
            <w:r>
              <w:rPr/>
              <w:t xml:space="preserve">, 2014, 128, pp.47-64</w:t>
            </w:r>
          </w:p>
          <w:p>
            <w:pPr/>
            <w:r>
              <w:rPr/>
              <w:t xml:space="preserve">Article dans une revue</w:t>
            </w:r>
          </w:p>
          <w:p>
            <w:pPr/>
            <w:hyperlink r:id="rId19" w:history="1">
              <w:r>
                <w:rPr>
                  <w:color w:val="#410a8c"/>
                  <w:u w:val="single"/>
                </w:rPr>
                <w:t xml:space="preserve">hal-02167038v1</w:t>
              </w:r>
            </w:hyperlink>
          </w:p>
        </w:tc>
      </w:tr>
      <w:tr>
        <w:trPr/>
        <w:tc>
          <w:tcPr>
            <w:noWrap/>
          </w:tcPr>
          <w:p>
            <w:pPr>
              <w:spacing w:after="200"/>
            </w:pPr>
            <w:hyperlink r:id="rId20" w:history="1">
              <w:r>
                <w:rPr>
                  <w:color w:val="1e198e"/>
                  <w:b w:val="1"/>
                  <w:bCs w:val="1"/>
                  <w:u w:val="single"/>
                </w:rPr>
                <w:t xml:space="preserve">Glance crossed on the teaching practices in change</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w:t>
            </w:r>
          </w:p>
          <w:p>
            <w:pPr/>
            <w:r>
              <w:rPr/>
              <w:t xml:space="preserve">Article dans une revue</w:t>
            </w:r>
          </w:p>
          <w:p>
            <w:pPr/>
            <w:hyperlink r:id="rId20" w:history="1">
              <w:r>
                <w:rPr>
                  <w:color w:val="#410a8c"/>
                  <w:u w:val="single"/>
                </w:rPr>
                <w:t xml:space="preserve">hal-02544937v1</w:t>
              </w:r>
            </w:hyperlink>
          </w:p>
        </w:tc>
      </w:tr>
      <w:tr>
        <w:trPr/>
        <w:tc>
          <w:tcPr>
            <w:noWrap/>
          </w:tcPr>
          <w:p>
            <w:pPr>
              <w:spacing w:after="200"/>
            </w:pPr>
            <w:hyperlink r:id="rId21" w:history="1">
              <w:r>
                <w:rPr>
                  <w:color w:val="1e198e"/>
                  <w:b w:val="1"/>
                  <w:bCs w:val="1"/>
                  <w:u w:val="single"/>
                </w:rPr>
                <w:t xml:space="preserve">Regard croisé sur des pratiques enseignantes en mutation</w:t>
              </w:r>
            </w:hyperlink>
          </w:p>
          <w:p>
            <w:pPr/>
            <w:hyperlink r:id="rId9" w:history="1">
              <w:r>
                <w:rPr>
                  <w:color w:val="#410a8c"/>
                  <w:u w:val="single"/>
                </w:rPr>
                <w:t xml:space="preserve">Emmanuelle Leclercq</w:t>
              </w:r>
            </w:hyperlink>
          </w:p>
          <w:p>
            <w:pPr/>
            <w:r>
              <w:rPr>
                <w:i w:val="1"/>
                <w:iCs w:val="1"/>
              </w:rPr>
              <w:t xml:space="preserve">Journal of educators, teachers and trainers </w:t>
            </w:r>
            <w:r>
              <w:rPr/>
              <w:t xml:space="preserve">, 2014, 4/2, pp.10-13</w:t>
            </w:r>
          </w:p>
          <w:p>
            <w:pPr/>
            <w:r>
              <w:rPr/>
              <w:t xml:space="preserve">Article dans une revue</w:t>
            </w:r>
          </w:p>
          <w:p>
            <w:pPr/>
            <w:hyperlink r:id="rId21" w:history="1">
              <w:r>
                <w:rPr>
                  <w:color w:val="#410a8c"/>
                  <w:u w:val="single"/>
                </w:rPr>
                <w:t xml:space="preserve">hal-02167302v1</w:t>
              </w:r>
            </w:hyperlink>
          </w:p>
        </w:tc>
      </w:tr>
      <w:tr>
        <w:trPr/>
        <w:tc>
          <w:tcPr>
            <w:noWrap/>
          </w:tcPr>
          <w:p>
            <w:pPr>
              <w:spacing w:after="200"/>
            </w:pPr>
            <w:hyperlink r:id="rId22" w:history="1">
              <w:r>
                <w:rPr>
                  <w:color w:val="1e198e"/>
                  <w:b w:val="1"/>
                  <w:bCs w:val="1"/>
                  <w:u w:val="single"/>
                </w:rPr>
                <w:t xml:space="preserve">Lorsque l’activité professionnelle recompose les parcours de transition : les responsables HQSE</w:t>
              </w:r>
            </w:hyperlink>
          </w:p>
          <w:p>
            <w:pPr/>
            <w:hyperlink r:id="rId9" w:history="1">
              <w:r>
                <w:rPr>
                  <w:color w:val="#410a8c"/>
                  <w:u w:val="single"/>
                </w:rPr>
                <w:t xml:space="preserve">Emmanuelle Leclercq</w:t>
              </w:r>
            </w:hyperlink>
          </w:p>
          <w:p>
            <w:pPr/>
            <w:r>
              <w:rPr>
                <w:i w:val="1"/>
                <w:iCs w:val="1"/>
              </w:rPr>
              <w:t xml:space="preserve">Formation emploi : revue française des sciences sociales </w:t>
            </w:r>
            <w:r>
              <w:rPr/>
              <w:t xml:space="preserve">, 2014</w:t>
            </w:r>
          </w:p>
          <w:p>
            <w:pPr/>
            <w:r>
              <w:rPr/>
              <w:t xml:space="preserve">Article dans une revue</w:t>
            </w:r>
          </w:p>
          <w:p>
            <w:pPr/>
            <w:hyperlink r:id="rId22" w:history="1">
              <w:r>
                <w:rPr>
                  <w:color w:val="#410a8c"/>
                  <w:u w:val="single"/>
                </w:rPr>
                <w:t xml:space="preserve">hal-02542692v1</w:t>
              </w:r>
            </w:hyperlink>
          </w:p>
        </w:tc>
      </w:tr>
      <w:tr>
        <w:trPr/>
        <w:tc>
          <w:tcPr>
            <w:noWrap/>
          </w:tcPr>
          <w:p>
            <w:pPr>
              <w:spacing w:after="200"/>
            </w:pPr>
            <w:hyperlink r:id="rId23" w:history="1">
              <w:r>
                <w:rPr>
                  <w:color w:val="1e198e"/>
                  <w:b w:val="1"/>
                  <w:bCs w:val="1"/>
                  <w:u w:val="single"/>
                </w:rPr>
                <w:t xml:space="preserve">La pédagogie, levier de professionnalisation pour les écoles de la deuxième chance ?</w:t>
              </w:r>
            </w:hyperlink>
          </w:p>
          <w:p>
            <w:pPr/>
            <w:hyperlink r:id="rId9" w:history="1">
              <w:r>
                <w:rPr>
                  <w:color w:val="#410a8c"/>
                  <w:u w:val="single"/>
                </w:rPr>
                <w:t xml:space="preserve">Emmanuelle Leclercq</w:t>
              </w:r>
            </w:hyperlink>
            <w:r>
              <w:rPr/>
              <w:t xml:space="preserve">,</w:t>
            </w:r>
            <w:hyperlink r:id="rId24" w:history="1">
              <w:r>
                <w:rPr>
                  <w:color w:val="#410a8c"/>
                  <w:u w:val="single"/>
                </w:rPr>
                <w:t xml:space="preserve">Laurent Béjot</w:t>
              </w:r>
            </w:hyperlink>
          </w:p>
          <w:p>
            <w:pPr/>
            <w:r>
              <w:rPr>
                <w:i w:val="1"/>
                <w:iCs w:val="1"/>
              </w:rPr>
              <w:t xml:space="preserve">NEF</w:t>
            </w:r>
            <w:r>
              <w:rPr/>
              <w:t xml:space="preserve">, 2013, Le retour en formation : une vraie chance ?, 143, pp.119-138</w:t>
            </w:r>
          </w:p>
          <w:p>
            <w:pPr/>
            <w:r>
              <w:rPr/>
              <w:t xml:space="preserve">Article dans une revue</w:t>
            </w:r>
          </w:p>
          <w:p>
            <w:pPr/>
            <w:hyperlink r:id="rId23" w:history="1">
              <w:r>
                <w:rPr>
                  <w:color w:val="#410a8c"/>
                  <w:u w:val="single"/>
                </w:rPr>
                <w:t xml:space="preserve">hal-02532194v1</w:t>
              </w:r>
            </w:hyperlink>
          </w:p>
        </w:tc>
      </w:tr>
      <w:tr>
        <w:trPr/>
        <w:tc>
          <w:tcPr>
            <w:noWrap/>
          </w:tcPr>
          <w:p>
            <w:pPr>
              <w:spacing w:after="200"/>
            </w:pPr>
            <w:hyperlink r:id="rId25" w:history="1">
              <w:r>
                <w:rPr>
                  <w:color w:val="1e198e"/>
                  <w:b w:val="1"/>
                  <w:bCs w:val="1"/>
                  <w:u w:val="single"/>
                </w:rPr>
                <w:t xml:space="preserve">Enseigner le projet professionnel personnalisé : une nouvelle approche pédagogique pour les enseignants chercheurs ?</w:t>
              </w:r>
            </w:hyperlink>
          </w:p>
          <w:p>
            <w:pPr/>
            <w:hyperlink r:id="rId9" w:history="1">
              <w:r>
                <w:rPr>
                  <w:color w:val="#410a8c"/>
                  <w:u w:val="single"/>
                </w:rPr>
                <w:t xml:space="preserve">Emmanuelle Leclercq</w:t>
              </w:r>
            </w:hyperlink>
          </w:p>
          <w:p>
            <w:pPr/>
            <w:r>
              <w:rPr>
                <w:i w:val="1"/>
                <w:iCs w:val="1"/>
              </w:rPr>
              <w:t xml:space="preserve">Carrefours de l'éducation</w:t>
            </w:r>
            <w:r>
              <w:rPr/>
              <w:t xml:space="preserve">, 2012, 34 (2), pp.161-175</w:t>
            </w:r>
          </w:p>
          <w:p>
            <w:pPr/>
            <w:r>
              <w:rPr/>
              <w:t xml:space="preserve">Article dans une revue</w:t>
            </w:r>
          </w:p>
          <w:p>
            <w:pPr/>
            <w:hyperlink r:id="rId25" w:history="1">
              <w:r>
                <w:rPr>
                  <w:color w:val="#410a8c"/>
                  <w:u w:val="single"/>
                </w:rPr>
                <w:t xml:space="preserve">hal-02167039v1</w:t>
              </w:r>
            </w:hyperlink>
          </w:p>
        </w:tc>
      </w:tr>
      <w:tr>
        <w:trPr/>
        <w:tc>
          <w:tcPr>
            <w:noWrap/>
          </w:tcPr>
          <w:p>
            <w:pPr>
              <w:spacing w:after="200"/>
            </w:pPr>
            <w:hyperlink r:id="rId26" w:history="1">
              <w:r>
                <w:rPr>
                  <w:color w:val="1e198e"/>
                  <w:b w:val="1"/>
                  <w:bCs w:val="1"/>
                  <w:u w:val="single"/>
                </w:rPr>
                <w:t xml:space="preserve">Les limites de temps entre activité professionnelle et vie personnelle : le cas des maîtres de conférences et des consultants</w:t>
              </w:r>
            </w:hyperlink>
          </w:p>
          <w:p>
            <w:pPr/>
            <w:hyperlink r:id="rId9" w:history="1">
              <w:r>
                <w:rPr>
                  <w:color w:val="#410a8c"/>
                  <w:u w:val="single"/>
                </w:rPr>
                <w:t xml:space="preserve">Emmanuelle Leclercq</w:t>
              </w:r>
            </w:hyperlink>
          </w:p>
          <w:p>
            <w:pPr/>
            <w:r>
              <w:rPr>
                <w:i w:val="1"/>
                <w:iCs w:val="1"/>
              </w:rPr>
              <w:t xml:space="preserve">Loisirs et société</w:t>
            </w:r>
            <w:r>
              <w:rPr/>
              <w:t xml:space="preserve">, 2007, temps sociaux et temporalités sociales, 29 (1)</w:t>
            </w:r>
          </w:p>
          <w:p>
            <w:pPr/>
            <w:r>
              <w:rPr/>
              <w:t xml:space="preserve">Article dans une revue</w:t>
            </w:r>
          </w:p>
          <w:p>
            <w:pPr/>
            <w:hyperlink r:id="rId26" w:history="1">
              <w:r>
                <w:rPr>
                  <w:color w:val="#410a8c"/>
                  <w:u w:val="single"/>
                </w:rPr>
                <w:t xml:space="preserve">hal-02544843v1</w:t>
              </w:r>
            </w:hyperlink>
          </w:p>
        </w:tc>
      </w:tr>
      <w:tr>
        <w:trPr/>
        <w:tc>
          <w:tcPr>
            <w:noWrap/>
          </w:tcPr>
          <w:p>
            <w:pPr>
              <w:spacing w:after="200"/>
            </w:pPr>
            <w:hyperlink r:id="rId27" w:history="1">
              <w:r>
                <w:rPr>
                  <w:color w:val="1e198e"/>
                  <w:b w:val="1"/>
                  <w:bCs w:val="1"/>
                  <w:u w:val="single"/>
                </w:rPr>
                <w:t xml:space="preserve">Ségrégations résidentielles et construction de parcours de formation</w:t>
              </w:r>
            </w:hyperlink>
          </w:p>
          <w:p>
            <w:pPr/>
            <w:hyperlink r:id="rId9" w:history="1">
              <w:r>
                <w:rPr>
                  <w:color w:val="#410a8c"/>
                  <w:u w:val="single"/>
                </w:rPr>
                <w:t xml:space="preserve">Emmanuelle Leclercq</w:t>
              </w:r>
            </w:hyperlink>
          </w:p>
          <w:p>
            <w:pPr/>
            <w:r>
              <w:rPr>
                <w:i w:val="1"/>
                <w:iCs w:val="1"/>
              </w:rPr>
              <w:t xml:space="preserve">Développement durable et territoires</w:t>
            </w:r>
            <w:r>
              <w:rPr/>
              <w:t xml:space="preserve">, 2007, Dossier 9, </w:t>
            </w:r>
            <w:hyperlink r:id="rId28" w:history="1">
              <w:r>
                <w:rPr>
                  <w:color w:val="#410a8c"/>
                  <w:u w:val="single"/>
                </w:rPr>
                <w:t xml:space="preserve">⟨10.4000/developpementdurable.3479⟩</w:t>
              </w:r>
            </w:hyperlink>
          </w:p>
          <w:p>
            <w:pPr/>
            <w:r>
              <w:rPr/>
              <w:t xml:space="preserve">Article dans une revue</w:t>
            </w:r>
          </w:p>
          <w:p>
            <w:pPr/>
            <w:hyperlink r:id="rId27" w:history="1">
              <w:r>
                <w:rPr>
                  <w:color w:val="#410a8c"/>
                  <w:u w:val="single"/>
                </w:rPr>
                <w:t xml:space="preserve">hal-02542661v1</w:t>
              </w:r>
            </w:hyperlink>
          </w:p>
        </w:tc>
      </w:tr>
      <w:tr>
        <w:trPr/>
        <w:tc>
          <w:tcPr>
            <w:noWrap/>
          </w:tcPr>
          <w:p>
            <w:pPr>
              <w:spacing w:after="200"/>
            </w:pPr>
            <w:hyperlink r:id="rId29" w:history="1">
              <w:r>
                <w:rPr>
                  <w:color w:val="1e198e"/>
                  <w:b w:val="1"/>
                  <w:bCs w:val="1"/>
                  <w:u w:val="single"/>
                </w:rPr>
                <w:t xml:space="preserve">Des qualifications aux compétences</w:t>
              </w:r>
            </w:hyperlink>
          </w:p>
          <w:p>
            <w:pPr/>
            <w:hyperlink r:id="rId9" w:history="1">
              <w:r>
                <w:rPr>
                  <w:color w:val="#410a8c"/>
                  <w:u w:val="single"/>
                </w:rPr>
                <w:t xml:space="preserve">Emmanuelle Leclercq</w:t>
              </w:r>
            </w:hyperlink>
          </w:p>
          <w:p>
            <w:pPr/>
            <w:r>
              <w:rPr>
                <w:i w:val="1"/>
                <w:iCs w:val="1"/>
              </w:rPr>
              <w:t xml:space="preserve">Utinam - Revue de Sociologie et d'Anthropologie</w:t>
            </w:r>
            <w:r>
              <w:rPr/>
              <w:t xml:space="preserve">, 2006</w:t>
            </w:r>
          </w:p>
          <w:p>
            <w:pPr/>
            <w:r>
              <w:rPr/>
              <w:t xml:space="preserve">Article dans une revue</w:t>
            </w:r>
          </w:p>
          <w:p>
            <w:pPr/>
            <w:hyperlink r:id="rId29" w:history="1">
              <w:r>
                <w:rPr>
                  <w:color w:val="#410a8c"/>
                  <w:u w:val="single"/>
                </w:rPr>
                <w:t xml:space="preserve">hal-02544940v1</w:t>
              </w:r>
            </w:hyperlink>
          </w:p>
        </w:tc>
      </w:tr>
      <w:tr>
        <w:trPr/>
        <w:tc>
          <w:tcPr>
            <w:noWrap/>
          </w:tcPr>
          <w:p>
            <w:pPr>
              <w:spacing w:after="200"/>
            </w:pPr>
            <w:hyperlink r:id="rId30" w:history="1">
              <w:r>
                <w:rPr>
                  <w:color w:val="1e198e"/>
                  <w:b w:val="1"/>
                  <w:bCs w:val="1"/>
                  <w:u w:val="single"/>
                </w:rPr>
                <w:t xml:space="preserve">Les trajectoires professionnelles des BTS industriels : fidélité au métier, fidélité à la technique ?</w:t>
              </w:r>
            </w:hyperlink>
          </w:p>
          <w:p>
            <w:pPr/>
            <w:hyperlink r:id="rId9" w:history="1">
              <w:r>
                <w:rPr>
                  <w:color w:val="#410a8c"/>
                  <w:u w:val="single"/>
                </w:rPr>
                <w:t xml:space="preserve">Emmanuelle Leclercq</w:t>
              </w:r>
            </w:hyperlink>
          </w:p>
          <w:p>
            <w:pPr/>
            <w:r>
              <w:rPr>
                <w:i w:val="1"/>
                <w:iCs w:val="1"/>
              </w:rPr>
              <w:t xml:space="preserve">Revue des sciences sociales de la France de l'Est</w:t>
            </w:r>
            <w:r>
              <w:rPr/>
              <w:t xml:space="preserve">, 1995, Fidélités infidélités, 22</w:t>
            </w:r>
          </w:p>
          <w:p>
            <w:pPr/>
            <w:r>
              <w:rPr/>
              <w:t xml:space="preserve">Article dans une revue</w:t>
            </w:r>
          </w:p>
          <w:p>
            <w:pPr/>
            <w:hyperlink r:id="rId30" w:history="1">
              <w:r>
                <w:rPr>
                  <w:color w:val="#410a8c"/>
                  <w:u w:val="single"/>
                </w:rPr>
                <w:t xml:space="preserve">hal-02544862v1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relation formation emploi au prisme des territoires</w:t>
              </w:r>
            </w:hyperlink>
          </w:p>
          <w:p>
            <w:pPr/>
            <w:hyperlink r:id="rId9" w:history="1">
              <w:r>
                <w:rPr>
                  <w:color w:val="#410a8c"/>
                  <w:u w:val="single"/>
                </w:rPr>
                <w:t xml:space="preserve">Emmanuelle Leclercq</w:t>
              </w:r>
            </w:hyperlink>
          </w:p>
          <w:p>
            <w:pPr/>
            <w:r>
              <w:rPr>
                <w:i w:val="1"/>
                <w:iCs w:val="1"/>
              </w:rPr>
              <w:t xml:space="preserve">Les territoires apprenants : dynamique de formation initiale et professionnelle</w:t>
            </w:r>
            <w:r>
              <w:rPr/>
              <w:t xml:space="preserve">, Nov 2020, reims, France</w:t>
            </w:r>
          </w:p>
          <w:p>
            <w:pPr/>
            <w:r>
              <w:rPr/>
              <w:t xml:space="preserve">Communication dans un congrès</w:t>
            </w:r>
          </w:p>
          <w:p>
            <w:pPr/>
            <w:hyperlink r:id="rId31" w:history="1">
              <w:r>
                <w:rPr>
                  <w:color w:val="#410a8c"/>
                  <w:u w:val="single"/>
                </w:rPr>
                <w:t xml:space="preserve">hal-02996986v1</w:t>
              </w:r>
            </w:hyperlink>
          </w:p>
        </w:tc>
      </w:tr>
      <w:tr>
        <w:trPr/>
        <w:tc>
          <w:tcPr>
            <w:noWrap/>
          </w:tcPr>
          <w:p>
            <w:pPr>
              <w:spacing w:after="200"/>
            </w:pPr>
            <w:hyperlink r:id="rId32" w:history="1">
              <w:r>
                <w:rPr>
                  <w:color w:val="1e198e"/>
                  <w:b w:val="1"/>
                  <w:bCs w:val="1"/>
                  <w:u w:val="single"/>
                </w:rPr>
                <w:t xml:space="preserve">Les œnologues face au travail de la vigne et du vin : le cas de la champagne</w:t>
              </w:r>
            </w:hyperlink>
          </w:p>
          <w:p>
            <w:pPr/>
            <w:hyperlink r:id="rId9" w:history="1">
              <w:r>
                <w:rPr>
                  <w:color w:val="#410a8c"/>
                  <w:u w:val="single"/>
                </w:rPr>
                <w:t xml:space="preserve">Emmanuelle Leclercq</w:t>
              </w:r>
            </w:hyperlink>
          </w:p>
          <w:p>
            <w:pPr/>
            <w:r>
              <w:rPr>
                <w:i w:val="1"/>
                <w:iCs w:val="1"/>
              </w:rPr>
              <w:t xml:space="preserve">Regards croisés sur les activités de la vigne et du vin »</w:t>
            </w:r>
            <w:r>
              <w:rPr/>
              <w:t xml:space="preserve">, Jan 2019, Reims, France</w:t>
            </w:r>
          </w:p>
          <w:p>
            <w:pPr/>
            <w:r>
              <w:rPr/>
              <w:t xml:space="preserve">Communication dans un congrès</w:t>
            </w:r>
          </w:p>
          <w:p>
            <w:pPr/>
            <w:hyperlink r:id="rId32" w:history="1">
              <w:r>
                <w:rPr>
                  <w:color w:val="#410a8c"/>
                  <w:u w:val="single"/>
                </w:rPr>
                <w:t xml:space="preserve">hal-02547021v1</w:t>
              </w:r>
            </w:hyperlink>
          </w:p>
        </w:tc>
      </w:tr>
      <w:tr>
        <w:trPr/>
        <w:tc>
          <w:tcPr>
            <w:noWrap/>
          </w:tcPr>
          <w:p>
            <w:pPr>
              <w:spacing w:after="200"/>
            </w:pPr>
            <w:hyperlink r:id="rId33" w:history="1">
              <w:r>
                <w:rPr>
                  <w:color w:val="1e198e"/>
                  <w:b w:val="1"/>
                  <w:bCs w:val="1"/>
                  <w:u w:val="single"/>
                </w:rPr>
                <w:t xml:space="preserve">Portraits de femmes en œnologue</w:t>
              </w:r>
            </w:hyperlink>
          </w:p>
          <w:p>
            <w:pPr/>
            <w:hyperlink r:id="rId9" w:history="1">
              <w:r>
                <w:rPr>
                  <w:color w:val="#410a8c"/>
                  <w:u w:val="single"/>
                </w:rPr>
                <w:t xml:space="preserve">Emmanuelle Leclercq</w:t>
              </w:r>
            </w:hyperlink>
          </w:p>
          <w:p>
            <w:pPr/>
            <w:r>
              <w:rPr>
                <w:i w:val="1"/>
                <w:iCs w:val="1"/>
              </w:rPr>
              <w:t xml:space="preserve">Regards croisés sur les activités de la vigne et du vin</w:t>
            </w:r>
            <w:r>
              <w:rPr/>
              <w:t xml:space="preserve">, Jan 2019, Reims, France</w:t>
            </w:r>
          </w:p>
          <w:p>
            <w:pPr/>
            <w:r>
              <w:rPr/>
              <w:t xml:space="preserve">Communication dans un congrès</w:t>
            </w:r>
          </w:p>
          <w:p>
            <w:pPr/>
            <w:hyperlink r:id="rId33" w:history="1">
              <w:r>
                <w:rPr>
                  <w:color w:val="#410a8c"/>
                  <w:u w:val="single"/>
                </w:rPr>
                <w:t xml:space="preserve">hal-02547019v1</w:t>
              </w:r>
            </w:hyperlink>
          </w:p>
        </w:tc>
      </w:tr>
      <w:tr>
        <w:trPr/>
        <w:tc>
          <w:tcPr>
            <w:noWrap/>
          </w:tcPr>
          <w:p>
            <w:pPr>
              <w:spacing w:after="200"/>
            </w:pPr>
            <w:hyperlink r:id="rId34" w:history="1">
              <w:r>
                <w:rPr>
                  <w:color w:val="1e198e"/>
                  <w:b w:val="1"/>
                  <w:bCs w:val="1"/>
                  <w:u w:val="single"/>
                </w:rPr>
                <w:t xml:space="preserve">Les usages du diplôme dans les parcours de transition des œnologues : le cas des « héritiers » en Champagne</w:t>
              </w:r>
            </w:hyperlink>
          </w:p>
          <w:p>
            <w:pPr/>
            <w:hyperlink r:id="rId9" w:history="1">
              <w:r>
                <w:rPr>
                  <w:color w:val="#410a8c"/>
                  <w:u w:val="single"/>
                </w:rPr>
                <w:t xml:space="preserve">Emmanuelle Leclercq</w:t>
              </w:r>
            </w:hyperlink>
          </w:p>
          <w:p>
            <w:pPr/>
            <w:r>
              <w:rPr>
                <w:i w:val="1"/>
                <w:iCs w:val="1"/>
              </w:rPr>
              <w:t xml:space="preserve">Parcours professionnels, transitions et transformations identitaires : le sujet au cœur des évolutions dans le champ de l’éducation et de la formation</w:t>
            </w:r>
            <w:r>
              <w:rPr/>
              <w:t xml:space="preserve">, Réseau international de recherche en éducation et en formation, Jul 2017, PARIS - CNAM, France</w:t>
            </w:r>
          </w:p>
          <w:p>
            <w:pPr/>
            <w:r>
              <w:rPr/>
              <w:t xml:space="preserve">Communication dans un congrès</w:t>
            </w:r>
          </w:p>
          <w:p>
            <w:pPr/>
            <w:hyperlink r:id="rId34" w:history="1">
              <w:r>
                <w:rPr>
                  <w:color w:val="#410a8c"/>
                  <w:u w:val="single"/>
                </w:rPr>
                <w:t xml:space="preserve">hal-02547028v1</w:t>
              </w:r>
            </w:hyperlink>
          </w:p>
        </w:tc>
      </w:tr>
      <w:tr>
        <w:trPr/>
        <w:tc>
          <w:tcPr>
            <w:noWrap/>
          </w:tcPr>
          <w:p>
            <w:pPr>
              <w:spacing w:after="200"/>
            </w:pPr>
            <w:hyperlink r:id="rId35" w:history="1">
              <w:r>
                <w:rPr>
                  <w:color w:val="1e198e"/>
                  <w:b w:val="1"/>
                  <w:bCs w:val="1"/>
                  <w:u w:val="single"/>
                </w:rPr>
                <w:t xml:space="preserve">Les parcours et les pratiques professionnelles des diplômés du diplôme national d’œnologie en Champagne</w:t>
              </w:r>
            </w:hyperlink>
          </w:p>
          <w:p>
            <w:pPr/>
            <w:hyperlink r:id="rId9" w:history="1">
              <w:r>
                <w:rPr>
                  <w:color w:val="#410a8c"/>
                  <w:u w:val="single"/>
                </w:rPr>
                <w:t xml:space="preserve">Emmanuelle Leclercq</w:t>
              </w:r>
            </w:hyperlink>
          </w:p>
          <w:p>
            <w:pPr/>
            <w:r>
              <w:rPr>
                <w:i w:val="1"/>
                <w:iCs w:val="1"/>
              </w:rPr>
              <w:t xml:space="preserve">Les métiers de la vigne, du vin et des alcools, des terroirs aux territoires</w:t>
            </w:r>
            <w:r>
              <w:rPr/>
              <w:t xml:space="preserve">, CHCSC (UVSQ) et IDHES Olivesi Stéphane, Gadéa Charles, Nov 2017, PARIS, France</w:t>
            </w:r>
          </w:p>
          <w:p>
            <w:pPr/>
            <w:r>
              <w:rPr/>
              <w:t xml:space="preserve">Communication dans un congrès</w:t>
            </w:r>
          </w:p>
          <w:p>
            <w:pPr/>
            <w:hyperlink r:id="rId35" w:history="1">
              <w:r>
                <w:rPr>
                  <w:color w:val="#410a8c"/>
                  <w:u w:val="single"/>
                </w:rPr>
                <w:t xml:space="preserve">hal-02547026v1</w:t>
              </w:r>
            </w:hyperlink>
          </w:p>
        </w:tc>
      </w:tr>
      <w:tr>
        <w:trPr/>
        <w:tc>
          <w:tcPr>
            <w:noWrap/>
          </w:tcPr>
          <w:p>
            <w:pPr>
              <w:spacing w:after="200"/>
            </w:pPr>
            <w:hyperlink r:id="rId36" w:history="1">
              <w:r>
                <w:rPr>
                  <w:color w:val="1e198e"/>
                  <w:b w:val="1"/>
                  <w:bCs w:val="1"/>
                  <w:u w:val="single"/>
                </w:rPr>
                <w:t xml:space="preserve">Les IUT, une ouverture de l’enseignement technique vers le supérieur jusqu’aux fausses notes du CIP</w:t>
              </w:r>
            </w:hyperlink>
          </w:p>
          <w:p>
            <w:pPr/>
            <w:hyperlink r:id="rId9" w:history="1">
              <w:r>
                <w:rPr>
                  <w:color w:val="#410a8c"/>
                  <w:u w:val="single"/>
                </w:rPr>
                <w:t xml:space="preserve">Emmanuelle Leclercq</w:t>
              </w:r>
            </w:hyperlink>
          </w:p>
          <w:p>
            <w:pPr/>
            <w:r>
              <w:rPr>
                <w:i w:val="1"/>
                <w:iCs w:val="1"/>
              </w:rPr>
              <w:t xml:space="preserve">« Les IUT ont 50 ans et après ?</w:t>
            </w:r>
            <w:r>
              <w:rPr/>
              <w:t xml:space="preserve">, Jun 2016, Reims, France</w:t>
            </w:r>
          </w:p>
          <w:p>
            <w:pPr/>
            <w:r>
              <w:rPr/>
              <w:t xml:space="preserve">Communication dans un congrès</w:t>
            </w:r>
          </w:p>
          <w:p>
            <w:pPr/>
            <w:hyperlink r:id="rId36" w:history="1">
              <w:r>
                <w:rPr>
                  <w:color w:val="#410a8c"/>
                  <w:u w:val="single"/>
                </w:rPr>
                <w:t xml:space="preserve">hal-02547030v1</w:t>
              </w:r>
            </w:hyperlink>
          </w:p>
        </w:tc>
      </w:tr>
      <w:tr>
        <w:trPr/>
        <w:tc>
          <w:tcPr>
            <w:noWrap/>
          </w:tcPr>
          <w:p>
            <w:pPr>
              <w:spacing w:after="200"/>
            </w:pPr>
            <w:hyperlink r:id="rId37" w:history="1">
              <w:r>
                <w:rPr>
                  <w:color w:val="1e198e"/>
                  <w:b w:val="1"/>
                  <w:bCs w:val="1"/>
                  <w:u w:val="single"/>
                </w:rPr>
                <w:t xml:space="preserve">Le souci de la réputation au cœur de l’activité professionnelle des assistants maternelles</w:t>
              </w:r>
            </w:hyperlink>
          </w:p>
          <w:p>
            <w:pPr/>
            <w:hyperlink r:id="rId9" w:history="1">
              <w:r>
                <w:rPr>
                  <w:color w:val="#410a8c"/>
                  <w:u w:val="single"/>
                </w:rPr>
                <w:t xml:space="preserve">Emmanuelle Leclercq</w:t>
              </w:r>
            </w:hyperlink>
          </w:p>
          <w:p>
            <w:pPr/>
            <w:r>
              <w:rPr>
                <w:i w:val="1"/>
                <w:iCs w:val="1"/>
              </w:rPr>
              <w:t xml:space="preserve">le genre dans la sphère de l’éducation, de la formation et du travail</w:t>
            </w:r>
            <w:r>
              <w:rPr/>
              <w:t xml:space="preserve">, Colloque international AECSE, Oct 2015, Reims, France</w:t>
            </w:r>
          </w:p>
          <w:p>
            <w:pPr/>
            <w:r>
              <w:rPr/>
              <w:t xml:space="preserve">Communication dans un congrès</w:t>
            </w:r>
          </w:p>
          <w:p>
            <w:pPr/>
            <w:hyperlink r:id="rId37" w:history="1">
              <w:r>
                <w:rPr>
                  <w:color w:val="#410a8c"/>
                  <w:u w:val="single"/>
                </w:rPr>
                <w:t xml:space="preserve">hal-02547031v1</w:t>
              </w:r>
            </w:hyperlink>
          </w:p>
        </w:tc>
      </w:tr>
      <w:tr>
        <w:trPr/>
        <w:tc>
          <w:tcPr>
            <w:noWrap/>
          </w:tcPr>
          <w:p>
            <w:pPr>
              <w:spacing w:after="200"/>
            </w:pPr>
            <w:hyperlink r:id="rId38" w:history="1">
              <w:r>
                <w:rPr>
                  <w:color w:val="1e198e"/>
                  <w:b w:val="1"/>
                  <w:bCs w:val="1"/>
                  <w:u w:val="single"/>
                </w:rPr>
                <w:t xml:space="preserve">The teaching of enterpreneurship at the university of Reims Champagne Ardenne, approaches conception in tension ?</w:t>
              </w:r>
            </w:hyperlink>
          </w:p>
          <w:p>
            <w:pPr/>
            <w:hyperlink r:id="rId9" w:history="1">
              <w:r>
                <w:rPr>
                  <w:color w:val="#410a8c"/>
                  <w:u w:val="single"/>
                </w:rPr>
                <w:t xml:space="preserve">Emmanuelle Leclercq</w:t>
              </w:r>
            </w:hyperlink>
          </w:p>
          <w:p>
            <w:pPr/>
            <w:r>
              <w:rPr>
                <w:i w:val="1"/>
                <w:iCs w:val="1"/>
              </w:rPr>
              <w:t xml:space="preserve">Congrès ENTEMP</w:t>
            </w:r>
            <w:r>
              <w:rPr/>
              <w:t xml:space="preserve">, Congrès ENTEMP, Jun 2014, Grenade, Spain</w:t>
            </w:r>
          </w:p>
          <w:p>
            <w:pPr/>
            <w:r>
              <w:rPr/>
              <w:t xml:space="preserve">Communication dans un congrès</w:t>
            </w:r>
          </w:p>
          <w:p>
            <w:pPr/>
            <w:hyperlink r:id="rId38" w:history="1">
              <w:r>
                <w:rPr>
                  <w:color w:val="#410a8c"/>
                  <w:u w:val="single"/>
                </w:rPr>
                <w:t xml:space="preserve">hal-02547032v1</w:t>
              </w:r>
            </w:hyperlink>
          </w:p>
        </w:tc>
      </w:tr>
      <w:tr>
        <w:trPr/>
        <w:tc>
          <w:tcPr>
            <w:noWrap/>
          </w:tcPr>
          <w:p>
            <w:pPr>
              <w:spacing w:after="200"/>
            </w:pPr>
            <w:hyperlink r:id="rId39" w:history="1">
              <w:r>
                <w:rPr>
                  <w:color w:val="1e198e"/>
                  <w:b w:val="1"/>
                  <w:bCs w:val="1"/>
                  <w:u w:val="single"/>
                </w:rPr>
                <w:t xml:space="preserve">Des parcours professionnels en tension : le cas des responsables « Hygiène, qualité, sécurité, environnement</w:t>
              </w:r>
            </w:hyperlink>
          </w:p>
          <w:p>
            <w:pPr/>
            <w:hyperlink r:id="rId9" w:history="1">
              <w:r>
                <w:rPr>
                  <w:color w:val="#410a8c"/>
                  <w:u w:val="single"/>
                </w:rPr>
                <w:t xml:space="preserve">Emmanuelle Leclercq</w:t>
              </w:r>
            </w:hyperlink>
          </w:p>
          <w:p>
            <w:pPr/>
            <w:r>
              <w:rPr>
                <w:i w:val="1"/>
                <w:iCs w:val="1"/>
              </w:rPr>
              <w:t xml:space="preserve">Perspectives travail</w:t>
            </w:r>
            <w:r>
              <w:rPr/>
              <w:t xml:space="preserve">, AIPTLF, Aug 2014, Florence, Italie</w:t>
            </w:r>
          </w:p>
          <w:p>
            <w:pPr/>
            <w:r>
              <w:rPr/>
              <w:t xml:space="preserve">Communication dans un congrès</w:t>
            </w:r>
          </w:p>
          <w:p>
            <w:pPr/>
            <w:hyperlink r:id="rId39" w:history="1">
              <w:r>
                <w:rPr>
                  <w:color w:val="#410a8c"/>
                  <w:u w:val="single"/>
                </w:rPr>
                <w:t xml:space="preserve">hal-02547035v1</w:t>
              </w:r>
            </w:hyperlink>
          </w:p>
        </w:tc>
      </w:tr>
      <w:tr>
        <w:trPr/>
        <w:tc>
          <w:tcPr>
            <w:noWrap/>
          </w:tcPr>
          <w:p>
            <w:pPr>
              <w:spacing w:after="200"/>
            </w:pPr>
            <w:hyperlink r:id="rId40" w:history="1">
              <w:r>
                <w:rPr>
                  <w:color w:val="1e198e"/>
                  <w:b w:val="1"/>
                  <w:bCs w:val="1"/>
                  <w:u w:val="single"/>
                </w:rPr>
                <w:t xml:space="preserve">Le contrôle de l’incertain pour consolider le parcours professionnel : le cas des responsables HQSE</w:t>
              </w:r>
            </w:hyperlink>
          </w:p>
          <w:p>
            <w:pPr/>
            <w:hyperlink r:id="rId9" w:history="1">
              <w:r>
                <w:rPr>
                  <w:color w:val="#410a8c"/>
                  <w:u w:val="single"/>
                </w:rPr>
                <w:t xml:space="preserve">Emmanuelle Leclercq</w:t>
              </w:r>
            </w:hyperlink>
          </w:p>
          <w:p>
            <w:pPr/>
            <w:r>
              <w:rPr>
                <w:i w:val="1"/>
                <w:iCs w:val="1"/>
              </w:rPr>
              <w:t xml:space="preserve">Penser l'incertain</w:t>
            </w:r>
            <w:r>
              <w:rPr/>
              <w:t xml:space="preserve">, AISLF, Jul 2012, Rabat, Maroc</w:t>
            </w:r>
          </w:p>
          <w:p>
            <w:pPr/>
            <w:r>
              <w:rPr/>
              <w:t xml:space="preserve">Communication dans un congrès</w:t>
            </w:r>
          </w:p>
          <w:p>
            <w:pPr/>
            <w:hyperlink r:id="rId40" w:history="1">
              <w:r>
                <w:rPr>
                  <w:color w:val="#410a8c"/>
                  <w:u w:val="single"/>
                </w:rPr>
                <w:t xml:space="preserve">hal-02547037v1</w:t>
              </w:r>
            </w:hyperlink>
          </w:p>
        </w:tc>
      </w:tr>
      <w:tr>
        <w:trPr/>
        <w:tc>
          <w:tcPr>
            <w:noWrap/>
          </w:tcPr>
          <w:p>
            <w:pPr>
              <w:spacing w:after="200"/>
            </w:pPr>
            <w:hyperlink r:id="rId41" w:history="1">
              <w:r>
                <w:rPr>
                  <w:color w:val="1e198e"/>
                  <w:b w:val="1"/>
                  <w:bCs w:val="1"/>
                  <w:u w:val="single"/>
                </w:rPr>
                <w:t xml:space="preserve">Les étapes de la professionnalisation de l’enseignement supérieur Européen se développent par vagues</w:t>
              </w:r>
            </w:hyperlink>
          </w:p>
          <w:p>
            <w:pPr/>
            <w:hyperlink r:id="rId9" w:history="1">
              <w:r>
                <w:rPr>
                  <w:color w:val="#410a8c"/>
                  <w:u w:val="single"/>
                </w:rPr>
                <w:t xml:space="preserve">Emmanuelle Leclercq</w:t>
              </w:r>
            </w:hyperlink>
            <w:r>
              <w:rPr/>
              <w:t xml:space="preserve">,</w:t>
            </w:r>
            <w:hyperlink r:id="rId42" w:history="1">
              <w:r>
                <w:rPr>
                  <w:color w:val="#410a8c"/>
                  <w:u w:val="single"/>
                </w:rPr>
                <w:t xml:space="preserve">Terraseca Manuella</w:t>
              </w:r>
            </w:hyperlink>
          </w:p>
          <w:p>
            <w:pPr/>
            <w:r>
              <w:rPr>
                <w:i w:val="1"/>
                <w:iCs w:val="1"/>
              </w:rPr>
              <w:t xml:space="preserve">colloque de L’Association Mondiale des Sciences de l’éducation</w:t>
            </w:r>
            <w:r>
              <w:rPr/>
              <w:t xml:space="preserve">, Jun 2012, Reims, France</w:t>
            </w:r>
          </w:p>
          <w:p>
            <w:pPr/>
            <w:r>
              <w:rPr/>
              <w:t xml:space="preserve">Communication dans un congrès</w:t>
            </w:r>
          </w:p>
          <w:p>
            <w:pPr/>
            <w:hyperlink r:id="rId41" w:history="1">
              <w:r>
                <w:rPr>
                  <w:color w:val="#410a8c"/>
                  <w:u w:val="single"/>
                </w:rPr>
                <w:t xml:space="preserve">hal-02547062v1</w:t>
              </w:r>
            </w:hyperlink>
          </w:p>
        </w:tc>
      </w:tr>
      <w:tr>
        <w:trPr/>
        <w:tc>
          <w:tcPr>
            <w:noWrap/>
          </w:tcPr>
          <w:p>
            <w:pPr>
              <w:spacing w:after="200"/>
            </w:pPr>
            <w:hyperlink r:id="rId43" w:history="1">
              <w:r>
                <w:rPr>
                  <w:color w:val="1e198e"/>
                  <w:b w:val="1"/>
                  <w:bCs w:val="1"/>
                  <w:u w:val="single"/>
                </w:rPr>
                <w:t xml:space="preserve">Working organizations in front of the quality, the hygiene, security and the environment joined management: impact on the skills,</w:t>
              </w:r>
            </w:hyperlink>
          </w:p>
          <w:p>
            <w:pPr/>
            <w:hyperlink r:id="rId9" w:history="1">
              <w:r>
                <w:rPr>
                  <w:color w:val="#410a8c"/>
                  <w:u w:val="single"/>
                </w:rPr>
                <w:t xml:space="preserve">Emmanuelle Leclercq</w:t>
              </w:r>
            </w:hyperlink>
            <w:r>
              <w:rPr/>
              <w:t xml:space="preserve">,</w:t>
            </w:r>
            <w:hyperlink r:id="rId44" w:history="1">
              <w:r>
                <w:rPr>
                  <w:color w:val="#410a8c"/>
                  <w:u w:val="single"/>
                </w:rPr>
                <w:t xml:space="preserve">Yann Duceux</w:t>
              </w:r>
            </w:hyperlink>
          </w:p>
          <w:p>
            <w:pPr/>
            <w:r>
              <w:rPr>
                <w:i w:val="1"/>
                <w:iCs w:val="1"/>
              </w:rPr>
              <w:t xml:space="preserve">The British sociological Association, Work, Employment and Society Conference.</w:t>
            </w:r>
            <w:r>
              <w:rPr/>
              <w:t xml:space="preserve">, Sep 2010, Brigthon, United Kingdom</w:t>
            </w:r>
          </w:p>
          <w:p>
            <w:pPr/>
            <w:r>
              <w:rPr/>
              <w:t xml:space="preserve">Communication dans un congrès</w:t>
            </w:r>
          </w:p>
          <w:p>
            <w:pPr/>
            <w:hyperlink r:id="rId43" w:history="1">
              <w:r>
                <w:rPr>
                  <w:color w:val="#410a8c"/>
                  <w:u w:val="single"/>
                </w:rPr>
                <w:t xml:space="preserve">hal-02547044v1</w:t>
              </w:r>
            </w:hyperlink>
          </w:p>
        </w:tc>
      </w:tr>
      <w:tr>
        <w:trPr/>
        <w:tc>
          <w:tcPr>
            <w:noWrap/>
          </w:tcPr>
          <w:p>
            <w:pPr>
              <w:spacing w:after="200"/>
            </w:pPr>
            <w:hyperlink r:id="rId45" w:history="1">
              <w:r>
                <w:rPr>
                  <w:color w:val="1e198e"/>
                  <w:b w:val="1"/>
                  <w:bCs w:val="1"/>
                  <w:u w:val="single"/>
                </w:rPr>
                <w:t xml:space="preserve">La professionnalisation : conception critique et opératoire des compétences, L’exemple du HQSE intégré</w:t>
              </w:r>
            </w:hyperlink>
          </w:p>
          <w:p>
            <w:pPr/>
            <w:hyperlink r:id="rId9" w:history="1">
              <w:r>
                <w:rPr>
                  <w:color w:val="#410a8c"/>
                  <w:u w:val="single"/>
                </w:rPr>
                <w:t xml:space="preserve">Emmanuelle Leclercq</w:t>
              </w:r>
            </w:hyperlink>
            <w:r>
              <w:rPr/>
              <w:t xml:space="preserve">,</w:t>
            </w:r>
            <w:hyperlink r:id="rId44" w:history="1">
              <w:r>
                <w:rPr>
                  <w:color w:val="#410a8c"/>
                  <w:u w:val="single"/>
                </w:rPr>
                <w:t xml:space="preserve">Yann Duceux</w:t>
              </w:r>
            </w:hyperlink>
          </w:p>
          <w:p>
            <w:pPr/>
            <w:r>
              <w:rPr>
                <w:i w:val="1"/>
                <w:iCs w:val="1"/>
              </w:rPr>
              <w:t xml:space="preserve">Actualité de la recherche en éducation et en formation</w:t>
            </w:r>
            <w:r>
              <w:rPr/>
              <w:t xml:space="preserve">, AREF, Sep 2010, Genève, Suisse</w:t>
            </w:r>
          </w:p>
          <w:p>
            <w:pPr/>
            <w:r>
              <w:rPr/>
              <w:t xml:space="preserve">Communication dans un congrès</w:t>
            </w:r>
          </w:p>
          <w:p>
            <w:pPr/>
            <w:hyperlink r:id="rId45" w:history="1">
              <w:r>
                <w:rPr>
                  <w:color w:val="#410a8c"/>
                  <w:u w:val="single"/>
                </w:rPr>
                <w:t xml:space="preserve">hal-02547040v1</w:t>
              </w:r>
            </w:hyperlink>
          </w:p>
        </w:tc>
      </w:tr>
      <w:tr>
        <w:trPr/>
        <w:tc>
          <w:tcPr>
            <w:noWrap/>
          </w:tcPr>
          <w:p>
            <w:pPr>
              <w:spacing w:after="200"/>
            </w:pPr>
            <w:hyperlink r:id="rId46" w:history="1">
              <w:r>
                <w:rPr>
                  <w:color w:val="1e198e"/>
                  <w:b w:val="1"/>
                  <w:bCs w:val="1"/>
                  <w:u w:val="single"/>
                </w:rPr>
                <w:t xml:space="preserve">Les retombées de l’intégration des domaines HQSE sur les organisations de travail, sur les qualifications et les compétences des salariés.</w:t>
              </w:r>
            </w:hyperlink>
          </w:p>
          <w:p>
            <w:pPr/>
            <w:hyperlink r:id="rId9" w:history="1">
              <w:r>
                <w:rPr>
                  <w:color w:val="#410a8c"/>
                  <w:u w:val="single"/>
                </w:rPr>
                <w:t xml:space="preserve">Emmanuelle Leclercq</w:t>
              </w:r>
            </w:hyperlink>
          </w:p>
          <w:p>
            <w:pPr/>
            <w:r>
              <w:rPr>
                <w:i w:val="1"/>
                <w:iCs w:val="1"/>
              </w:rPr>
              <w:t xml:space="preserve">XVI Congrès de l’AIPTLF</w:t>
            </w:r>
            <w:r>
              <w:rPr/>
              <w:t xml:space="preserve">, Jul 2010, Lille, France</w:t>
            </w:r>
          </w:p>
          <w:p>
            <w:pPr/>
            <w:r>
              <w:rPr/>
              <w:t xml:space="preserve">Communication dans un congrès</w:t>
            </w:r>
          </w:p>
          <w:p>
            <w:pPr/>
            <w:hyperlink r:id="rId46" w:history="1">
              <w:r>
                <w:rPr>
                  <w:color w:val="#410a8c"/>
                  <w:u w:val="single"/>
                </w:rPr>
                <w:t xml:space="preserve">hal-02547045v1</w:t>
              </w:r>
            </w:hyperlink>
          </w:p>
        </w:tc>
      </w:tr>
      <w:tr>
        <w:trPr/>
        <w:tc>
          <w:tcPr>
            <w:noWrap/>
          </w:tcPr>
          <w:p>
            <w:pPr>
              <w:spacing w:after="200"/>
            </w:pPr>
            <w:hyperlink r:id="rId47" w:history="1">
              <w:r>
                <w:rPr>
                  <w:color w:val="1e198e"/>
                  <w:b w:val="1"/>
                  <w:bCs w:val="1"/>
                  <w:u w:val="single"/>
                </w:rPr>
                <w:t xml:space="preserve">Les compétences comme instrumentation pour valoriser les parcours étudiants</w:t>
              </w:r>
            </w:hyperlink>
          </w:p>
          <w:p>
            <w:pPr/>
            <w:hyperlink r:id="rId9" w:history="1">
              <w:r>
                <w:rPr>
                  <w:color w:val="#410a8c"/>
                  <w:u w:val="single"/>
                </w:rPr>
                <w:t xml:space="preserve">Emmanuelle Leclercq</w:t>
              </w:r>
            </w:hyperlink>
          </w:p>
          <w:p>
            <w:pPr/>
            <w:r>
              <w:rPr>
                <w:i w:val="1"/>
                <w:iCs w:val="1"/>
              </w:rPr>
              <w:t xml:space="preserve">Journées scientifiques Les universités face à l’insertion professionnelle – Quelles conséquences sur la formation et la recherche ?</w:t>
            </w:r>
            <w:r>
              <w:rPr/>
              <w:t xml:space="preserve">, Centre Pierre Naville - Université d'Evry, Oct 2009, Evry, France</w:t>
            </w:r>
          </w:p>
          <w:p>
            <w:pPr/>
            <w:r>
              <w:rPr/>
              <w:t xml:space="preserve">Communication dans un congrès</w:t>
            </w:r>
          </w:p>
          <w:p>
            <w:pPr/>
            <w:hyperlink r:id="rId47" w:history="1">
              <w:r>
                <w:rPr>
                  <w:color w:val="#410a8c"/>
                  <w:u w:val="single"/>
                </w:rPr>
                <w:t xml:space="preserve">hal-02547047v1</w:t>
              </w:r>
            </w:hyperlink>
          </w:p>
        </w:tc>
      </w:tr>
      <w:tr>
        <w:trPr/>
        <w:tc>
          <w:tcPr>
            <w:noWrap/>
          </w:tcPr>
          <w:p>
            <w:pPr>
              <w:spacing w:after="200"/>
            </w:pPr>
            <w:hyperlink r:id="rId48" w:history="1">
              <w:r>
                <w:rPr>
                  <w:color w:val="1e198e"/>
                  <w:b w:val="1"/>
                  <w:bCs w:val="1"/>
                  <w:u w:val="single"/>
                </w:rPr>
                <w:t xml:space="preserve">Qualification, compétence, certification : enjeux pour les Universités.</w:t>
              </w:r>
            </w:hyperlink>
          </w:p>
          <w:p>
            <w:pPr/>
            <w:hyperlink r:id="rId9" w:history="1">
              <w:r>
                <w:rPr>
                  <w:color w:val="#410a8c"/>
                  <w:u w:val="single"/>
                </w:rPr>
                <w:t xml:space="preserve">Emmanuelle Leclercq</w:t>
              </w:r>
            </w:hyperlink>
          </w:p>
          <w:p>
            <w:pPr/>
            <w:r>
              <w:rPr>
                <w:i w:val="1"/>
                <w:iCs w:val="1"/>
              </w:rPr>
              <w:t xml:space="preserve">Restructuring, precarisation and value</w:t>
            </w:r>
            <w:r>
              <w:rPr/>
              <w:t xml:space="preserve">, XIes Journées Internationales de Sociologie du Travail, Jun 2007, London, Royaume-Uni</w:t>
            </w:r>
          </w:p>
          <w:p>
            <w:pPr/>
            <w:r>
              <w:rPr/>
              <w:t xml:space="preserve">Communication dans un congrès</w:t>
            </w:r>
          </w:p>
          <w:p>
            <w:pPr/>
            <w:hyperlink r:id="rId48" w:history="1">
              <w:r>
                <w:rPr>
                  <w:color w:val="#410a8c"/>
                  <w:u w:val="single"/>
                </w:rPr>
                <w:t xml:space="preserve">hal-02547049v1</w:t>
              </w:r>
            </w:hyperlink>
          </w:p>
        </w:tc>
      </w:tr>
      <w:tr>
        <w:trPr/>
        <w:tc>
          <w:tcPr>
            <w:noWrap/>
          </w:tcPr>
          <w:p>
            <w:pPr>
              <w:spacing w:after="200"/>
            </w:pPr>
            <w:hyperlink r:id="rId49" w:history="1">
              <w:r>
                <w:rPr>
                  <w:color w:val="1e198e"/>
                  <w:b w:val="1"/>
                  <w:bCs w:val="1"/>
                  <w:u w:val="single"/>
                </w:rPr>
                <w:t xml:space="preserve">La compétence des chercheurs ou une digression sur la compétence organisationnelle</w:t>
              </w:r>
            </w:hyperlink>
          </w:p>
          <w:p>
            <w:pPr/>
            <w:hyperlink r:id="rId9" w:history="1">
              <w:r>
                <w:rPr>
                  <w:color w:val="#410a8c"/>
                  <w:u w:val="single"/>
                </w:rPr>
                <w:t xml:space="preserve">Emmanuelle Leclercq</w:t>
              </w:r>
            </w:hyperlink>
          </w:p>
          <w:p>
            <w:pPr/>
            <w:r>
              <w:rPr>
                <w:i w:val="1"/>
                <w:iCs w:val="1"/>
              </w:rPr>
              <w:t xml:space="preserve">« Usages sociaux de la notion de compétences : quels savoirs ? Quels individus ?</w:t>
            </w:r>
            <w:r>
              <w:rPr/>
              <w:t xml:space="preserve">, CNAM, Mar 2006, Paris, France</w:t>
            </w:r>
          </w:p>
          <w:p>
            <w:pPr/>
            <w:r>
              <w:rPr/>
              <w:t xml:space="preserve">Communication dans un congrès</w:t>
            </w:r>
          </w:p>
          <w:p>
            <w:pPr/>
            <w:hyperlink r:id="rId49" w:history="1">
              <w:r>
                <w:rPr>
                  <w:color w:val="#410a8c"/>
                  <w:u w:val="single"/>
                </w:rPr>
                <w:t xml:space="preserve">hal-02547052v1</w:t>
              </w:r>
            </w:hyperlink>
          </w:p>
        </w:tc>
      </w:tr>
      <w:tr>
        <w:trPr/>
        <w:tc>
          <w:tcPr>
            <w:noWrap/>
          </w:tcPr>
          <w:p>
            <w:pPr>
              <w:spacing w:after="200"/>
            </w:pPr>
            <w:hyperlink r:id="rId50" w:history="1">
              <w:r>
                <w:rPr>
                  <w:color w:val="1e198e"/>
                  <w:b w:val="1"/>
                  <w:bCs w:val="1"/>
                  <w:u w:val="single"/>
                </w:rPr>
                <w:t xml:space="preserve">Situations de travail et limites discrétionnaires : comparaison entre maîtres de conférences et consultants</w:t>
              </w:r>
            </w:hyperlink>
          </w:p>
          <w:p>
            <w:pPr/>
            <w:hyperlink r:id="rId9" w:history="1">
              <w:r>
                <w:rPr>
                  <w:color w:val="#410a8c"/>
                  <w:u w:val="single"/>
                </w:rPr>
                <w:t xml:space="preserve">Emmanuelle Leclercq</w:t>
              </w:r>
            </w:hyperlink>
          </w:p>
          <w:p>
            <w:pPr/>
            <w:r>
              <w:rPr>
                <w:i w:val="1"/>
                <w:iCs w:val="1"/>
              </w:rPr>
              <w:t xml:space="preserve">IX journées de sociologie du travail, Paris, Novembre.</w:t>
            </w:r>
            <w:r>
              <w:rPr/>
              <w:t xml:space="preserve">, Nov 2003, Paris, France</w:t>
            </w:r>
          </w:p>
          <w:p>
            <w:pPr/>
            <w:r>
              <w:rPr/>
              <w:t xml:space="preserve">Communication dans un congrès</w:t>
            </w:r>
          </w:p>
          <w:p>
            <w:pPr/>
            <w:hyperlink r:id="rId50" w:history="1">
              <w:r>
                <w:rPr>
                  <w:color w:val="#410a8c"/>
                  <w:u w:val="single"/>
                </w:rPr>
                <w:t xml:space="preserve">hal-02547054v1</w:t>
              </w:r>
            </w:hyperlink>
          </w:p>
        </w:tc>
      </w:tr>
      <w:tr>
        <w:trPr/>
        <w:tc>
          <w:tcPr>
            <w:noWrap/>
          </w:tcPr>
          <w:p>
            <w:pPr>
              <w:spacing w:after="200"/>
            </w:pPr>
            <w:hyperlink r:id="rId51" w:history="1">
              <w:r>
                <w:rPr>
                  <w:color w:val="1e198e"/>
                  <w:b w:val="1"/>
                  <w:bCs w:val="1"/>
                  <w:u w:val="single"/>
                </w:rPr>
                <w:t xml:space="preserve">Gestion des compétences en réseaux et différenciations biographiques</w:t>
              </w:r>
            </w:hyperlink>
          </w:p>
          <w:p>
            <w:pPr/>
            <w:hyperlink r:id="rId9" w:history="1">
              <w:r>
                <w:rPr>
                  <w:color w:val="#410a8c"/>
                  <w:u w:val="single"/>
                </w:rPr>
                <w:t xml:space="preserve">Emmanuelle Leclercq</w:t>
              </w:r>
            </w:hyperlink>
          </w:p>
          <w:p>
            <w:pPr/>
            <w:r>
              <w:rPr>
                <w:i w:val="1"/>
                <w:iCs w:val="1"/>
              </w:rPr>
              <w:t xml:space="preserve">VIII ème journées de sociologie du travail</w:t>
            </w:r>
            <w:r>
              <w:rPr/>
              <w:t xml:space="preserve">, Jun 2001, Aix en Provence, France</w:t>
            </w:r>
          </w:p>
          <w:p>
            <w:pPr/>
            <w:r>
              <w:rPr/>
              <w:t xml:space="preserve">Communication dans un congrès</w:t>
            </w:r>
          </w:p>
          <w:p>
            <w:pPr/>
            <w:hyperlink r:id="rId51" w:history="1">
              <w:r>
                <w:rPr>
                  <w:color w:val="#410a8c"/>
                  <w:u w:val="single"/>
                </w:rPr>
                <w:t xml:space="preserve">hal-02547057v1</w:t>
              </w:r>
            </w:hyperlink>
          </w:p>
        </w:tc>
      </w:tr>
      <w:tr>
        <w:trPr/>
        <w:tc>
          <w:tcPr>
            <w:noWrap/>
          </w:tcPr>
          <w:p>
            <w:pPr>
              <w:spacing w:after="200"/>
            </w:pPr>
            <w:hyperlink r:id="rId52" w:history="1">
              <w:r>
                <w:rPr>
                  <w:color w:val="1e198e"/>
                  <w:b w:val="1"/>
                  <w:bCs w:val="1"/>
                  <w:u w:val="single"/>
                </w:rPr>
                <w:t xml:space="preserve">L'application de la réduction du temps de travail : des innovations à l'épreuve du temps</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2" w:history="1">
              <w:r>
                <w:rPr>
                  <w:color w:val="#410a8c"/>
                  <w:u w:val="single"/>
                </w:rPr>
                <w:t xml:space="preserve">hal-02547060v1</w:t>
              </w:r>
            </w:hyperlink>
          </w:p>
        </w:tc>
      </w:tr>
      <w:tr>
        <w:trPr/>
        <w:tc>
          <w:tcPr>
            <w:noWrap/>
          </w:tcPr>
          <w:p>
            <w:pPr>
              <w:spacing w:after="200"/>
            </w:pPr>
            <w:hyperlink r:id="rId54" w:history="1">
              <w:r>
                <w:rPr>
                  <w:color w:val="1e198e"/>
                  <w:b w:val="1"/>
                  <w:bCs w:val="1"/>
                  <w:u w:val="single"/>
                </w:rPr>
                <w:t xml:space="preserve">L’usage des outils en réseaux dans l’entreprise : Intranet du concept au paradigme</w:t>
              </w:r>
            </w:hyperlink>
          </w:p>
          <w:p>
            <w:pPr/>
            <w:hyperlink r:id="rId9" w:history="1">
              <w:r>
                <w:rPr>
                  <w:color w:val="#410a8c"/>
                  <w:u w:val="single"/>
                </w:rPr>
                <w:t xml:space="preserve">Emmanuelle Leclercq</w:t>
              </w:r>
            </w:hyperlink>
          </w:p>
          <w:p>
            <w:pPr/>
            <w:r>
              <w:rPr>
                <w:i w:val="1"/>
                <w:iCs w:val="1"/>
              </w:rPr>
              <w:t xml:space="preserve">XI congrès de psychologie du travail et des organisations</w:t>
            </w:r>
            <w:r>
              <w:rPr/>
              <w:t xml:space="preserve">, Aug 2000, Rouen, France</w:t>
            </w:r>
          </w:p>
          <w:p>
            <w:pPr/>
            <w:r>
              <w:rPr/>
              <w:t xml:space="preserve">Communication dans un congrès</w:t>
            </w:r>
          </w:p>
          <w:p>
            <w:pPr/>
            <w:hyperlink r:id="rId54" w:history="1">
              <w:r>
                <w:rPr>
                  <w:color w:val="#410a8c"/>
                  <w:u w:val="single"/>
                </w:rPr>
                <w:t xml:space="preserve">hal-02547058v1</w:t>
              </w:r>
            </w:hyperlink>
          </w:p>
        </w:tc>
      </w:tr>
      <w:tr>
        <w:trPr/>
        <w:tc>
          <w:tcPr>
            <w:noWrap/>
          </w:tcPr>
          <w:p>
            <w:pPr>
              <w:spacing w:after="200"/>
            </w:pPr>
            <w:hyperlink r:id="rId55" w:history="1">
              <w:r>
                <w:rPr>
                  <w:color w:val="1e198e"/>
                  <w:b w:val="1"/>
                  <w:bCs w:val="1"/>
                  <w:u w:val="single"/>
                </w:rPr>
                <w:t xml:space="preserve">La réduction du temps de travail : négociation et stratégies des nouvelles formes d'emploi.</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i w:val="1"/>
                <w:iCs w:val="1"/>
              </w:rPr>
              <w:t xml:space="preserve">Temps et statut et condition de travail</w:t>
            </w:r>
            <w:r>
              <w:rPr/>
              <w:t xml:space="preserve">, VII journée de Sociologie du Travail, Nov 1999, Bologne, Italie</w:t>
            </w:r>
          </w:p>
          <w:p>
            <w:pPr/>
            <w:r>
              <w:rPr/>
              <w:t xml:space="preserve">Communication dans un congrès</w:t>
            </w:r>
          </w:p>
          <w:p>
            <w:pPr/>
            <w:hyperlink r:id="rId55" w:history="1">
              <w:r>
                <w:rPr>
                  <w:color w:val="#410a8c"/>
                  <w:u w:val="single"/>
                </w:rPr>
                <w:t xml:space="preserve">hal-02547061v1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 vigne et le vin : transformations des filières et des acteurs</w:t>
              </w:r>
            </w:hyperlink>
          </w:p>
          <w:p>
            <w:pPr/>
            <w:hyperlink r:id="rId57" w:history="1">
              <w:r>
                <w:rPr>
                  <w:color w:val="#410a8c"/>
                  <w:u w:val="single"/>
                </w:rPr>
                <w:t xml:space="preserve">Théodore Georgopoulos</w:t>
              </w:r>
            </w:hyperlink>
            <w:r>
              <w:rPr/>
              <w:t xml:space="preserve">,</w:t>
            </w:r>
            <w:hyperlink r:id="rId9" w:history="1">
              <w:r>
                <w:rPr>
                  <w:color w:val="#410a8c"/>
                  <w:u w:val="single"/>
                </w:rPr>
                <w:t xml:space="preserve">Emmanuelle Leclercq</w:t>
              </w:r>
            </w:hyperlink>
            <w:r>
              <w:rPr/>
              <w:t xml:space="preserve">,</w:t>
            </w:r>
            <w:hyperlink r:id="rId58" w:history="1">
              <w:r>
                <w:rPr>
                  <w:color w:val="#410a8c"/>
                  <w:u w:val="single"/>
                </w:rPr>
                <w:t xml:space="preserve">Aurélie Ringeval-Deluze</w:t>
              </w:r>
            </w:hyperlink>
            <w:r>
              <w:rPr/>
              <w:t xml:space="preserve">,</w:t>
            </w:r>
            <w:hyperlink r:id="rId11" w:history="1">
              <w:r>
                <w:rPr>
                  <w:color w:val="#410a8c"/>
                  <w:u w:val="single"/>
                </w:rPr>
                <w:t xml:space="preserve">Ariel Sevilla</w:t>
              </w:r>
            </w:hyperlink>
            <w:r>
              <w:rPr/>
              <w:t xml:space="preserve">,</w:t>
            </w:r>
            <w:hyperlink r:id="rId59" w:history="1">
              <w:r>
                <w:rPr>
                  <w:color w:val="#410a8c"/>
                  <w:u w:val="single"/>
                </w:rPr>
                <w:t xml:space="preserve">Yves Tesson</w:t>
              </w:r>
            </w:hyperlink>
            <w:r>
              <w:rPr/>
              <w:t xml:space="preserve">et al.</w:t>
            </w:r>
          </w:p>
          <w:p>
            <w:pPr/>
            <w:r>
              <w:rPr/>
              <w:t xml:space="preserve">L'Harmattan, 303 p., 2020, Questions alimentaires et gastronomiques, ISSN 2273-497X, 978-2-343-20991-3</w:t>
            </w:r>
          </w:p>
          <w:p>
            <w:pPr/>
            <w:r>
              <w:rPr/>
              <w:t xml:space="preserve">Ouvrages</w:t>
            </w:r>
          </w:p>
          <w:p>
            <w:pPr/>
            <w:hyperlink r:id="rId56" w:history="1">
              <w:r>
                <w:rPr>
                  <w:color w:val="#410a8c"/>
                  <w:u w:val="single"/>
                </w:rPr>
                <w:t xml:space="preserve">hal-03049376v1</w:t>
              </w:r>
            </w:hyperlink>
          </w:p>
        </w:tc>
      </w:tr>
      <w:tr>
        <w:trPr/>
        <w:tc>
          <w:tcPr>
            <w:noWrap/>
          </w:tcPr>
          <w:p>
            <w:pPr>
              <w:spacing w:after="200"/>
            </w:pPr>
            <w:hyperlink r:id="rId60" w:history="1">
              <w:r>
                <w:rPr>
                  <w:color w:val="1e198e"/>
                  <w:b w:val="1"/>
                  <w:bCs w:val="1"/>
                  <w:u w:val="single"/>
                </w:rPr>
                <w:t xml:space="preserve">Les IUT : 50 ans de formation et de parcours</w:t>
              </w:r>
            </w:hyperlink>
          </w:p>
          <w:p>
            <w:pPr/>
            <w:hyperlink r:id="rId9" w:history="1">
              <w:r>
                <w:rPr>
                  <w:color w:val="#410a8c"/>
                  <w:u w:val="single"/>
                </w:rPr>
                <w:t xml:space="preserve">Emmanuelle Leclercq</w:t>
              </w:r>
            </w:hyperlink>
            <w:r>
              <w:rPr/>
              <w:t xml:space="preserve">,</w:t>
            </w:r>
            <w:hyperlink r:id="rId61" w:history="1">
              <w:r>
                <w:rPr>
                  <w:color w:val="#410a8c"/>
                  <w:u w:val="single"/>
                </w:rPr>
                <w:t xml:space="preserve">Catherine Agulhon</w:t>
              </w:r>
            </w:hyperlink>
          </w:p>
          <w:p>
            <w:pPr/>
            <w:r>
              <w:rPr/>
              <w:t xml:space="preserve">Emmanuelle Leclercq; Catherine Agulhon. ARES, Hors série n°6, 254 p., 2018, Cahiers de la recherche sur l'éducation et les savoirs. Hors-série, ISSN 1774-8003, 978-2-7351-2417-6</w:t>
            </w:r>
          </w:p>
          <w:p>
            <w:pPr/>
            <w:r>
              <w:rPr/>
              <w:t xml:space="preserve">Ouvrages</w:t>
            </w:r>
          </w:p>
          <w:p>
            <w:pPr/>
            <w:hyperlink r:id="rId60" w:history="1">
              <w:r>
                <w:rPr>
                  <w:color w:val="#410a8c"/>
                  <w:u w:val="single"/>
                </w:rPr>
                <w:t xml:space="preserve">hal-02544788v1</w:t>
              </w:r>
            </w:hyperlink>
          </w:p>
        </w:tc>
      </w:tr>
      <w:tr>
        <w:trPr/>
        <w:tc>
          <w:tcPr>
            <w:noWrap/>
          </w:tcPr>
          <w:p>
            <w:pPr>
              <w:spacing w:after="200"/>
            </w:pPr>
            <w:hyperlink r:id="rId62" w:history="1">
              <w:r>
                <w:rPr>
                  <w:color w:val="1e198e"/>
                  <w:b w:val="1"/>
                  <w:bCs w:val="1"/>
                  <w:u w:val="single"/>
                </w:rPr>
                <w:t xml:space="preserve">Parcours d'engagement</w:t>
              </w:r>
            </w:hyperlink>
          </w:p>
          <w:p>
            <w:pPr/>
            <w:hyperlink r:id="rId9" w:history="1">
              <w:r>
                <w:rPr>
                  <w:color w:val="#410a8c"/>
                  <w:u w:val="single"/>
                </w:rPr>
                <w:t xml:space="preserve">Emmanuelle Leclercq</w:t>
              </w:r>
            </w:hyperlink>
            <w:r>
              <w:rPr/>
              <w:t xml:space="preserve">,</w:t>
            </w:r>
            <w:hyperlink r:id="rId63" w:history="1">
              <w:r>
                <w:rPr>
                  <w:color w:val="#410a8c"/>
                  <w:u w:val="single"/>
                </w:rPr>
                <w:t xml:space="preserve">Laëtitia Lethielleux</w:t>
              </w:r>
            </w:hyperlink>
          </w:p>
          <w:p>
            <w:pPr/>
            <w:r>
              <w:rPr/>
              <w:t xml:space="preserve">Edition et Presses Universitaires de Reims, 244 p., 2016, RESSOR, ISSN 2740-0441, 978-2-37496-026-5</w:t>
            </w:r>
          </w:p>
          <w:p>
            <w:pPr/>
            <w:r>
              <w:rPr/>
              <w:t xml:space="preserve">Ouvrages</w:t>
            </w:r>
          </w:p>
          <w:p>
            <w:pPr/>
            <w:hyperlink r:id="rId62" w:history="1">
              <w:r>
                <w:rPr>
                  <w:color w:val="#410a8c"/>
                  <w:u w:val="single"/>
                </w:rPr>
                <w:t xml:space="preserve">halshs-01706967v1</w:t>
              </w:r>
            </w:hyperlink>
          </w:p>
        </w:tc>
      </w:tr>
      <w:tr>
        <w:trPr/>
        <w:tc>
          <w:tcPr>
            <w:noWrap/>
          </w:tcPr>
          <w:p>
            <w:pPr>
              <w:spacing w:after="200"/>
            </w:pPr>
            <w:hyperlink r:id="rId64" w:history="1">
              <w:r>
                <w:rPr>
                  <w:color w:val="1e198e"/>
                  <w:b w:val="1"/>
                  <w:bCs w:val="1"/>
                  <w:u w:val="single"/>
                </w:rPr>
                <w:t xml:space="preserve">Former des professionnels de la formation en Europe</w:t>
              </w:r>
            </w:hyperlink>
          </w:p>
          <w:p>
            <w:pPr/>
            <w:hyperlink r:id="rId9" w:history="1">
              <w:r>
                <w:rPr>
                  <w:color w:val="#410a8c"/>
                  <w:u w:val="single"/>
                </w:rPr>
                <w:t xml:space="preserve">Emmanuelle Leclercq</w:t>
              </w:r>
            </w:hyperlink>
            <w:r>
              <w:rPr/>
              <w:t xml:space="preserve">,</w:t>
            </w:r>
            <w:hyperlink r:id="rId65" w:history="1">
              <w:r>
                <w:rPr>
                  <w:color w:val="#410a8c"/>
                  <w:u w:val="single"/>
                </w:rPr>
                <w:t xml:space="preserve">Daniel Niclot</w:t>
              </w:r>
            </w:hyperlink>
          </w:p>
          <w:p>
            <w:pPr/>
            <w:r>
              <w:rPr/>
              <w:t xml:space="preserve">Presses universitaires de Reims - EPURE, 2009, Former des professionnels de la formation en Europe, 978-2-915271-31-7</w:t>
            </w:r>
          </w:p>
          <w:p>
            <w:pPr/>
            <w:r>
              <w:rPr/>
              <w:t xml:space="preserve">Ouvrages</w:t>
            </w:r>
          </w:p>
          <w:p>
            <w:pPr/>
            <w:hyperlink r:id="rId64" w:history="1">
              <w:r>
                <w:rPr>
                  <w:color w:val="#410a8c"/>
                  <w:u w:val="single"/>
                </w:rPr>
                <w:t xml:space="preserve">hal-02544700v1</w:t>
              </w:r>
            </w:hyperlink>
          </w:p>
        </w:tc>
      </w:tr>
      <w:tr>
        <w:trPr/>
        <w:tc>
          <w:tcPr>
            <w:noWrap/>
          </w:tcPr>
          <w:p>
            <w:pPr>
              <w:spacing w:after="200"/>
            </w:pPr>
            <w:hyperlink r:id="rId66" w:history="1">
              <w:r>
                <w:rPr>
                  <w:color w:val="1e198e"/>
                  <w:b w:val="1"/>
                  <w:bCs w:val="1"/>
                  <w:u w:val="single"/>
                </w:rPr>
                <w:t xml:space="preserve">Trajectoire : la construction des dynamiques sociales</w:t>
              </w:r>
            </w:hyperlink>
          </w:p>
          <w:p>
            <w:pPr/>
            <w:hyperlink r:id="rId9" w:history="1">
              <w:r>
                <w:rPr>
                  <w:color w:val="#410a8c"/>
                  <w:u w:val="single"/>
                </w:rPr>
                <w:t xml:space="preserve">Emmanuelle Leclercq</w:t>
              </w:r>
            </w:hyperlink>
          </w:p>
          <w:p>
            <w:pPr/>
            <w:r>
              <w:rPr/>
              <w:t xml:space="preserve">éditions L’Harmattan, collection Logiques Sociales., 2004, Pequignot Bruno, 2-7475-7485-7</w:t>
            </w:r>
          </w:p>
          <w:p>
            <w:pPr/>
            <w:r>
              <w:rPr/>
              <w:t xml:space="preserve">Ouvrages</w:t>
            </w:r>
          </w:p>
          <w:p>
            <w:pPr/>
            <w:hyperlink r:id="rId66" w:history="1">
              <w:r>
                <w:rPr>
                  <w:color w:val="#410a8c"/>
                  <w:u w:val="single"/>
                </w:rPr>
                <w:t xml:space="preserve">hal-02544662v1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Etre œnologue « héritier » en Champagne. Analyse des parcours professionnels de diplômés du DNO enfants de vigneron</w:t>
              </w:r>
            </w:hyperlink>
          </w:p>
          <w:p>
            <w:pPr/>
            <w:hyperlink r:id="rId9" w:history="1">
              <w:r>
                <w:rPr>
                  <w:color w:val="#410a8c"/>
                  <w:u w:val="single"/>
                </w:rPr>
                <w:t xml:space="preserve">Emmanuelle Leclercq</w:t>
              </w:r>
            </w:hyperlink>
          </w:p>
          <w:p>
            <w:pPr/>
            <w:r>
              <w:rPr/>
              <w:t xml:space="preserve">Charles Gadea; Stéphane Olivesi. </w:t>
            </w:r>
            <w:r>
              <w:rPr>
                <w:i w:val="1"/>
                <w:iCs w:val="1"/>
              </w:rPr>
              <w:t xml:space="preserve">Les métiers de la vigne et du vin : des terroirs aux territoires professionnels</w:t>
            </w:r>
            <w:r>
              <w:rPr/>
              <w:t xml:space="preserve">, </w:t>
            </w:r>
            <w:hyperlink r:id="rId68" w:history="1">
              <w:r>
                <w:rPr>
                  <w:color w:val="#410a8c"/>
                  <w:u w:val="single"/>
                </w:rPr>
                <w:t xml:space="preserve">Presses universitaires de Grenoble</w:t>
              </w:r>
            </w:hyperlink>
            <w:r>
              <w:rPr/>
              <w:t xml:space="preserve">, 2019, Libres cours, ISSN 0298-1882, 978-2-7061-4404-2</w:t>
            </w:r>
          </w:p>
          <w:p>
            <w:pPr/>
            <w:r>
              <w:rPr/>
              <w:t xml:space="preserve">Chapitre d'ouvrage</w:t>
            </w:r>
          </w:p>
          <w:p>
            <w:pPr/>
            <w:hyperlink r:id="rId67" w:history="1">
              <w:r>
                <w:rPr>
                  <w:color w:val="#410a8c"/>
                  <w:u w:val="single"/>
                </w:rPr>
                <w:t xml:space="preserve">hal-02545663v1</w:t>
              </w:r>
            </w:hyperlink>
          </w:p>
        </w:tc>
      </w:tr>
      <w:tr>
        <w:trPr/>
        <w:tc>
          <w:tcPr>
            <w:noWrap/>
          </w:tcPr>
          <w:p>
            <w:pPr>
              <w:spacing w:after="200"/>
            </w:pPr>
            <w:hyperlink r:id="rId69" w:history="1">
              <w:r>
                <w:rPr>
                  <w:color w:val="1e198e"/>
                  <w:b w:val="1"/>
                  <w:bCs w:val="1"/>
                  <w:u w:val="single"/>
                </w:rPr>
                <w:t xml:space="preserve">Les parcours de transition des œnologues : le cas des « héritiers » en Champagne</w:t>
              </w:r>
            </w:hyperlink>
          </w:p>
          <w:p>
            <w:pPr/>
            <w:hyperlink r:id="rId9" w:history="1">
              <w:r>
                <w:rPr>
                  <w:color w:val="#410a8c"/>
                  <w:u w:val="single"/>
                </w:rPr>
                <w:t xml:space="preserve">Emmanuelle Leclercq</w:t>
              </w:r>
            </w:hyperlink>
          </w:p>
          <w:p>
            <w:pPr/>
            <w:r>
              <w:rPr/>
              <w:t xml:space="preserve">Thérèse Perez-Roux; Muriel Deltand; Claire Duchesne; Jonas Masdonati. </w:t>
            </w:r>
            <w:r>
              <w:rPr>
                <w:i w:val="1"/>
                <w:iCs w:val="1"/>
              </w:rPr>
              <w:t xml:space="preserve">Parcours, transitions professionnelles et constructions identitaires : le sujet au cœur des transformations</w:t>
            </w:r>
            <w:r>
              <w:rPr/>
              <w:t xml:space="preserve">, </w:t>
            </w:r>
            <w:hyperlink r:id="rId70" w:history="1">
              <w:r>
                <w:rPr>
                  <w:color w:val="#410a8c"/>
                  <w:u w:val="single"/>
                </w:rPr>
                <w:t xml:space="preserve">Presses universitaires de la Méditerranée</w:t>
              </w:r>
            </w:hyperlink>
            <w:r>
              <w:rPr/>
              <w:t xml:space="preserve">, 2019, Mutations en éducation et en formation, ISSN 2495-6899, 978-2-36781-322-6</w:t>
            </w:r>
          </w:p>
          <w:p>
            <w:pPr/>
            <w:r>
              <w:rPr/>
              <w:t xml:space="preserve">Chapitre d'ouvrage</w:t>
            </w:r>
          </w:p>
          <w:p>
            <w:pPr/>
            <w:hyperlink r:id="rId69" w:history="1">
              <w:r>
                <w:rPr>
                  <w:color w:val="#410a8c"/>
                  <w:u w:val="single"/>
                </w:rPr>
                <w:t xml:space="preserve">hal-02545682v1</w:t>
              </w:r>
            </w:hyperlink>
          </w:p>
        </w:tc>
      </w:tr>
      <w:tr>
        <w:trPr/>
        <w:tc>
          <w:tcPr>
            <w:noWrap/>
          </w:tcPr>
          <w:p>
            <w:pPr>
              <w:spacing w:after="200"/>
            </w:pPr>
            <w:hyperlink r:id="rId71" w:history="1">
              <w:r>
                <w:rPr>
                  <w:color w:val="1e198e"/>
                  <w:b w:val="1"/>
                  <w:bCs w:val="1"/>
                  <w:u w:val="single"/>
                </w:rPr>
                <w:t xml:space="preserve">Engagement et parcours de transition au prisme de l’activité professionnelle</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pp.63-87, 2016, RESSOR, ISSN 2740-0441, 978-2-37496-026-5</w:t>
            </w:r>
          </w:p>
          <w:p>
            <w:pPr/>
            <w:r>
              <w:rPr/>
              <w:t xml:space="preserve">Chapitre d'ouvrage</w:t>
            </w:r>
          </w:p>
          <w:p>
            <w:pPr/>
            <w:hyperlink r:id="rId71" w:history="1">
              <w:r>
                <w:rPr>
                  <w:color w:val="#410a8c"/>
                  <w:u w:val="single"/>
                </w:rPr>
                <w:t xml:space="preserve">hal-02545706v1</w:t>
              </w:r>
            </w:hyperlink>
          </w:p>
        </w:tc>
      </w:tr>
      <w:tr>
        <w:trPr/>
        <w:tc>
          <w:tcPr>
            <w:noWrap/>
          </w:tcPr>
          <w:p>
            <w:pPr>
              <w:spacing w:after="200"/>
            </w:pPr>
            <w:hyperlink r:id="rId72" w:history="1">
              <w:r>
                <w:rPr>
                  <w:color w:val="1e198e"/>
                  <w:b w:val="1"/>
                  <w:bCs w:val="1"/>
                  <w:u w:val="single"/>
                </w:rPr>
                <w:t xml:space="preserve">Les dessous des parcours d’engagement</w:t>
              </w:r>
            </w:hyperlink>
          </w:p>
          <w:p>
            <w:pPr/>
            <w:hyperlink r:id="rId9" w:history="1">
              <w:r>
                <w:rPr>
                  <w:color w:val="#410a8c"/>
                  <w:u w:val="single"/>
                </w:rPr>
                <w:t xml:space="preserve">Emmanuelle Leclercq</w:t>
              </w:r>
            </w:hyperlink>
          </w:p>
          <w:p>
            <w:pPr/>
            <w:r>
              <w:rPr/>
              <w:t xml:space="preserve">Emmanuelle Leclercq; Laëtitia Lethielleux. </w:t>
            </w:r>
            <w:r>
              <w:rPr>
                <w:i w:val="1"/>
                <w:iCs w:val="1"/>
              </w:rPr>
              <w:t xml:space="preserve">Parcours d’engagement</w:t>
            </w:r>
            <w:r>
              <w:rPr/>
              <w:t xml:space="preserve">, EPURE Editions et presses universitaires de Reims, pp.9-21, 2016, RESSOR, ISSN 2740-0441, 978-2-37496-026-5</w:t>
            </w:r>
          </w:p>
          <w:p>
            <w:pPr/>
            <w:r>
              <w:rPr/>
              <w:t xml:space="preserve">Chapitre d'ouvrage</w:t>
            </w:r>
          </w:p>
          <w:p>
            <w:pPr/>
            <w:hyperlink r:id="rId72" w:history="1">
              <w:r>
                <w:rPr>
                  <w:color w:val="#410a8c"/>
                  <w:u w:val="single"/>
                </w:rPr>
                <w:t xml:space="preserve">hal-02545693v1</w:t>
              </w:r>
            </w:hyperlink>
          </w:p>
        </w:tc>
      </w:tr>
      <w:tr>
        <w:trPr/>
        <w:tc>
          <w:tcPr>
            <w:noWrap/>
          </w:tcPr>
          <w:p>
            <w:pPr>
              <w:spacing w:after="200"/>
            </w:pPr>
            <w:hyperlink r:id="rId73" w:history="1">
              <w:r>
                <w:rPr>
                  <w:color w:val="1e198e"/>
                  <w:b w:val="1"/>
                  <w:bCs w:val="1"/>
                  <w:u w:val="single"/>
                </w:rPr>
                <w:t xml:space="preserve">Les temporalités différenciées de l'activité professionnelle des responsables HQSE</w:t>
              </w:r>
            </w:hyperlink>
          </w:p>
          <w:p>
            <w:pPr/>
            <w:hyperlink r:id="rId9" w:history="1">
              <w:r>
                <w:rPr>
                  <w:color w:val="#410a8c"/>
                  <w:u w:val="single"/>
                </w:rPr>
                <w:t xml:space="preserve">Emmanuelle Leclercq</w:t>
              </w:r>
            </w:hyperlink>
          </w:p>
          <w:p>
            <w:pPr/>
            <w:r>
              <w:rPr/>
              <w:t xml:space="preserve">Sylvie Monchatre; Bernard Woehl. </w:t>
            </w:r>
            <w:r>
              <w:rPr>
                <w:i w:val="1"/>
                <w:iCs w:val="1"/>
              </w:rPr>
              <w:t xml:space="preserve">Temps de travail et travail du temps</w:t>
            </w:r>
            <w:r>
              <w:rPr/>
              <w:t xml:space="preserve">, 46, Sorbonne (Editions de la), 2014, Publications de la Sorbonne. Série Homme et société, ISSN 0292-6679, 978-2-85944-796-0</w:t>
            </w:r>
          </w:p>
          <w:p>
            <w:pPr/>
            <w:r>
              <w:rPr/>
              <w:t xml:space="preserve">Chapitre d'ouvrage</w:t>
            </w:r>
          </w:p>
          <w:p>
            <w:pPr/>
            <w:hyperlink r:id="rId73" w:history="1">
              <w:r>
                <w:rPr>
                  <w:color w:val="#410a8c"/>
                  <w:u w:val="single"/>
                </w:rPr>
                <w:t xml:space="preserve">hal-02176802v1</w:t>
              </w:r>
            </w:hyperlink>
          </w:p>
        </w:tc>
      </w:tr>
      <w:tr>
        <w:trPr/>
        <w:tc>
          <w:tcPr>
            <w:noWrap/>
          </w:tcPr>
          <w:p>
            <w:pPr>
              <w:spacing w:after="200"/>
            </w:pPr>
            <w:hyperlink r:id="rId74" w:history="1">
              <w:r>
                <w:rPr>
                  <w:color w:val="1e198e"/>
                  <w:b w:val="1"/>
                  <w:bCs w:val="1"/>
                  <w:u w:val="single"/>
                </w:rPr>
                <w:t xml:space="preserve">La question de l'excellence dans les parcours de formation : le cas du dispositif des Cordées de la Réussite</w:t>
              </w:r>
            </w:hyperlink>
          </w:p>
          <w:p>
            <w:pPr/>
            <w:hyperlink r:id="rId9" w:history="1">
              <w:r>
                <w:rPr>
                  <w:color w:val="#410a8c"/>
                  <w:u w:val="single"/>
                </w:rPr>
                <w:t xml:space="preserve">Emmanuelle Leclercq</w:t>
              </w:r>
            </w:hyperlink>
          </w:p>
          <w:p>
            <w:pPr/>
            <w:r>
              <w:rPr/>
              <w:t xml:space="preserve">Ertul, Servet; Melchior, Jean-Philippe; Widmer, Eric. </w:t>
            </w:r>
            <w:r>
              <w:rPr>
                <w:i w:val="1"/>
                <w:iCs w:val="1"/>
              </w:rPr>
              <w:t xml:space="preserve">Travail, Santé, Education : individualisation des parcours sociaux et inégalités</w:t>
            </w:r>
            <w:r>
              <w:rPr/>
              <w:t xml:space="preserve">, Editions L'Harmattan, 2013, Logiques sociales, ISSN 0295-7736, 978-2-343-00484-6</w:t>
            </w:r>
          </w:p>
          <w:p>
            <w:pPr/>
            <w:r>
              <w:rPr/>
              <w:t xml:space="preserve">Chapitre d'ouvrage</w:t>
            </w:r>
          </w:p>
          <w:p>
            <w:pPr/>
            <w:hyperlink r:id="rId74" w:history="1">
              <w:r>
                <w:rPr>
                  <w:color w:val="#410a8c"/>
                  <w:u w:val="single"/>
                </w:rPr>
                <w:t xml:space="preserve">hal-02176803v1</w:t>
              </w:r>
            </w:hyperlink>
          </w:p>
        </w:tc>
      </w:tr>
      <w:tr>
        <w:trPr/>
        <w:tc>
          <w:tcPr>
            <w:noWrap/>
          </w:tcPr>
          <w:p>
            <w:pPr>
              <w:spacing w:after="200"/>
            </w:pPr>
            <w:hyperlink r:id="rId75" w:history="1">
              <w:r>
                <w:rPr>
                  <w:color w:val="1e198e"/>
                  <w:b w:val="1"/>
                  <w:bCs w:val="1"/>
                  <w:u w:val="single"/>
                </w:rPr>
                <w:t xml:space="preserve">Les compétences comme enjeux de la construction des parcours étudiants</w:t>
              </w:r>
            </w:hyperlink>
          </w:p>
          <w:p>
            <w:pPr/>
            <w:hyperlink r:id="rId9" w:history="1">
              <w:r>
                <w:rPr>
                  <w:color w:val="#410a8c"/>
                  <w:u w:val="single"/>
                </w:rPr>
                <w:t xml:space="preserve">Emmanuelle Leclercq</w:t>
              </w:r>
            </w:hyperlink>
          </w:p>
          <w:p>
            <w:pPr/>
            <w:r>
              <w:rPr/>
              <w:t xml:space="preserve">Quenson, Emmanuel; Coursaget, Solène. </w:t>
            </w:r>
            <w:r>
              <w:rPr>
                <w:i w:val="1"/>
                <w:iCs w:val="1"/>
              </w:rPr>
              <w:t xml:space="preserve">La professionnalisation de l'enseignement supérieur : de la volonté politique aux formes concrètes</w:t>
            </w:r>
            <w:r>
              <w:rPr/>
              <w:t xml:space="preserve">, Octarès éd., 2012, 978-2-915346-97-8</w:t>
            </w:r>
          </w:p>
          <w:p>
            <w:pPr/>
            <w:r>
              <w:rPr/>
              <w:t xml:space="preserve">Chapitre d'ouvrage</w:t>
            </w:r>
          </w:p>
          <w:p>
            <w:pPr/>
            <w:hyperlink r:id="rId75" w:history="1">
              <w:r>
                <w:rPr>
                  <w:color w:val="#410a8c"/>
                  <w:u w:val="single"/>
                </w:rPr>
                <w:t xml:space="preserve">hal-02176788v1</w:t>
              </w:r>
            </w:hyperlink>
          </w:p>
        </w:tc>
      </w:tr>
      <w:tr>
        <w:trPr/>
        <w:tc>
          <w:tcPr>
            <w:noWrap/>
          </w:tcPr>
          <w:p>
            <w:pPr>
              <w:spacing w:after="200"/>
            </w:pPr>
            <w:hyperlink r:id="rId76" w:history="1">
              <w:r>
                <w:rPr>
                  <w:color w:val="1e198e"/>
                  <w:b w:val="1"/>
                  <w:bCs w:val="1"/>
                  <w:u w:val="single"/>
                </w:rPr>
                <w:t xml:space="preserve">Regard critique sur les réalités de la logique compétence</w:t>
              </w:r>
            </w:hyperlink>
          </w:p>
          <w:p>
            <w:pPr/>
            <w:hyperlink r:id="rId9" w:history="1">
              <w:r>
                <w:rPr>
                  <w:color w:val="#410a8c"/>
                  <w:u w:val="single"/>
                </w:rPr>
                <w:t xml:space="preserve">Emmanuelle Leclercq</w:t>
              </w:r>
            </w:hyperlink>
          </w:p>
          <w:p>
            <w:pPr/>
            <w:r>
              <w:rPr>
                <w:i w:val="1"/>
                <w:iCs w:val="1"/>
              </w:rPr>
              <w:t xml:space="preserve">Bastien, C. Borja, S., Naegel D., (coord), le raisonnement sociologique à l’ouvrage, théorie et pratiques autour de Christian de Montlibert, collection questions sociologiques, Paris : L’harmattan, pp. 271-285.</w:t>
            </w:r>
            <w:r>
              <w:rPr/>
              <w:t xml:space="preserve">, 2010</w:t>
            </w:r>
          </w:p>
          <w:p>
            <w:pPr/>
            <w:r>
              <w:rPr/>
              <w:t xml:space="preserve">Chapitre d'ouvrage</w:t>
            </w:r>
          </w:p>
          <w:p>
            <w:pPr/>
            <w:hyperlink r:id="rId76" w:history="1">
              <w:r>
                <w:rPr>
                  <w:color w:val="#410a8c"/>
                  <w:u w:val="single"/>
                </w:rPr>
                <w:t xml:space="preserve">hal-03559445v1</w:t>
              </w:r>
            </w:hyperlink>
          </w:p>
        </w:tc>
      </w:tr>
      <w:tr>
        <w:trPr/>
        <w:tc>
          <w:tcPr>
            <w:noWrap/>
          </w:tcPr>
          <w:p>
            <w:pPr>
              <w:spacing w:after="200"/>
            </w:pPr>
            <w:hyperlink r:id="rId77" w:history="1">
              <w:r>
                <w:rPr>
                  <w:color w:val="1e198e"/>
                  <w:b w:val="1"/>
                  <w:bCs w:val="1"/>
                  <w:u w:val="single"/>
                </w:rPr>
                <w:t xml:space="preserve">Quand la lutte contre les inégalités intègre la pédagogie universitaire</w:t>
              </w:r>
            </w:hyperlink>
          </w:p>
          <w:p>
            <w:pPr/>
            <w:hyperlink r:id="rId9" w:history="1">
              <w:r>
                <w:rPr>
                  <w:color w:val="#410a8c"/>
                  <w:u w:val="single"/>
                </w:rPr>
                <w:t xml:space="preserve">Emmanuelle Leclercq</w:t>
              </w:r>
            </w:hyperlink>
          </w:p>
          <w:p>
            <w:pPr/>
            <w:r>
              <w:rPr/>
              <w:t xml:space="preserve">Presses universitaires de Reims. </w:t>
            </w:r>
            <w:r>
              <w:rPr>
                <w:i w:val="1"/>
                <w:iCs w:val="1"/>
              </w:rPr>
              <w:t xml:space="preserve">Former les professionnels de la formation en Europe</w:t>
            </w:r>
            <w:r>
              <w:rPr/>
              <w:t xml:space="preserve">, </w:t>
            </w:r>
            <w:hyperlink r:id="rId78" w:history="1">
              <w:r>
                <w:rPr>
                  <w:color w:val="#410a8c"/>
                  <w:u w:val="single"/>
                </w:rPr>
                <w:t xml:space="preserve">Presses universitaires de Reims</w:t>
              </w:r>
            </w:hyperlink>
            <w:r>
              <w:rPr/>
              <w:t xml:space="preserve">, 2009, 978-2-915271-31-7</w:t>
            </w:r>
          </w:p>
          <w:p>
            <w:pPr/>
            <w:r>
              <w:rPr/>
              <w:t xml:space="preserve">Chapitre d'ouvrage</w:t>
            </w:r>
          </w:p>
          <w:p>
            <w:pPr/>
            <w:hyperlink r:id="rId77" w:history="1">
              <w:r>
                <w:rPr>
                  <w:color w:val="#410a8c"/>
                  <w:u w:val="single"/>
                </w:rPr>
                <w:t xml:space="preserve">hal-02545922v1</w:t>
              </w:r>
            </w:hyperlink>
          </w:p>
        </w:tc>
      </w:tr>
      <w:tr>
        <w:trPr/>
        <w:tc>
          <w:tcPr>
            <w:noWrap/>
          </w:tcPr>
          <w:p>
            <w:pPr>
              <w:spacing w:after="200"/>
            </w:pPr>
            <w:hyperlink r:id="rId79" w:history="1">
              <w:r>
                <w:rPr>
                  <w:color w:val="1e198e"/>
                  <w:b w:val="1"/>
                  <w:bCs w:val="1"/>
                  <w:u w:val="single"/>
                </w:rPr>
                <w:t xml:space="preserve">Quand la dynamique des territoires revisite la relation formation Insertion : Le cas champ’ardennais</w:t>
              </w:r>
            </w:hyperlink>
          </w:p>
          <w:p>
            <w:pPr/>
            <w:hyperlink r:id="rId9" w:history="1">
              <w:r>
                <w:rPr>
                  <w:color w:val="#410a8c"/>
                  <w:u w:val="single"/>
                </w:rPr>
                <w:t xml:space="preserve">Emmanuelle Leclercq</w:t>
              </w:r>
            </w:hyperlink>
          </w:p>
          <w:p>
            <w:pPr/>
            <w:r>
              <w:rPr/>
              <w:t xml:space="preserve">Université de Reims Champagne Ardenne. </w:t>
            </w:r>
            <w:r>
              <w:rPr>
                <w:i w:val="1"/>
                <w:iCs w:val="1"/>
              </w:rPr>
              <w:t xml:space="preserve">Mélange en l’honneur de Marcel Bazin</w:t>
            </w:r>
            <w:r>
              <w:rPr/>
              <w:t xml:space="preserve">, Les cahiers de l’IATEUR, 2009, Mélange en l’honneur de Marcel Bazin</w:t>
            </w:r>
          </w:p>
          <w:p>
            <w:pPr/>
            <w:r>
              <w:rPr/>
              <w:t xml:space="preserve">Chapitre d'ouvrage</w:t>
            </w:r>
          </w:p>
          <w:p>
            <w:pPr/>
            <w:hyperlink r:id="rId79" w:history="1">
              <w:r>
                <w:rPr>
                  <w:color w:val="#410a8c"/>
                  <w:u w:val="single"/>
                </w:rPr>
                <w:t xml:space="preserve">hal-02545926v1</w:t>
              </w:r>
            </w:hyperlink>
          </w:p>
        </w:tc>
      </w:tr>
      <w:tr>
        <w:trPr/>
        <w:tc>
          <w:tcPr>
            <w:noWrap/>
          </w:tcPr>
          <w:p>
            <w:pPr>
              <w:spacing w:after="200"/>
            </w:pPr>
            <w:hyperlink r:id="rId80" w:history="1">
              <w:r>
                <w:rPr>
                  <w:color w:val="1e198e"/>
                  <w:b w:val="1"/>
                  <w:bCs w:val="1"/>
                  <w:u w:val="single"/>
                </w:rPr>
                <w:t xml:space="preserve">Inégalité des parcours étudiants : l’impact des politiques d’égalité des chances</w:t>
              </w:r>
            </w:hyperlink>
          </w:p>
          <w:p>
            <w:pPr/>
            <w:hyperlink r:id="rId9" w:history="1">
              <w:r>
                <w:rPr>
                  <w:color w:val="#410a8c"/>
                  <w:u w:val="single"/>
                </w:rPr>
                <w:t xml:space="preserve">Emmanuelle Leclercq</w:t>
              </w:r>
            </w:hyperlink>
            <w:r>
              <w:rPr/>
              <w:t xml:space="preserve">,</w:t>
            </w:r>
            <w:hyperlink r:id="rId81" w:history="1">
              <w:r>
                <w:rPr>
                  <w:color w:val="#410a8c"/>
                  <w:u w:val="single"/>
                </w:rPr>
                <w:t xml:space="preserve">Michel Maric</w:t>
              </w:r>
            </w:hyperlink>
          </w:p>
          <w:p>
            <w:pPr/>
            <w:r>
              <w:rPr>
                <w:i w:val="1"/>
                <w:iCs w:val="1"/>
              </w:rPr>
              <w:t xml:space="preserve">Approches institutionnalistes des inégalités en économie sociale</w:t>
            </w:r>
            <w:r>
              <w:rPr/>
              <w:t xml:space="preserve">, 1, </w:t>
            </w:r>
            <w:hyperlink r:id="rId82" w:history="1">
              <w:r>
                <w:rPr>
                  <w:color w:val="#410a8c"/>
                  <w:u w:val="single"/>
                </w:rPr>
                <w:t xml:space="preserve">L'harmattan</w:t>
              </w:r>
            </w:hyperlink>
            <w:r>
              <w:rPr/>
              <w:t xml:space="preserve">, 2007, Approches institutionnalistes des inégalités en économie sociale, 978-2-296-03776-2</w:t>
            </w:r>
          </w:p>
          <w:p>
            <w:pPr/>
            <w:r>
              <w:rPr/>
              <w:t xml:space="preserve">Chapitre d'ouvrage</w:t>
            </w:r>
          </w:p>
          <w:p>
            <w:pPr/>
            <w:hyperlink r:id="rId80" w:history="1">
              <w:r>
                <w:rPr>
                  <w:color w:val="#410a8c"/>
                  <w:u w:val="single"/>
                </w:rPr>
                <w:t xml:space="preserve">hal-02546687v1</w:t>
              </w:r>
            </w:hyperlink>
          </w:p>
        </w:tc>
      </w:tr>
      <w:tr>
        <w:trPr/>
        <w:tc>
          <w:tcPr>
            <w:noWrap/>
          </w:tcPr>
          <w:p>
            <w:pPr>
              <w:spacing w:after="200"/>
            </w:pPr>
            <w:hyperlink r:id="rId83" w:history="1">
              <w:r>
                <w:rPr>
                  <w:color w:val="1e198e"/>
                  <w:b w:val="1"/>
                  <w:bCs w:val="1"/>
                  <w:u w:val="single"/>
                </w:rPr>
                <w:t xml:space="preserve">La lutte contre les inégalités dans la construction des compétences universitaires</w:t>
              </w:r>
            </w:hyperlink>
          </w:p>
          <w:p>
            <w:pPr/>
            <w:hyperlink r:id="rId9" w:history="1">
              <w:r>
                <w:rPr>
                  <w:color w:val="#410a8c"/>
                  <w:u w:val="single"/>
                </w:rPr>
                <w:t xml:space="preserve">Emmanuelle Leclercq</w:t>
              </w:r>
            </w:hyperlink>
          </w:p>
          <w:p>
            <w:pPr/>
            <w:r>
              <w:rPr/>
              <w:t xml:space="preserve">Akershus university college. </w:t>
            </w:r>
            <w:r>
              <w:rPr>
                <w:i w:val="1"/>
                <w:iCs w:val="1"/>
              </w:rPr>
              <w:t xml:space="preserve">Analysis of technical, vocational and general teacher education by international researchers.</w:t>
            </w:r>
            <w:r>
              <w:rPr/>
              <w:t xml:space="preserve">, 2007, Analysis of technical, vocational and general teacher education by international researchers., 978-82-4880490-1</w:t>
            </w:r>
          </w:p>
          <w:p>
            <w:pPr/>
            <w:r>
              <w:rPr/>
              <w:t xml:space="preserve">Chapitre d'ouvrage</w:t>
            </w:r>
          </w:p>
          <w:p>
            <w:pPr/>
            <w:hyperlink r:id="rId83" w:history="1">
              <w:r>
                <w:rPr>
                  <w:color w:val="#410a8c"/>
                  <w:u w:val="single"/>
                </w:rPr>
                <w:t xml:space="preserve">hal-02546684v1</w:t>
              </w:r>
            </w:hyperlink>
          </w:p>
        </w:tc>
      </w:tr>
      <w:tr>
        <w:trPr/>
        <w:tc>
          <w:tcPr>
            <w:noWrap/>
          </w:tcPr>
          <w:p>
            <w:pPr>
              <w:spacing w:after="200"/>
            </w:pPr>
            <w:hyperlink r:id="rId84" w:history="1">
              <w:r>
                <w:rPr>
                  <w:color w:val="1e198e"/>
                  <w:b w:val="1"/>
                  <w:bCs w:val="1"/>
                  <w:u w:val="single"/>
                </w:rPr>
                <w:t xml:space="preserve">La professionnalité dans les métiers de la recherche</w:t>
              </w:r>
            </w:hyperlink>
          </w:p>
          <w:p>
            <w:pPr/>
            <w:hyperlink r:id="rId9" w:history="1">
              <w:r>
                <w:rPr>
                  <w:color w:val="#410a8c"/>
                  <w:u w:val="single"/>
                </w:rPr>
                <w:t xml:space="preserve">Emmanuelle Leclercq</w:t>
              </w:r>
            </w:hyperlink>
          </w:p>
          <w:p>
            <w:pPr/>
            <w:r>
              <w:rPr/>
              <w:t xml:space="preserve">Presses Universitaires de Grenoble. </w:t>
            </w:r>
            <w:r>
              <w:rPr>
                <w:i w:val="1"/>
                <w:iCs w:val="1"/>
              </w:rPr>
              <w:t xml:space="preserve">Sciences, Innovations Technologiques et sociétés</w:t>
            </w:r>
            <w:r>
              <w:rPr/>
              <w:t xml:space="preserve">, Presses Universitaires de Grenoble, 2006, Sciences, Innovations Technologiques et sociétés</w:t>
            </w:r>
          </w:p>
          <w:p>
            <w:pPr/>
            <w:r>
              <w:rPr/>
              <w:t xml:space="preserve">Chapitre d'ouvrage</w:t>
            </w:r>
          </w:p>
          <w:p>
            <w:pPr/>
            <w:hyperlink r:id="rId84" w:history="1">
              <w:r>
                <w:rPr>
                  <w:color w:val="#410a8c"/>
                  <w:u w:val="single"/>
                </w:rPr>
                <w:t xml:space="preserve">hal-02546690v1</w:t>
              </w:r>
            </w:hyperlink>
          </w:p>
        </w:tc>
      </w:tr>
      <w:tr>
        <w:trPr/>
        <w:tc>
          <w:tcPr>
            <w:noWrap/>
          </w:tcPr>
          <w:p>
            <w:pPr>
              <w:spacing w:after="200"/>
            </w:pPr>
            <w:hyperlink r:id="rId85" w:history="1">
              <w:r>
                <w:rPr>
                  <w:color w:val="1e198e"/>
                  <w:b w:val="1"/>
                  <w:bCs w:val="1"/>
                  <w:u w:val="single"/>
                </w:rPr>
                <w:t xml:space="preserve">De l’enquête au terrain : les représentations du risque d’inondation comme relation en tension</w:t>
              </w:r>
            </w:hyperlink>
          </w:p>
          <w:p>
            <w:pPr/>
            <w:hyperlink r:id="rId9" w:history="1">
              <w:r>
                <w:rPr>
                  <w:color w:val="#410a8c"/>
                  <w:u w:val="single"/>
                </w:rPr>
                <w:t xml:space="preserve">Emmanuelle Leclercq</w:t>
              </w:r>
            </w:hyperlink>
            <w:r>
              <w:rPr/>
              <w:t xml:space="preserve">,</w:t>
            </w:r>
            <w:hyperlink r:id="rId86" w:history="1">
              <w:r>
                <w:rPr>
                  <w:color w:val="#410a8c"/>
                  <w:u w:val="single"/>
                </w:rPr>
                <w:t xml:space="preserve">Helga-Jane Scarwell</w:t>
              </w:r>
            </w:hyperlink>
          </w:p>
          <w:p>
            <w:pPr/>
            <w:r>
              <w:rPr>
                <w:i w:val="1"/>
                <w:iCs w:val="1"/>
              </w:rPr>
              <w:t xml:space="preserve">Contraintes environnementales et gouvernance des territoires</w:t>
            </w:r>
            <w:r>
              <w:rPr/>
              <w:t xml:space="preserve">, Editions de l’Aube, 2004, Contraintes environnementales et gouvernance des territoires,, 2752600623</w:t>
            </w:r>
          </w:p>
          <w:p>
            <w:pPr/>
            <w:r>
              <w:rPr/>
              <w:t xml:space="preserve">Chapitre d'ouvrage</w:t>
            </w:r>
          </w:p>
          <w:p>
            <w:pPr/>
            <w:hyperlink r:id="rId85" w:history="1">
              <w:r>
                <w:rPr>
                  <w:color w:val="#410a8c"/>
                  <w:u w:val="single"/>
                </w:rPr>
                <w:t xml:space="preserve">hal-02546691v1</w:t>
              </w:r>
            </w:hyperlink>
          </w:p>
        </w:tc>
      </w:tr>
      <w:tr>
        <w:trPr/>
        <w:tc>
          <w:tcPr>
            <w:noWrap/>
          </w:tcPr>
          <w:p>
            <w:pPr>
              <w:spacing w:after="200"/>
            </w:pPr>
            <w:hyperlink r:id="rId87" w:history="1">
              <w:r>
                <w:rPr>
                  <w:color w:val="1e198e"/>
                  <w:b w:val="1"/>
                  <w:bCs w:val="1"/>
                  <w:u w:val="single"/>
                </w:rPr>
                <w:t xml:space="preserve">Chapitre 12 LA LOI AUBRY : NÉGOCIATIONS ET STRATÉGIES POUR DE NOUVELLES FORMES D'EMPLOI</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i w:val="1"/>
                <w:iCs w:val="1"/>
              </w:rPr>
              <w:t xml:space="preserve">Temps de travail et temps libre</w:t>
            </w:r>
            <w:r>
              <w:rPr/>
              <w:t xml:space="preserve">, 2001</w:t>
            </w:r>
          </w:p>
          <w:p>
            <w:pPr/>
            <w:r>
              <w:rPr/>
              <w:t xml:space="preserve">Chapitre d'ouvrage</w:t>
            </w:r>
          </w:p>
          <w:p>
            <w:pPr/>
            <w:hyperlink r:id="rId87" w:history="1">
              <w:r>
                <w:rPr>
                  <w:color w:val="#410a8c"/>
                  <w:u w:val="single"/>
                </w:rPr>
                <w:t xml:space="preserve">hal-02532151v1</w:t>
              </w:r>
            </w:hyperlink>
          </w:p>
        </w:tc>
      </w:tr>
      <w:tr>
        <w:trPr/>
        <w:tc>
          <w:tcPr>
            <w:noWrap/>
          </w:tcPr>
          <w:p>
            <w:pPr>
              <w:spacing w:after="200"/>
            </w:pPr>
            <w:hyperlink r:id="rId88" w:history="1">
              <w:r>
                <w:rPr>
                  <w:color w:val="1e198e"/>
                  <w:b w:val="1"/>
                  <w:bCs w:val="1"/>
                  <w:u w:val="single"/>
                </w:rPr>
                <w:t xml:space="preserve">Certification : fonctions et discours des qualiticiens</w:t>
              </w:r>
            </w:hyperlink>
          </w:p>
          <w:p>
            <w:pPr/>
            <w:hyperlink r:id="rId9" w:history="1">
              <w:r>
                <w:rPr>
                  <w:color w:val="#410a8c"/>
                  <w:u w:val="single"/>
                </w:rPr>
                <w:t xml:space="preserve">Emmanuelle Leclercq</w:t>
              </w:r>
            </w:hyperlink>
          </w:p>
          <w:p>
            <w:pPr/>
            <w:r>
              <w:rPr/>
              <w:t xml:space="preserve">Groupe d'Etudes interuniversitaires en sciences du travail. </w:t>
            </w:r>
            <w:r>
              <w:rPr>
                <w:i w:val="1"/>
                <w:iCs w:val="1"/>
              </w:rPr>
              <w:t xml:space="preserve">Certifier la qualité ?</w:t>
            </w:r>
            <w:r>
              <w:rPr/>
              <w:t xml:space="preserve">, Presses Universitaires de Strasbours, 1998, Certifier la qualité ?, 2-86820-696-4</w:t>
            </w:r>
          </w:p>
          <w:p>
            <w:pPr/>
            <w:r>
              <w:rPr/>
              <w:t xml:space="preserve">Chapitre d'ouvrage</w:t>
            </w:r>
          </w:p>
          <w:p>
            <w:pPr/>
            <w:hyperlink r:id="rId88" w:history="1">
              <w:r>
                <w:rPr>
                  <w:color w:val="#410a8c"/>
                  <w:u w:val="single"/>
                </w:rPr>
                <w:t xml:space="preserve">hal-02546696v1</w:t>
              </w:r>
            </w:hyperlink>
          </w:p>
        </w:tc>
      </w:tr>
      <w:tr>
        <w:trPr/>
        <w:tc>
          <w:tcPr>
            <w:noWrap/>
          </w:tcPr>
          <w:p>
            <w:pPr>
              <w:spacing w:after="200"/>
            </w:pPr>
            <w:hyperlink r:id="rId89" w:history="1">
              <w:r>
                <w:rPr>
                  <w:color w:val="1e198e"/>
                  <w:b w:val="1"/>
                  <w:bCs w:val="1"/>
                  <w:u w:val="single"/>
                </w:rPr>
                <w:t xml:space="preserve">La gestion du risque professionnel : vers un nouveau modèle de management ?</w:t>
              </w:r>
            </w:hyperlink>
          </w:p>
          <w:p>
            <w:pPr/>
            <w:hyperlink r:id="rId9" w:history="1">
              <w:r>
                <w:rPr>
                  <w:color w:val="#410a8c"/>
                  <w:u w:val="single"/>
                </w:rPr>
                <w:t xml:space="preserve">Emmanuelle Leclercq</w:t>
              </w:r>
            </w:hyperlink>
          </w:p>
          <w:p>
            <w:pPr/>
            <w:r>
              <w:rPr/>
              <w:t xml:space="preserve">Groupe d'étude interuniversitaire en sciences du travail. </w:t>
            </w:r>
            <w:r>
              <w:rPr>
                <w:i w:val="1"/>
                <w:iCs w:val="1"/>
              </w:rPr>
              <w:t xml:space="preserve">L’évaluation des risques professionnels</w:t>
            </w:r>
            <w:r>
              <w:rPr/>
              <w:t xml:space="preserve">, presses Universitaries de Strasbourg, 1995, L’évaluation des risques professionnels, 2-86820-627-1</w:t>
            </w:r>
          </w:p>
          <w:p>
            <w:pPr/>
            <w:r>
              <w:rPr/>
              <w:t xml:space="preserve">Chapitre d'ouvrage</w:t>
            </w:r>
          </w:p>
          <w:p>
            <w:pPr/>
            <w:hyperlink r:id="rId89" w:history="1">
              <w:r>
                <w:rPr>
                  <w:color w:val="#410a8c"/>
                  <w:u w:val="single"/>
                </w:rPr>
                <w:t xml:space="preserve">hal-02546700v1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région Grand-Est au défi de ses évolutions industrielles et de sa réindustrialisation</w:t>
              </w:r>
            </w:hyperlink>
          </w:p>
          <w:p>
            <w:pPr/>
            <w:hyperlink r:id="rId91" w:history="1">
              <w:r>
                <w:rPr>
                  <w:color w:val="#410a8c"/>
                  <w:u w:val="single"/>
                </w:rPr>
                <w:t xml:space="preserve">François Bost</w:t>
              </w:r>
            </w:hyperlink>
            <w:r>
              <w:rPr/>
              <w:t xml:space="preserve">,</w:t>
            </w:r>
            <w:hyperlink r:id="rId92" w:history="1">
              <w:r>
                <w:rPr>
                  <w:color w:val="#410a8c"/>
                  <w:u w:val="single"/>
                </w:rPr>
                <w:t xml:space="preserve">Clotilde Bonfiglioli</w:t>
              </w:r>
            </w:hyperlink>
            <w:r>
              <w:rPr/>
              <w:t xml:space="preserve">,</w:t>
            </w:r>
            <w:hyperlink r:id="rId93" w:history="1">
              <w:r>
                <w:rPr>
                  <w:color w:val="#410a8c"/>
                  <w:u w:val="single"/>
                </w:rPr>
                <w:t xml:space="preserve">Julie Cresson</w:t>
              </w:r>
            </w:hyperlink>
            <w:r>
              <w:rPr/>
              <w:t xml:space="preserve">,</w:t>
            </w:r>
            <w:hyperlink r:id="rId9" w:history="1">
              <w:r>
                <w:rPr>
                  <w:color w:val="#410a8c"/>
                  <w:u w:val="single"/>
                </w:rPr>
                <w:t xml:space="preserve">Emmanuelle Leclercq</w:t>
              </w:r>
            </w:hyperlink>
            <w:r>
              <w:rPr/>
              <w:t xml:space="preserve">,</w:t>
            </w:r>
            <w:hyperlink r:id="rId94" w:history="1">
              <w:r>
                <w:rPr>
                  <w:color w:val="#410a8c"/>
                  <w:u w:val="single"/>
                </w:rPr>
                <w:t xml:space="preserve">Dalila Messaoudi</w:t>
              </w:r>
            </w:hyperlink>
            <w:r>
              <w:rPr/>
              <w:t xml:space="preserve">et al.</w:t>
            </w:r>
          </w:p>
          <w:p>
            <w:pPr/>
            <w:r>
              <w:rPr/>
              <w:t xml:space="preserve">IRES/CGT. 2024</w:t>
            </w:r>
          </w:p>
          <w:p>
            <w:pPr/>
            <w:r>
              <w:rPr/>
              <w:t xml:space="preserve">Rapport</w:t>
            </w:r>
          </w:p>
          <w:p>
            <w:pPr/>
            <w:hyperlink r:id="rId90" w:history="1">
              <w:r>
                <w:rPr>
                  <w:color w:val="#410a8c"/>
                  <w:u w:val="single"/>
                </w:rPr>
                <w:t xml:space="preserve">hal-04882207v1</w:t>
              </w:r>
            </w:hyperlink>
          </w:p>
        </w:tc>
      </w:tr>
      <w:tr>
        <w:trPr/>
        <w:tc>
          <w:tcPr>
            <w:noWrap/>
          </w:tcPr>
          <w:p>
            <w:pPr>
              <w:spacing w:after="200"/>
            </w:pPr>
            <w:hyperlink r:id="rId95" w:history="1">
              <w:r>
                <w:rPr>
                  <w:color w:val="1e198e"/>
                  <w:b w:val="1"/>
                  <w:bCs w:val="1"/>
                  <w:u w:val="single"/>
                </w:rPr>
                <w:t xml:space="preserve">Evaluation de la mise en œuvre des dispositions du contrat de plan régional de développement des formations professionnelles (CPRDFP) de Champagne-Ardenne en faveur de la formation des demandeurs-euses d’emploi.</w:t>
              </w:r>
            </w:hyperlink>
          </w:p>
          <w:p>
            <w:pPr/>
            <w:hyperlink r:id="rId9" w:history="1">
              <w:r>
                <w:rPr>
                  <w:color w:val="#410a8c"/>
                  <w:u w:val="single"/>
                </w:rPr>
                <w:t xml:space="preserve">Emmanuelle Leclercq</w:t>
              </w:r>
            </w:hyperlink>
            <w:r>
              <w:rPr/>
              <w:t xml:space="preserve">,</w:t>
            </w:r>
            <w:hyperlink r:id="rId96" w:history="1">
              <w:r>
                <w:rPr>
                  <w:color w:val="#410a8c"/>
                  <w:u w:val="single"/>
                </w:rPr>
                <w:t xml:space="preserve">Lahaye Didier</w:t>
              </w:r>
            </w:hyperlink>
          </w:p>
          <w:p>
            <w:pPr/>
            <w:r>
              <w:rPr/>
              <w:t xml:space="preserve">[Rapport de recherche] Université de Reims Champagne Ardenne CEREP. 2015</w:t>
            </w:r>
          </w:p>
          <w:p>
            <w:pPr/>
            <w:r>
              <w:rPr/>
              <w:t xml:space="preserve">Rapport</w:t>
            </w:r>
            <w:r>
              <w:rPr/>
              <w:t xml:space="preserve"> (rapport de recherche)</w:t>
            </w:r>
          </w:p>
          <w:p>
            <w:pPr/>
            <w:hyperlink r:id="rId95" w:history="1">
              <w:r>
                <w:rPr>
                  <w:color w:val="#410a8c"/>
                  <w:u w:val="single"/>
                </w:rPr>
                <w:t xml:space="preserve">hal-02546712v1</w:t>
              </w:r>
            </w:hyperlink>
          </w:p>
        </w:tc>
      </w:tr>
      <w:tr>
        <w:trPr/>
        <w:tc>
          <w:tcPr>
            <w:noWrap/>
          </w:tcPr>
          <w:p>
            <w:pPr>
              <w:spacing w:after="200"/>
            </w:pPr>
            <w:hyperlink r:id="rId97" w:history="1">
              <w:r>
                <w:rPr>
                  <w:color w:val="1e198e"/>
                  <w:b w:val="1"/>
                  <w:bCs w:val="1"/>
                  <w:u w:val="single"/>
                </w:rPr>
                <w:t xml:space="preserve">Logic QSE, La mise en place d’un référentiel d’activité et d‘évaluation des compétences pour les responsables HQSE dans le domaine de l’agroalimentaire.</w:t>
              </w:r>
            </w:hyperlink>
          </w:p>
          <w:p>
            <w:pPr/>
            <w:hyperlink r:id="rId9" w:history="1">
              <w:r>
                <w:rPr>
                  <w:color w:val="#410a8c"/>
                  <w:u w:val="single"/>
                </w:rPr>
                <w:t xml:space="preserve">Emmanuelle Leclercq</w:t>
              </w:r>
            </w:hyperlink>
            <w:r>
              <w:rPr/>
              <w:t xml:space="preserve">,</w:t>
            </w:r>
            <w:hyperlink r:id="rId44" w:history="1">
              <w:r>
                <w:rPr>
                  <w:color w:val="#410a8c"/>
                  <w:u w:val="single"/>
                </w:rPr>
                <w:t xml:space="preserve">Yann Duceux</w:t>
              </w:r>
            </w:hyperlink>
            <w:r>
              <w:rPr/>
              <w:t xml:space="preserve">,</w:t>
            </w:r>
            <w:hyperlink r:id="rId98" w:history="1">
              <w:r>
                <w:rPr>
                  <w:color w:val="#410a8c"/>
                  <w:u w:val="single"/>
                </w:rPr>
                <w:t xml:space="preserve">Berriot Jean-Marie</w:t>
              </w:r>
            </w:hyperlink>
            <w:r>
              <w:rPr/>
              <w:t xml:space="preserve">,</w:t>
            </w:r>
            <w:hyperlink r:id="rId99" w:history="1">
              <w:r>
                <w:rPr>
                  <w:color w:val="#410a8c"/>
                  <w:u w:val="single"/>
                </w:rPr>
                <w:t xml:space="preserve">Decru Elodie</w:t>
              </w:r>
            </w:hyperlink>
          </w:p>
          <w:p>
            <w:pPr/>
            <w:r>
              <w:rPr/>
              <w:t xml:space="preserve">[Rapport de recherche] Université de Reims Champagne Ardenne URCA; CEREP. 2012</w:t>
            </w:r>
          </w:p>
          <w:p>
            <w:pPr/>
            <w:r>
              <w:rPr/>
              <w:t xml:space="preserve">Rapport</w:t>
            </w:r>
            <w:r>
              <w:rPr/>
              <w:t xml:space="preserve"> (rapport de recherche)</w:t>
            </w:r>
          </w:p>
          <w:p>
            <w:pPr/>
            <w:hyperlink r:id="rId97" w:history="1">
              <w:r>
                <w:rPr>
                  <w:color w:val="#410a8c"/>
                  <w:u w:val="single"/>
                </w:rPr>
                <w:t xml:space="preserve">hal-02546725v1</w:t>
              </w:r>
            </w:hyperlink>
          </w:p>
        </w:tc>
      </w:tr>
      <w:tr>
        <w:trPr/>
        <w:tc>
          <w:tcPr>
            <w:noWrap/>
          </w:tcPr>
          <w:p>
            <w:pPr>
              <w:spacing w:after="200"/>
            </w:pPr>
            <w:hyperlink r:id="rId100" w:history="1">
              <w:r>
                <w:rPr>
                  <w:color w:val="1e198e"/>
                  <w:b w:val="1"/>
                  <w:bCs w:val="1"/>
                  <w:u w:val="single"/>
                </w:rPr>
                <w:t xml:space="preserve">Mission Egalité des chances, Suivi de parcours des Cordées de la Réussite des promotions de bacheliers 2008, 2009, 2010.</w:t>
              </w:r>
            </w:hyperlink>
          </w:p>
          <w:p>
            <w:pPr/>
            <w:hyperlink r:id="rId9" w:history="1">
              <w:r>
                <w:rPr>
                  <w:color w:val="#410a8c"/>
                  <w:u w:val="single"/>
                </w:rPr>
                <w:t xml:space="preserve">Emmanuelle Leclercq</w:t>
              </w:r>
            </w:hyperlink>
            <w:r>
              <w:rPr/>
              <w:t xml:space="preserve">,</w:t>
            </w:r>
            <w:hyperlink r:id="rId101" w:history="1">
              <w:r>
                <w:rPr>
                  <w:color w:val="#410a8c"/>
                  <w:u w:val="single"/>
                </w:rPr>
                <w:t xml:space="preserve">Aurélie Flucher</w:t>
              </w:r>
            </w:hyperlink>
          </w:p>
          <w:p>
            <w:pPr/>
            <w:r>
              <w:rPr/>
              <w:t xml:space="preserve">[Rapport de recherche] URCA CEREP. 2011</w:t>
            </w:r>
          </w:p>
          <w:p>
            <w:pPr/>
            <w:r>
              <w:rPr/>
              <w:t xml:space="preserve">Rapport</w:t>
            </w:r>
            <w:r>
              <w:rPr/>
              <w:t xml:space="preserve"> (rapport de recherche)</w:t>
            </w:r>
          </w:p>
          <w:p>
            <w:pPr/>
            <w:hyperlink r:id="rId100" w:history="1">
              <w:r>
                <w:rPr>
                  <w:color w:val="#410a8c"/>
                  <w:u w:val="single"/>
                </w:rPr>
                <w:t xml:space="preserve">hal-02546729v1</w:t>
              </w:r>
            </w:hyperlink>
          </w:p>
        </w:tc>
      </w:tr>
      <w:tr>
        <w:trPr/>
        <w:tc>
          <w:tcPr>
            <w:noWrap/>
          </w:tcPr>
          <w:p>
            <w:pPr>
              <w:spacing w:after="200"/>
            </w:pPr>
            <w:hyperlink r:id="rId102" w:history="1">
              <w:r>
                <w:rPr>
                  <w:color w:val="1e198e"/>
                  <w:b w:val="1"/>
                  <w:bCs w:val="1"/>
                  <w:u w:val="single"/>
                </w:rPr>
                <w:t xml:space="preserve">ETICA. Education, Travail, Identité en Champagne Ardenne.</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t xml:space="preserve">[Rapport de recherche] URCA - CEREP. 2005</w:t>
            </w:r>
          </w:p>
          <w:p>
            <w:pPr/>
            <w:r>
              <w:rPr/>
              <w:t xml:space="preserve">Rapport</w:t>
            </w:r>
            <w:r>
              <w:rPr/>
              <w:t xml:space="preserve"> (rapport de recherche)</w:t>
            </w:r>
          </w:p>
          <w:p>
            <w:pPr/>
            <w:hyperlink r:id="rId102" w:history="1">
              <w:r>
                <w:rPr>
                  <w:color w:val="#410a8c"/>
                  <w:u w:val="single"/>
                </w:rPr>
                <w:t xml:space="preserve">hal-02546732v1</w:t>
              </w:r>
            </w:hyperlink>
          </w:p>
        </w:tc>
      </w:tr>
      <w:tr>
        <w:trPr/>
        <w:tc>
          <w:tcPr>
            <w:noWrap/>
          </w:tcPr>
          <w:p>
            <w:pPr>
              <w:spacing w:after="200"/>
            </w:pPr>
            <w:hyperlink r:id="rId103" w:history="1">
              <w:r>
                <w:rPr>
                  <w:color w:val="1e198e"/>
                  <w:b w:val="1"/>
                  <w:bCs w:val="1"/>
                  <w:u w:val="single"/>
                </w:rPr>
                <w:t xml:space="preserve">Le métier de Chercheur. Rapport de recherche</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t xml:space="preserve">[Rapport de recherche] Université de Reims Champagne Ardenne (URCA); Cerep. 2005</w:t>
            </w:r>
          </w:p>
          <w:p>
            <w:pPr/>
            <w:r>
              <w:rPr/>
              <w:t xml:space="preserve">Rapport</w:t>
            </w:r>
            <w:r>
              <w:rPr/>
              <w:t xml:space="preserve"> (rapport de recherche)</w:t>
            </w:r>
          </w:p>
          <w:p>
            <w:pPr/>
            <w:hyperlink r:id="rId103" w:history="1">
              <w:r>
                <w:rPr>
                  <w:color w:val="#410a8c"/>
                  <w:u w:val="single"/>
                </w:rPr>
                <w:t xml:space="preserve">hal-02546735v1</w:t>
              </w:r>
            </w:hyperlink>
          </w:p>
        </w:tc>
      </w:tr>
      <w:tr>
        <w:trPr/>
        <w:tc>
          <w:tcPr>
            <w:noWrap/>
          </w:tcPr>
          <w:p>
            <w:pPr>
              <w:spacing w:after="200"/>
            </w:pPr>
            <w:hyperlink r:id="rId104" w:history="1">
              <w:r>
                <w:rPr>
                  <w:color w:val="1e198e"/>
                  <w:b w:val="1"/>
                  <w:bCs w:val="1"/>
                  <w:u w:val="single"/>
                </w:rPr>
                <w:t xml:space="preserve">G2TEC, Gestion Temps de Travail des Enseignants et des Consultants.</w:t>
              </w:r>
            </w:hyperlink>
          </w:p>
          <w:p>
            <w:pPr/>
            <w:hyperlink r:id="rId53"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2003</w:t>
            </w:r>
          </w:p>
          <w:p>
            <w:pPr/>
            <w:r>
              <w:rPr/>
              <w:t xml:space="preserve">Rapport</w:t>
            </w:r>
            <w:r>
              <w:rPr/>
              <w:t xml:space="preserve"> (rapport de recherche)</w:t>
            </w:r>
          </w:p>
          <w:p>
            <w:pPr/>
            <w:hyperlink r:id="rId104" w:history="1">
              <w:r>
                <w:rPr>
                  <w:color w:val="#410a8c"/>
                  <w:u w:val="single"/>
                </w:rPr>
                <w:t xml:space="preserve">hal-02546739v1</w:t>
              </w:r>
            </w:hyperlink>
          </w:p>
        </w:tc>
      </w:tr>
      <w:tr>
        <w:trPr/>
        <w:tc>
          <w:tcPr>
            <w:noWrap/>
          </w:tcPr>
          <w:p>
            <w:pPr>
              <w:spacing w:after="200"/>
            </w:pPr>
            <w:hyperlink r:id="rId105" w:history="1">
              <w:r>
                <w:rPr>
                  <w:color w:val="1e198e"/>
                  <w:b w:val="1"/>
                  <w:bCs w:val="1"/>
                  <w:u w:val="single"/>
                </w:rPr>
                <w:t xml:space="preserve">L’informatisation des familles en région Champagne Ardenne.</w:t>
              </w:r>
            </w:hyperlink>
          </w:p>
          <w:p>
            <w:pPr/>
            <w:hyperlink r:id="rId53"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[Research Report] université de reims Champagne Ardenne. 2002</w:t>
            </w:r>
          </w:p>
          <w:p>
            <w:pPr/>
            <w:r>
              <w:rPr/>
              <w:t xml:space="preserve">Rapport</w:t>
            </w:r>
            <w:r>
              <w:rPr/>
              <w:t xml:space="preserve"> (rapport de recherche)</w:t>
            </w:r>
          </w:p>
          <w:p>
            <w:pPr/>
            <w:hyperlink r:id="rId105" w:history="1">
              <w:r>
                <w:rPr>
                  <w:color w:val="#410a8c"/>
                  <w:u w:val="single"/>
                </w:rPr>
                <w:t xml:space="preserve">hal-02546742v1</w:t>
              </w:r>
            </w:hyperlink>
          </w:p>
        </w:tc>
      </w:tr>
      <w:tr>
        <w:trPr/>
        <w:tc>
          <w:tcPr>
            <w:noWrap/>
          </w:tcPr>
          <w:p>
            <w:pPr>
              <w:spacing w:after="200"/>
            </w:pPr>
            <w:hyperlink r:id="rId106" w:history="1">
              <w:r>
                <w:rPr>
                  <w:color w:val="1e198e"/>
                  <w:b w:val="1"/>
                  <w:bCs w:val="1"/>
                  <w:u w:val="single"/>
                </w:rPr>
                <w:t xml:space="preserve">Les contraintes et nuisances dans le travail.</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t xml:space="preserve">[Rapport de recherche] Univeristé de Reims Champagne Ardenne CEREP. 2002</w:t>
            </w:r>
          </w:p>
          <w:p>
            <w:pPr/>
            <w:r>
              <w:rPr/>
              <w:t xml:space="preserve">Rapport</w:t>
            </w:r>
            <w:r>
              <w:rPr/>
              <w:t xml:space="preserve"> (rapport de recherche)</w:t>
            </w:r>
          </w:p>
          <w:p>
            <w:pPr/>
            <w:hyperlink r:id="rId106" w:history="1">
              <w:r>
                <w:rPr>
                  <w:color w:val="#410a8c"/>
                  <w:u w:val="single"/>
                </w:rPr>
                <w:t xml:space="preserve">hal-02546751v1</w:t>
              </w:r>
            </w:hyperlink>
          </w:p>
        </w:tc>
      </w:tr>
      <w:tr>
        <w:trPr/>
        <w:tc>
          <w:tcPr>
            <w:noWrap/>
          </w:tcPr>
          <w:p>
            <w:pPr>
              <w:spacing w:after="200"/>
            </w:pPr>
            <w:hyperlink r:id="rId107" w:history="1">
              <w:r>
                <w:rPr>
                  <w:color w:val="1e198e"/>
                  <w:b w:val="1"/>
                  <w:bCs w:val="1"/>
                  <w:u w:val="single"/>
                </w:rPr>
                <w:t xml:space="preserve">Réduction de la durée du travail et compétences</w:t>
              </w:r>
            </w:hyperlink>
          </w:p>
          <w:p>
            <w:pPr/>
            <w:hyperlink r:id="rId53"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Université de Reims Champagne Ardenne CEREP. 2001</w:t>
            </w:r>
          </w:p>
          <w:p>
            <w:pPr/>
            <w:r>
              <w:rPr/>
              <w:t xml:space="preserve">Rapport</w:t>
            </w:r>
            <w:r>
              <w:rPr/>
              <w:t xml:space="preserve"> (rapport de recherche)</w:t>
            </w:r>
          </w:p>
          <w:p>
            <w:pPr/>
            <w:hyperlink r:id="rId107" w:history="1">
              <w:r>
                <w:rPr>
                  <w:color w:val="#410a8c"/>
                  <w:u w:val="single"/>
                </w:rPr>
                <w:t xml:space="preserve">hal-02546755v1</w:t>
              </w:r>
            </w:hyperlink>
          </w:p>
        </w:tc>
      </w:tr>
      <w:tr>
        <w:trPr/>
        <w:tc>
          <w:tcPr>
            <w:noWrap/>
          </w:tcPr>
          <w:p>
            <w:pPr>
              <w:spacing w:after="200"/>
            </w:pPr>
            <w:hyperlink r:id="rId108" w:history="1">
              <w:r>
                <w:rPr>
                  <w:color w:val="1e198e"/>
                  <w:b w:val="1"/>
                  <w:bCs w:val="1"/>
                  <w:u w:val="single"/>
                </w:rPr>
                <w:t xml:space="preserve">Les stratégies d’insertion des étudiants des promotions 1995, 1996, 1997, 1998, 1999, 2000, 2001</w:t>
              </w:r>
            </w:hyperlink>
          </w:p>
          <w:p>
            <w:pPr/>
            <w:hyperlink r:id="rId9" w:history="1">
              <w:r>
                <w:rPr>
                  <w:color w:val="#410a8c"/>
                  <w:u w:val="single"/>
                </w:rPr>
                <w:t xml:space="preserve">Emmanuelle Leclercq</w:t>
              </w:r>
            </w:hyperlink>
            <w:r>
              <w:rPr/>
              <w:t xml:space="preserve">,</w:t>
            </w:r>
            <w:hyperlink r:id="rId53" w:history="1">
              <w:r>
                <w:rPr>
                  <w:color w:val="#410a8c"/>
                  <w:u w:val="single"/>
                </w:rPr>
                <w:t xml:space="preserve">Danielle Potocki-Malicet</w:t>
              </w:r>
            </w:hyperlink>
          </w:p>
          <w:p>
            <w:pPr/>
            <w:r>
              <w:rPr/>
              <w:t xml:space="preserve">[Rapport de recherche] Université de Reims Champagne Ardenne Cerep. 2001</w:t>
            </w:r>
          </w:p>
          <w:p>
            <w:pPr/>
            <w:r>
              <w:rPr/>
              <w:t xml:space="preserve">Rapport</w:t>
            </w:r>
            <w:r>
              <w:rPr/>
              <w:t xml:space="preserve"> (rapport de recherche)</w:t>
            </w:r>
          </w:p>
          <w:p>
            <w:pPr/>
            <w:hyperlink r:id="rId108" w:history="1">
              <w:r>
                <w:rPr>
                  <w:color w:val="#410a8c"/>
                  <w:u w:val="single"/>
                </w:rPr>
                <w:t xml:space="preserve">hal-02546758v1</w:t>
              </w:r>
            </w:hyperlink>
          </w:p>
        </w:tc>
      </w:tr>
      <w:tr>
        <w:trPr/>
        <w:tc>
          <w:tcPr>
            <w:noWrap/>
          </w:tcPr>
          <w:p>
            <w:pPr>
              <w:spacing w:after="200"/>
            </w:pPr>
            <w:hyperlink r:id="rId109" w:history="1">
              <w:r>
                <w:rPr>
                  <w:color w:val="1e198e"/>
                  <w:b w:val="1"/>
                  <w:bCs w:val="1"/>
                  <w:u w:val="single"/>
                </w:rPr>
                <w:t xml:space="preserve">Evaluation de la faisabilité de la réduction du temps de travail en Champagne Ardenne,</w:t>
              </w:r>
            </w:hyperlink>
          </w:p>
          <w:p>
            <w:pPr/>
            <w:hyperlink r:id="rId53" w:history="1">
              <w:r>
                <w:rPr>
                  <w:color w:val="#410a8c"/>
                  <w:u w:val="single"/>
                </w:rPr>
                <w:t xml:space="preserve">Danielle Potocki-Malicet</w:t>
              </w:r>
            </w:hyperlink>
            <w:r>
              <w:rPr/>
              <w:t xml:space="preserve">,</w:t>
            </w:r>
            <w:hyperlink r:id="rId9" w:history="1">
              <w:r>
                <w:rPr>
                  <w:color w:val="#410a8c"/>
                  <w:u w:val="single"/>
                </w:rPr>
                <w:t xml:space="preserve">Emmanuelle Leclercq</w:t>
              </w:r>
            </w:hyperlink>
          </w:p>
          <w:p>
            <w:pPr/>
            <w:r>
              <w:rPr/>
              <w:t xml:space="preserve">[Rapport de recherche] Univeristé de Reims Champagne Ardenne CEREP. 1999</w:t>
            </w:r>
          </w:p>
          <w:p>
            <w:pPr/>
            <w:r>
              <w:rPr/>
              <w:t xml:space="preserve">Rapport</w:t>
            </w:r>
            <w:r>
              <w:rPr/>
              <w:t xml:space="preserve"> (rapport de recherche)</w:t>
            </w:r>
          </w:p>
          <w:p>
            <w:pPr/>
            <w:hyperlink r:id="rId109" w:history="1">
              <w:r>
                <w:rPr>
                  <w:color w:val="#410a8c"/>
                  <w:u w:val="single"/>
                </w:rPr>
                <w:t xml:space="preserve">hal-02546770v1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560210v1" TargetMode="External"/><Relationship Id="rId8" Type="http://schemas.openxmlformats.org/officeDocument/2006/relationships/hyperlink" Target="https://hal.science/search/index/?q=*&amp;authFullName_s=Julie Landour"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Madlyne Samak" TargetMode="External"/><Relationship Id="rId11" Type="http://schemas.openxmlformats.org/officeDocument/2006/relationships/hyperlink" Target="https://hal.science/search/index/?q=*&amp;authFullName_s=Ariel Sevilla" TargetMode="External"/><Relationship Id="rId12" Type="http://schemas.openxmlformats.org/officeDocument/2006/relationships/hyperlink" Target="https://dx.doi.org/10.4000/nrt.8072" TargetMode="External"/><Relationship Id="rId13" Type="http://schemas.openxmlformats.org/officeDocument/2006/relationships/hyperlink" Target="https://hal.science/hal-02544825v1" TargetMode="External"/><Relationship Id="rId14" Type="http://schemas.openxmlformats.org/officeDocument/2006/relationships/hyperlink" Target="https://hal.science/search/index/?q=*&amp;authFullName_s=Christophe Beckerich" TargetMode="External"/><Relationship Id="rId15" Type="http://schemas.openxmlformats.org/officeDocument/2006/relationships/hyperlink" Target="https://dx.doi.org/10.4000/cres.3222" TargetMode="External"/><Relationship Id="rId16" Type="http://schemas.openxmlformats.org/officeDocument/2006/relationships/hyperlink" Target="https://hal.science/hal-02544806v1" TargetMode="External"/><Relationship Id="rId17" Type="http://schemas.openxmlformats.org/officeDocument/2006/relationships/hyperlink" Target="https://dx.doi.org/10.4000/cres.3165" TargetMode="External"/><Relationship Id="rId18" Type="http://schemas.openxmlformats.org/officeDocument/2006/relationships/hyperlink" Target="https://hal.science/hal-02544930v1" TargetMode="External"/><Relationship Id="rId19" Type="http://schemas.openxmlformats.org/officeDocument/2006/relationships/hyperlink" Target="https://univ-reims.hal.science/hal-02167038v1" TargetMode="External"/><Relationship Id="rId20" Type="http://schemas.openxmlformats.org/officeDocument/2006/relationships/hyperlink" Target="https://hal.science/hal-02544937v1" TargetMode="External"/><Relationship Id="rId21" Type="http://schemas.openxmlformats.org/officeDocument/2006/relationships/hyperlink" Target="https://univ-reims.hal.science/hal-02167302v1" TargetMode="External"/><Relationship Id="rId22" Type="http://schemas.openxmlformats.org/officeDocument/2006/relationships/hyperlink" Target="https://hal.science/hal-02542692v1" TargetMode="External"/><Relationship Id="rId23" Type="http://schemas.openxmlformats.org/officeDocument/2006/relationships/hyperlink" Target="https://hal.science/hal-02532194v1" TargetMode="External"/><Relationship Id="rId24" Type="http://schemas.openxmlformats.org/officeDocument/2006/relationships/hyperlink" Target="https://hal.science/search/index/?q=*&amp;authFullName_s=Laurent B&#233;jot" TargetMode="External"/><Relationship Id="rId25" Type="http://schemas.openxmlformats.org/officeDocument/2006/relationships/hyperlink" Target="https://univ-reims.hal.science/hal-02167039v1" TargetMode="External"/><Relationship Id="rId26" Type="http://schemas.openxmlformats.org/officeDocument/2006/relationships/hyperlink" Target="https://hal.science/hal-02544843v1" TargetMode="External"/><Relationship Id="rId27" Type="http://schemas.openxmlformats.org/officeDocument/2006/relationships/hyperlink" Target="https://hal.science/hal-02542661v1" TargetMode="External"/><Relationship Id="rId28" Type="http://schemas.openxmlformats.org/officeDocument/2006/relationships/hyperlink" Target="https://dx.doi.org/10.4000/developpementdurable.3479" TargetMode="External"/><Relationship Id="rId29" Type="http://schemas.openxmlformats.org/officeDocument/2006/relationships/hyperlink" Target="https://hal.science/hal-02544940v1" TargetMode="External"/><Relationship Id="rId30" Type="http://schemas.openxmlformats.org/officeDocument/2006/relationships/hyperlink" Target="https://hal.science/hal-02544862v1" TargetMode="External"/><Relationship Id="rId31" Type="http://schemas.openxmlformats.org/officeDocument/2006/relationships/hyperlink" Target="https://hal.science/hal-02996986v1" TargetMode="External"/><Relationship Id="rId32" Type="http://schemas.openxmlformats.org/officeDocument/2006/relationships/hyperlink" Target="https://hal.science/hal-02547021v1" TargetMode="External"/><Relationship Id="rId33" Type="http://schemas.openxmlformats.org/officeDocument/2006/relationships/hyperlink" Target="https://hal.science/hal-02547019v1" TargetMode="External"/><Relationship Id="rId34" Type="http://schemas.openxmlformats.org/officeDocument/2006/relationships/hyperlink" Target="https://hal.science/hal-02547028v1" TargetMode="External"/><Relationship Id="rId35" Type="http://schemas.openxmlformats.org/officeDocument/2006/relationships/hyperlink" Target="https://hal.science/hal-02547026v1" TargetMode="External"/><Relationship Id="rId36" Type="http://schemas.openxmlformats.org/officeDocument/2006/relationships/hyperlink" Target="https://hal.science/hal-02547030v1" TargetMode="External"/><Relationship Id="rId37" Type="http://schemas.openxmlformats.org/officeDocument/2006/relationships/hyperlink" Target="https://hal.science/hal-02547031v1" TargetMode="External"/><Relationship Id="rId38" Type="http://schemas.openxmlformats.org/officeDocument/2006/relationships/hyperlink" Target="https://hal.science/hal-02547032v1" TargetMode="External"/><Relationship Id="rId39" Type="http://schemas.openxmlformats.org/officeDocument/2006/relationships/hyperlink" Target="https://hal.science/hal-02547035v1" TargetMode="External"/><Relationship Id="rId40" Type="http://schemas.openxmlformats.org/officeDocument/2006/relationships/hyperlink" Target="https://hal.science/hal-02547037v1" TargetMode="External"/><Relationship Id="rId41" Type="http://schemas.openxmlformats.org/officeDocument/2006/relationships/hyperlink" Target="https://hal.science/hal-02547062v1" TargetMode="External"/><Relationship Id="rId42" Type="http://schemas.openxmlformats.org/officeDocument/2006/relationships/hyperlink" Target="https://hal.science/search/index/?q=*&amp;authFullName_s=Terraseca Manuella" TargetMode="External"/><Relationship Id="rId43" Type="http://schemas.openxmlformats.org/officeDocument/2006/relationships/hyperlink" Target="https://hal.science/hal-02547044v1" TargetMode="External"/><Relationship Id="rId44" Type="http://schemas.openxmlformats.org/officeDocument/2006/relationships/hyperlink" Target="https://hal.science/search/index/?q=*&amp;authFullName_s=Yann Duceux" TargetMode="External"/><Relationship Id="rId45" Type="http://schemas.openxmlformats.org/officeDocument/2006/relationships/hyperlink" Target="https://hal.science/hal-02547040v1" TargetMode="External"/><Relationship Id="rId46" Type="http://schemas.openxmlformats.org/officeDocument/2006/relationships/hyperlink" Target="https://hal.science/hal-02547045v1" TargetMode="External"/><Relationship Id="rId47" Type="http://schemas.openxmlformats.org/officeDocument/2006/relationships/hyperlink" Target="https://hal.science/hal-02547047v1" TargetMode="External"/><Relationship Id="rId48" Type="http://schemas.openxmlformats.org/officeDocument/2006/relationships/hyperlink" Target="https://hal.science/hal-02547049v1" TargetMode="External"/><Relationship Id="rId49" Type="http://schemas.openxmlformats.org/officeDocument/2006/relationships/hyperlink" Target="https://hal.science/hal-02547052v1" TargetMode="External"/><Relationship Id="rId50" Type="http://schemas.openxmlformats.org/officeDocument/2006/relationships/hyperlink" Target="https://hal.science/hal-02547054v1" TargetMode="External"/><Relationship Id="rId51" Type="http://schemas.openxmlformats.org/officeDocument/2006/relationships/hyperlink" Target="https://hal.science/hal-02547057v1" TargetMode="External"/><Relationship Id="rId52" Type="http://schemas.openxmlformats.org/officeDocument/2006/relationships/hyperlink" Target="https://hal.science/hal-02547060v1" TargetMode="External"/><Relationship Id="rId53" Type="http://schemas.openxmlformats.org/officeDocument/2006/relationships/hyperlink" Target="https://hal.science/search/index/?q=*&amp;authFullName_s=Danielle Potocki-Malicet" TargetMode="External"/><Relationship Id="rId54" Type="http://schemas.openxmlformats.org/officeDocument/2006/relationships/hyperlink" Target="https://hal.science/hal-02547058v1" TargetMode="External"/><Relationship Id="rId55" Type="http://schemas.openxmlformats.org/officeDocument/2006/relationships/hyperlink" Target="https://hal.science/hal-02547061v1" TargetMode="External"/><Relationship Id="rId56" Type="http://schemas.openxmlformats.org/officeDocument/2006/relationships/hyperlink" Target="https://hal.science/hal-03049376v1" TargetMode="External"/><Relationship Id="rId57" Type="http://schemas.openxmlformats.org/officeDocument/2006/relationships/hyperlink" Target="https://hal.science/search/index/?q=*&amp;authFullName_s=Th&#233;odore Georgopoulos" TargetMode="External"/><Relationship Id="rId58" Type="http://schemas.openxmlformats.org/officeDocument/2006/relationships/hyperlink" Target="https://hal.science/search/index/?q=*&amp;authFullName_s=Aur&#233;lie Ringeval-Deluze" TargetMode="External"/><Relationship Id="rId59" Type="http://schemas.openxmlformats.org/officeDocument/2006/relationships/hyperlink" Target="https://hal.science/search/index/?q=*&amp;authFullName_s=Yves Tesson" TargetMode="External"/><Relationship Id="rId60" Type="http://schemas.openxmlformats.org/officeDocument/2006/relationships/hyperlink" Target="https://hal.science/hal-02544788v1" TargetMode="External"/><Relationship Id="rId61" Type="http://schemas.openxmlformats.org/officeDocument/2006/relationships/hyperlink" Target="https://hal.science/search/index/?q=*&amp;authFullName_s=Catherine Agulhon" TargetMode="External"/><Relationship Id="rId62" Type="http://schemas.openxmlformats.org/officeDocument/2006/relationships/hyperlink" Target="https://shs.hal.science/halshs-01706967v1" TargetMode="External"/><Relationship Id="rId63" Type="http://schemas.openxmlformats.org/officeDocument/2006/relationships/hyperlink" Target="https://hal.science/search/index/?q=*&amp;authFullName_s=La&#235;titia Lethielleux" TargetMode="External"/><Relationship Id="rId64" Type="http://schemas.openxmlformats.org/officeDocument/2006/relationships/hyperlink" Target="https://hal.science/hal-02544700v1" TargetMode="External"/><Relationship Id="rId65" Type="http://schemas.openxmlformats.org/officeDocument/2006/relationships/hyperlink" Target="https://hal.science/search/index/?q=*&amp;authFullName_s=Daniel Niclot" TargetMode="External"/><Relationship Id="rId66" Type="http://schemas.openxmlformats.org/officeDocument/2006/relationships/hyperlink" Target="https://hal.science/hal-02544662v1" TargetMode="External"/><Relationship Id="rId67" Type="http://schemas.openxmlformats.org/officeDocument/2006/relationships/hyperlink" Target="https://hal.science/hal-02545663v1" TargetMode="External"/><Relationship Id="rId68" Type="http://schemas.openxmlformats.org/officeDocument/2006/relationships/hyperlink" Target="http://www.pug.fr" TargetMode="External"/><Relationship Id="rId69" Type="http://schemas.openxmlformats.org/officeDocument/2006/relationships/hyperlink" Target="https://hal.science/hal-02545682v1" TargetMode="External"/><Relationship Id="rId70" Type="http://schemas.openxmlformats.org/officeDocument/2006/relationships/hyperlink" Target="http://www.PULM.fr" TargetMode="External"/><Relationship Id="rId71" Type="http://schemas.openxmlformats.org/officeDocument/2006/relationships/hyperlink" Target="https://hal.science/hal-02545706v1" TargetMode="External"/><Relationship Id="rId72" Type="http://schemas.openxmlformats.org/officeDocument/2006/relationships/hyperlink" Target="https://hal.science/hal-02545693v1" TargetMode="External"/><Relationship Id="rId73" Type="http://schemas.openxmlformats.org/officeDocument/2006/relationships/hyperlink" Target="https://univ-reims.hal.science/hal-02176802v1" TargetMode="External"/><Relationship Id="rId74" Type="http://schemas.openxmlformats.org/officeDocument/2006/relationships/hyperlink" Target="https://univ-reims.hal.science/hal-02176803v1" TargetMode="External"/><Relationship Id="rId75" Type="http://schemas.openxmlformats.org/officeDocument/2006/relationships/hyperlink" Target="https://univ-reims.hal.science/hal-02176788v1" TargetMode="External"/><Relationship Id="rId76" Type="http://schemas.openxmlformats.org/officeDocument/2006/relationships/hyperlink" Target="https://hal.science/hal-03559445v1" TargetMode="External"/><Relationship Id="rId77" Type="http://schemas.openxmlformats.org/officeDocument/2006/relationships/hyperlink" Target="https://hal.science/hal-02545922v1" TargetMode="External"/><Relationship Id="rId78" Type="http://schemas.openxmlformats.org/officeDocument/2006/relationships/hyperlink" Target="http://www.univ-reims.fr/EPURE/" TargetMode="External"/><Relationship Id="rId79" Type="http://schemas.openxmlformats.org/officeDocument/2006/relationships/hyperlink" Target="https://hal.science/hal-02545926v1" TargetMode="External"/><Relationship Id="rId80" Type="http://schemas.openxmlformats.org/officeDocument/2006/relationships/hyperlink" Target="https://hal.science/hal-02546687v1" TargetMode="External"/><Relationship Id="rId81" Type="http://schemas.openxmlformats.org/officeDocument/2006/relationships/hyperlink" Target="https://hal.science/search/index/?q=*&amp;authFullName_s=Michel Maric" TargetMode="External"/><Relationship Id="rId82" Type="http://schemas.openxmlformats.org/officeDocument/2006/relationships/hyperlink" Target="http://www.librairieharmattan.com" TargetMode="External"/><Relationship Id="rId83" Type="http://schemas.openxmlformats.org/officeDocument/2006/relationships/hyperlink" Target="https://hal.science/hal-02546684v1" TargetMode="External"/><Relationship Id="rId84" Type="http://schemas.openxmlformats.org/officeDocument/2006/relationships/hyperlink" Target="https://hal.science/hal-02546690v1" TargetMode="External"/><Relationship Id="rId85" Type="http://schemas.openxmlformats.org/officeDocument/2006/relationships/hyperlink" Target="https://hal.science/hal-02546691v1" TargetMode="External"/><Relationship Id="rId86" Type="http://schemas.openxmlformats.org/officeDocument/2006/relationships/hyperlink" Target="https://hal.science/search/index/?q=*&amp;authFullName_s=Helga-Jane Scarwell" TargetMode="External"/><Relationship Id="rId87" Type="http://schemas.openxmlformats.org/officeDocument/2006/relationships/hyperlink" Target="https://hal.science/hal-02532151v1" TargetMode="External"/><Relationship Id="rId88" Type="http://schemas.openxmlformats.org/officeDocument/2006/relationships/hyperlink" Target="https://hal.science/hal-02546696v1" TargetMode="External"/><Relationship Id="rId89" Type="http://schemas.openxmlformats.org/officeDocument/2006/relationships/hyperlink" Target="https://hal.science/hal-02546700v1" TargetMode="External"/><Relationship Id="rId90" Type="http://schemas.openxmlformats.org/officeDocument/2006/relationships/hyperlink" Target="https://hal.science/hal-04882207v1" TargetMode="External"/><Relationship Id="rId91" Type="http://schemas.openxmlformats.org/officeDocument/2006/relationships/hyperlink" Target="https://hal.science/search/index/?q=*&amp;authFullName_s=Fran&#231;ois Bost" TargetMode="External"/><Relationship Id="rId92" Type="http://schemas.openxmlformats.org/officeDocument/2006/relationships/hyperlink" Target="https://hal.science/search/index/?q=*&amp;authFullName_s=Clotilde Bonfiglioli" TargetMode="External"/><Relationship Id="rId93" Type="http://schemas.openxmlformats.org/officeDocument/2006/relationships/hyperlink" Target="https://hal.science/search/index/?q=*&amp;authFullName_s=Julie Cresson" TargetMode="External"/><Relationship Id="rId94" Type="http://schemas.openxmlformats.org/officeDocument/2006/relationships/hyperlink" Target="https://hal.science/search/index/?q=*&amp;authFullName_s=Dalila Messaoudi" TargetMode="External"/><Relationship Id="rId95" Type="http://schemas.openxmlformats.org/officeDocument/2006/relationships/hyperlink" Target="https://hal.science/hal-02546712v1" TargetMode="External"/><Relationship Id="rId96" Type="http://schemas.openxmlformats.org/officeDocument/2006/relationships/hyperlink" Target="https://hal.science/search/index/?q=*&amp;authFullName_s=Lahaye Didier" TargetMode="External"/><Relationship Id="rId97" Type="http://schemas.openxmlformats.org/officeDocument/2006/relationships/hyperlink" Target="https://hal.science/hal-02546725v1" TargetMode="External"/><Relationship Id="rId98" Type="http://schemas.openxmlformats.org/officeDocument/2006/relationships/hyperlink" Target="https://hal.science/search/index/?q=*&amp;authFullName_s=Berriot Jean-Marie" TargetMode="External"/><Relationship Id="rId99" Type="http://schemas.openxmlformats.org/officeDocument/2006/relationships/hyperlink" Target="https://hal.science/search/index/?q=*&amp;authFullName_s=Decru Elodie" TargetMode="External"/><Relationship Id="rId100" Type="http://schemas.openxmlformats.org/officeDocument/2006/relationships/hyperlink" Target="https://hal.science/hal-02546729v1" TargetMode="External"/><Relationship Id="rId101" Type="http://schemas.openxmlformats.org/officeDocument/2006/relationships/hyperlink" Target="https://hal.science/search/index/?q=*&amp;authFullName_s=Aur&#233;lie Flucher" TargetMode="External"/><Relationship Id="rId102" Type="http://schemas.openxmlformats.org/officeDocument/2006/relationships/hyperlink" Target="https://hal.science/hal-02546732v1" TargetMode="External"/><Relationship Id="rId103" Type="http://schemas.openxmlformats.org/officeDocument/2006/relationships/hyperlink" Target="https://hal.science/hal-02546735v1" TargetMode="External"/><Relationship Id="rId104" Type="http://schemas.openxmlformats.org/officeDocument/2006/relationships/hyperlink" Target="https://hal.science/hal-02546739v1" TargetMode="External"/><Relationship Id="rId105" Type="http://schemas.openxmlformats.org/officeDocument/2006/relationships/hyperlink" Target="https://hal.science/hal-02546742v1" TargetMode="External"/><Relationship Id="rId106" Type="http://schemas.openxmlformats.org/officeDocument/2006/relationships/hyperlink" Target="https://hal.science/hal-02546751v1" TargetMode="External"/><Relationship Id="rId107" Type="http://schemas.openxmlformats.org/officeDocument/2006/relationships/hyperlink" Target="https://hal.science/hal-02546755v1" TargetMode="External"/><Relationship Id="rId108" Type="http://schemas.openxmlformats.org/officeDocument/2006/relationships/hyperlink" Target="https://hal.science/hal-02546758v1" TargetMode="External"/><Relationship Id="rId109" Type="http://schemas.openxmlformats.org/officeDocument/2006/relationships/hyperlink" Target="https://hal.science/hal-02546770v1"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leclercq</dc:title>
  <dc:description>CV</dc:description>
  <dc:subject/>
  <cp:keywords/>
  <cp:category/>
  <cp:lastModifiedBy/>
  <dcterms:created xsi:type="dcterms:W3CDTF">2026-03-09T20:36:16+01:00</dcterms:created>
  <dcterms:modified xsi:type="dcterms:W3CDTF">2026-03-09T20:36:16+01:00</dcterms:modified>
</cp:coreProperties>
</file>

<file path=docProps/custom.xml><?xml version="1.0" encoding="utf-8"?>
<Properties xmlns="http://schemas.openxmlformats.org/officeDocument/2006/custom-properties" xmlns:vt="http://schemas.openxmlformats.org/officeDocument/2006/docPropsVTypes"/>
</file>