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hached </w:t>
      </w:r>
      <w:r>
        <w:rPr>
          <w:color w:val="641e6e"/>
        </w:rPr>
        <w:t xml:space="preserve">kinésithérapeute au sein du centre de réadaptation professionnelle des handicapés moteurs accidentés de vie de Sfax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emna-hached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hach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hached</dc:title>
  <dc:description>CV</dc:description>
  <dc:subject/>
  <cp:keywords/>
  <cp:category/>
  <cp:lastModifiedBy/>
  <dcterms:created xsi:type="dcterms:W3CDTF">2026-03-14T02:48:29+01:00</dcterms:created>
  <dcterms:modified xsi:type="dcterms:W3CDTF">2026-03-14T02:48:29+01:00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