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32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Enki Baptiste </w:t></w:r><w:r><w:rPr><w:color w:val="641e6e"/></w:rPr><w:t xml:space="preserve">Islamologue et historien de l'Islam médiéval, maître de conférences à l'INaLCO (département d'Études arabes) et chercheur au CERMOM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enki-baptiste</w:t></w:r></w:hyperlink></w:p><w:p><w:pPr><w:numPr><w:ilvl w:val="0"/><w:numId w:val="1"/></w:numPr></w:pPr><w:r><w:rPr/><w:t xml:space="preserve"> ORCID : </w:t></w:r><w:hyperlink r:id="rId9" w:history="1"><w:r><w:rPr><w:color w:val="#410a8c"/><w:u w:val="single"/></w:rPr><w:t xml:space="preserve">0009-0004-3456-9796</w:t></w:r></w:hyperlink></w:p><w:p><w:pPr><w:spacing w:before="600"/></w:pPr></w:p><w:p><w:pPr><w:pStyle w:val="Heading2"/></w:pPr><w:r><w:rPr><w:color w:val="1e198e"/><w:b w:val="1"/><w:bCs w:val="1"/></w:rPr><w:t xml:space="preserve">Présentation</w:t></w:r></w:p><w:p><w:pPr><w:spacing w:after="100"/></w:pPr></w:p><w:p><w:pPr><w:pStyle w:val="Heading5"/></w:pPr><w:r><w:rPr><w:b w:val="1"/><w:bCs w:val="1"/></w:rPr><w:t xml:space="preserve">Présentation générale du parcours</w:t></w:r></w:p><w:p><w:pPr/><w:r><w:rPr/><w:t xml:space="preserve">Après une formation en </w:t></w:r><w:r><w:rPr><w:b w:val="1"/><w:bCs w:val="1"/></w:rPr><w:t xml:space="preserve">histoire des mondes chrétiens et musulmans médiévaux</w:t></w:r><w:r><w:rPr/><w:t xml:space="preserve"> et en </w:t></w:r><w:r><w:rPr><w:b w:val="1"/><w:bCs w:val="1"/></w:rPr><w:t xml:space="preserve">langue arabe</w:t></w:r><w:r><w:rPr/><w:t xml:space="preserve"> à l'Université Lumière Lyon 2 et à l'Institut français du Proche-Orient de Amman (Jordanie), j'ai soutenu une thèse en histoire médiévale en 2023 à l'Université Lumière Lyon 2. Mon travail portait sur </w:t></w:r><w:r><w:rPr><w:b w:val="1"/><w:bCs w:val="1"/></w:rPr><w:t xml:space="preserve">l'ibadisme iraqien et omanais entre le IIe/VIIIe et le VIe/XIIe siècle</w:t></w:r><w:r><w:rPr/><w:t xml:space="preserve">. Ma thèse a récemment été récompensée par le prix de thèse biannuel 2022-2024 de l'association </w:t></w:r><w:r><w:rPr><w:i w:val="1"/><w:iCs w:val="1"/></w:rPr><w:t xml:space="preserve">Middle East Medievalists</w:t></w:r><w:r><w:rPr/><w:t xml:space="preserve"> et par le prix de thèse 2024 de l'Université Lumière Lyon 2.</w:t></w:r></w:p><w:p><w:pPr/><w:r><w:rPr/><w:t xml:space="preserve">Entre 2024 et 2025, j'ai poursuivi mes recherches sur l'histoire des islams minoritaires en péninsule Arabique et au Moyen-Orient en tant que post-doctorant au sein du projet </w:t></w:r><w:r><w:rPr><w:b w:val="1"/><w:bCs w:val="1"/><w:i w:val="1"/><w:iCs w:val="1"/></w:rPr><w:t xml:space="preserve">Faire société : modèles normatifs et hétéronomie dans les islams minoritaires (chiismes et ibadisme)</w:t></w:r><w:r><w:rPr/><w:t xml:space="preserve">. Financé pour 3 ans (2023-2026) par l'Institut français d'islamologie et porté par Cyrille Aillet (Université Lumière Lyon 2, CIHAM), le projet a permis d'organiser deux colloques internationaux (Lyon, novembre 2024; Lausanne, juin 2025) et un workshop (Naples, février 2025).</w:t></w:r></w:p><w:p><w:pPr/><w:r><w:rPr/><w:t xml:space="preserve">Je suis désormais </w:t></w:r><w:r><w:rPr><w:b w:val="1"/><w:bCs w:val="1"/></w:rPr><w:t xml:space="preserve">maître de conférences</w:t></w:r><w:r><w:rPr/><w:t xml:space="preserve"> en islamologie et langue arabe à l'Institut national des langues et civilisations orientales (Paris). Au sein du CERMOM, je mène des recherches sur l'ibadisme médiéval et les sources juridiques et théologiques du mouvement dans une perspective comparatiste.</w:t></w:r></w:p><w:p><w:pPr><w:pStyle w:val="Heading5"/></w:pPr><w:r><w:rPr><w:b w:val="1"/><w:bCs w:val="1"/></w:rPr><w:t xml:space="preserve">Fonctions de recherche et d'enseignement</w:t></w:r></w:p><w:p><w:pPr/><w:r><w:rPr/><w:t xml:space="preserve">— Depuis septembre 2025: maître de conférences en langue arabe et islamologie (Inalco); coordinateur de la L2 Arabe littéral.</w:t></w:r></w:p><w:p><w:pPr/><w:r><w:rPr/><w:t xml:space="preserve">— Janvier 2024-septembre 2025: chercheur post-doctorant en histoire médiévale et islamologie (Université Lumière Lyon 2); chargé de cours en histoire médiévale (Université de Savoie Mont-Blanc), en islamologie (Inalco) et en langue arabe (Lyon 3).</w:t></w:r></w:p><w:p><w:pPr/><w:r><w:rPr/><w:t xml:space="preserve">— 2022-2023: boursier de l'Institut français d'islamologie (bourse de fin de thèse); chargé de cours en histoire médiévale (Inalco).</w:t></w:r></w:p><w:p><w:pPr/><w:r><w:rPr/><w:t xml:space="preserve">— 2019-2022: doctorant contractuel chargé de cours (Université Lumière Lyon 2; CIHAM UMR 5648).</w:t></w:r></w:p><w:p><w:pPr><w:pStyle w:val="Heading5"/></w:pPr><w:r><w:rPr><w:b w:val="1"/><w:bCs w:val="1"/></w:rPr><w:t xml:space="preserve">Domaines de recherche</w:t></w:r></w:p><w:p><w:pPr/><w:r><w:rPr/><w:t xml:space="preserve">— Histoire politique et religieuse du Moyen-Orient et de l’Arabie (VIIe–XIe siècle)</w:t></w:r></w:p><w:p><w:pPr/><w:r><w:rPr/><w:t xml:space="preserve">— Histoire comparatiste des islams minoritaires (kharijisme et ibadisme)</w:t></w:r></w:p><w:p><w:pPr/><w:r><w:rPr/><w:t xml:space="preserve">— Historiographies islamiques médiévales en langue arabe</w:t></w:r></w:p><w:p><w:pPr/><w:r><w:rPr/><w:t xml:space="preserve">— Philologie des sources ibadites: enjeux de traduction et histoire des manuscrits omanais</w:t></w:r></w:p><w:p><w:pPr/><w:r><w:rPr/><w:t xml:space="preserve">— Médiévalismes islamiques et islamistes: usages publics culturels et politiques de l'histoire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[Review] Walter Pohl, Rutger Kramer (éd.), Empires and Communities in the Post-Roman and Islamic World, c. 400-1000 CE, Oxford, Oxford University Press (Studies in Early Empires), 2021, 464 p. ISBN 978-01-9006-794-6 (£64).</w:t></w:r></w:hyperlink></w:p><w:p><w:pPr/><w:hyperlink r:id="rId11" w:history="1"><w:r><w:rPr><w:color w:val="#410a8c"/><w:u w:val="single"/></w:rPr><w:t xml:space="preserve">Enki Baptiste</w:t></w:r></w:hyperlink></w:p><w:p><w:pPr/><w:r><w:rPr><w:i w:val="1"/><w:iCs w:val="1"/></w:rPr><w:t xml:space="preserve">Antiquité Tardive</w:t></w:r><w:r><w:rPr/><w:t xml:space="preserve">, 2025, 32 (1), pp.371-372. </w:t></w:r><w:hyperlink r:id="rId12" w:history="1"><w:r><w:rPr><w:color w:val="#410a8c"/><w:u w:val="single"/></w:rPr><w:t xml:space="preserve">⟨10.1484/J.AT.5.143082.5.145202⟩</w:t></w:r></w:hyperlink></w:p><w:p><w:pPr/><w:r><w:rPr/><w:t xml:space="preserve">Article dans une revue</w:t></w:r><w:r><w:rPr/><w:t xml:space="preserve"> (compte-rendu de lecture)</w:t></w:r></w:p><w:p><w:pPr/><w:hyperlink r:id="rId10" w:history="1"><w:r><w:rPr><w:color w:val="#410a8c"/><w:u w:val="single"/></w:rPr><w:t xml:space="preserve">hal-05507522v1</w:t></w:r></w:hyperlink></w:p></w:tc></w:tr><w:tr><w:trPr/><w:tc><w:tcPr><w:noWrap/></w:tcPr><w:p><w:pPr><w:spacing w:after="200"/></w:pPr><w:hyperlink r:id="rId13" w:history="1"><w:r><w:rPr><w:color w:val="1e198e"/><w:b w:val="1"/><w:bCs w:val="1"/><w:u w:val="single"/></w:rPr><w:t xml:space="preserve">La khuṭba d’Abū Ḥamza al-Shārī</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pp.165-249. </w:t></w:r><w:hyperlink r:id="rId14" w:history="1"><w:r><w:rPr><w:color w:val="#410a8c"/><w:u w:val="single"/></w:rPr><w:t xml:space="preserve">⟨10.52214/uw.v32i.11737⟩</w:t></w:r></w:hyperlink></w:p><w:p><w:pPr/><w:r><w:rPr/><w:t xml:space="preserve">Article dans une revue</w:t></w:r></w:p><w:p><w:pPr/><w:hyperlink r:id="rId13" w:history="1"><w:r><w:rPr><w:color w:val="#410a8c"/><w:u w:val="single"/></w:rPr><w:t xml:space="preserve">halshs-04595735v1</w:t></w:r></w:hyperlink></w:p></w:tc></w:tr><w:tr><w:trPr/><w:tc><w:tcPr><w:noWrap/></w:tcPr><w:p><w:pPr><w:spacing w:after="200"/></w:pPr><w:hyperlink r:id="rId15" w:history="1"><w:r><w:rPr><w:color w:val="1e198e"/><w:b w:val="1"/><w:bCs w:val="1"/><w:u w:val="single"/></w:rPr><w:t xml:space="preserve">La sémantique des noms : taxinomie djihadiste et imaginaire médiéval</w:t></w:r></w:hyperlink></w:p><w:p><w:pPr/><w:hyperlink r:id="rId11" w:history="1"><w:r><w:rPr><w:color w:val="#410a8c"/><w:u w:val="single"/></w:rPr><w:t xml:space="preserve">Enki Baptiste</w:t></w:r></w:hyperlink></w:p><w:p><w:pPr/><w:r><w:rPr><w:i w:val="1"/><w:iCs w:val="1"/></w:rPr><w:t xml:space="preserve">Frontière·s : revue d’archéologie, histoire et histoire de l’art</w:t></w:r><w:r><w:rPr/><w:t xml:space="preserve">, 2024, 9, pp.69-82. </w:t></w:r><w:hyperlink r:id="rId16" w:history="1"><w:r><w:rPr><w:color w:val="#410a8c"/><w:u w:val="single"/></w:rPr><w:t xml:space="preserve">⟨10.35562/frontieres.1763⟩</w:t></w:r></w:hyperlink></w:p><w:p><w:pPr/><w:r><w:rPr/><w:t xml:space="preserve">Article dans une revue</w:t></w:r></w:p><w:p><w:pPr/><w:hyperlink r:id="rId15" w:history="1"><w:r><w:rPr><w:color w:val="#410a8c"/><w:u w:val="single"/></w:rPr><w:t xml:space="preserve">halshs-04452993v1</w:t></w:r></w:hyperlink></w:p></w:tc></w:tr><w:tr><w:trPr/><w:tc><w:tcPr><w:noWrap/></w:tcPr><w:p><w:pPr><w:spacing w:after="200"/></w:pPr><w:hyperlink r:id="rId17" w:history="1"><w:r><w:rPr><w:color w:val="1e198e"/><w:b w:val="1"/><w:bCs w:val="1"/><w:u w:val="single"/></w:rPr><w:t xml:space="preserve">New Materials on Ibāḍism in Iraq and Arabia at the Second and Third Centuries of Islam. Review of Al Salimi &amp; Madelung, Ibāḍī Texts from the 2nd/8th Century (Leiden: Brill, 2018); Al Salimi, Ibadi Texts in Oman from the 3rd/9th Century (Leiden: Brill, 2021)</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pp.598-612. </w:t></w:r><w:hyperlink r:id="rId18" w:history="1"><w:r><w:rPr><w:color w:val="#410a8c"/><w:u w:val="single"/></w:rPr><w:t xml:space="preserve">⟨10.52214/uw.v32i.12533⟩</w:t></w:r></w:hyperlink></w:p><w:p><w:pPr/><w:r><w:rPr/><w:t xml:space="preserve">Article dans une revue</w:t></w:r><w:r><w:rPr/><w:t xml:space="preserve"> (compte-rendu de lecture)</w:t></w:r></w:p><w:p><w:pPr/><w:hyperlink r:id="rId17" w:history="1"><w:r><w:rPr><w:color w:val="#410a8c"/><w:u w:val="single"/></w:rPr><w:t xml:space="preserve">halshs-04855122v1</w:t></w:r></w:hyperlink></w:p></w:tc></w:tr><w:tr><w:trPr/><w:tc><w:tcPr><w:noWrap/></w:tcPr><w:p><w:pPr><w:spacing w:after="200"/></w:pPr><w:hyperlink r:id="rId19" w:history="1"><w:r><w:rPr><w:color w:val="1e198e"/><w:b w:val="1"/><w:bCs w:val="1"/><w:u w:val="single"/></w:rPr><w:t xml:space="preserve">Introduction. Marges politiques et identités communautaires : jalons historiographiques et perspectives de recherche</w:t></w:r></w:hyperlink></w:p><w:p><w:pPr/><w:hyperlink r:id="rId11" w:history="1"><w:r><w:rPr><w:color w:val="#410a8c"/><w:u w:val="single"/></w:rPr><w:t xml:space="preserve">Enki Baptiste</w:t></w:r></w:hyperlink><w:r><w:rPr/><w:t xml:space="preserve">,</w:t></w:r><w:hyperlink r:id="rId20" w:history="1"><w:r><w:rPr><w:color w:val="#410a8c"/><w:u w:val="single"/></w:rPr><w:t xml:space="preserve">Anna Lafont-Chardin</w:t></w:r></w:hyperlink></w:p><w:p><w:pPr/><w:r><w:rPr><w:i w:val="1"/><w:iCs w:val="1"/></w:rPr><w:t xml:space="preserve">Siècles : Cahier du centre d'histoire « Espaces et cultures »</w:t></w:r><w:r><w:rPr/><w:t xml:space="preserve">, 2023, Marges, 54, </w:t></w:r><w:hyperlink r:id="rId21" w:history="1"><w:r><w:rPr><w:color w:val="#410a8c"/><w:u w:val="single"/></w:rPr><w:t xml:space="preserve">⟨10.4000/siecles.10611⟩</w:t></w:r></w:hyperlink></w:p><w:p><w:pPr/><w:r><w:rPr/><w:t xml:space="preserve">Article dans une revue</w:t></w:r></w:p><w:p><w:pPr/><w:hyperlink r:id="rId19" w:history="1"><w:r><w:rPr><w:color w:val="#410a8c"/><w:u w:val="single"/></w:rPr><w:t xml:space="preserve">halshs-04192969v1</w:t></w:r></w:hyperlink></w:p></w:tc></w:tr><w:tr><w:trPr/><w:tc><w:tcPr><w:noWrap/></w:tcPr><w:p><w:pPr><w:spacing w:after="200"/></w:pPr><w:hyperlink r:id="rId22" w:history="1"><w:r><w:rPr><w:color w:val="1e198e"/><w:b w:val="1"/><w:bCs w:val="1"/><w:u w:val="single"/></w:rPr><w:t xml:space="preserve">[Review] Sylvie Denoix et Hélène Renel (dir.), Atlas des mondes musulmans médiévaux (Paris: Éditions du CNRS, 2022)</w:t></w:r></w:hyperlink></w:p><w:p><w:pPr/><w:hyperlink r:id="rId11" w:history="1"><w:r><w:rPr><w:color w:val="#410a8c"/><w:u w:val="single"/></w:rPr><w:t xml:space="preserve">Enki Baptiste</w:t></w:r></w:hyperlink></w:p><w:p><w:pPr/><w:r><w:rPr><w:i w:val="1"/><w:iCs w:val="1"/></w:rPr><w:t xml:space="preserve">Lectures</w:t></w:r><w:r><w:rPr/><w:t xml:space="preserve">, 2023</w:t></w:r></w:p><w:p><w:pPr/><w:r><w:rPr/><w:t xml:space="preserve">Article dans une revue</w:t></w:r><w:r><w:rPr/><w:t xml:space="preserve"> (compte-rendu de lecture)</w:t></w:r></w:p><w:p><w:pPr/><w:hyperlink r:id="rId22" w:history="1"><w:r><w:rPr><w:color w:val="#410a8c"/><w:u w:val="single"/></w:rPr><w:t xml:space="preserve">halshs-04453214v1</w:t></w:r></w:hyperlink></w:p></w:tc></w:tr><w:tr><w:trPr/><w:tc><w:tcPr><w:noWrap/></w:tcPr><w:p><w:pPr><w:spacing w:after="200"/></w:pPr><w:hyperlink r:id="rId23" w:history="1"><w:r><w:rPr><w:color w:val="1e198e"/><w:b w:val="1"/><w:bCs w:val="1"/><w:u w:val="single"/></w:rPr><w:t xml:space="preserve">Oman dans l’écosystème impérial irakien au premier âge abbasside et à l’époque buyide : entre marginalité construite et convoitises politiques (seconde moitié du VIIIe- seconde moitié XIe siècle)</w:t></w:r></w:hyperlink></w:p><w:p><w:pPr/><w:hyperlink r:id="rId11" w:history="1"><w:r><w:rPr><w:color w:val="#410a8c"/><w:u w:val="single"/></w:rPr><w:t xml:space="preserve">Enki Baptiste</w:t></w:r></w:hyperlink></w:p><w:p><w:pPr/><w:r><w:rPr><w:i w:val="1"/><w:iCs w:val="1"/></w:rPr><w:t xml:space="preserve">Siècles : Cahier du centre d'histoire « Espaces et cultures »</w:t></w:r><w:r><w:rPr/><w:t xml:space="preserve">, 2023, Marges politiques et identités communautaires au Moyen Âge (54), pp.10790. </w:t></w:r><w:hyperlink r:id="rId24" w:history="1"><w:r><w:rPr><w:color w:val="#410a8c"/><w:u w:val="single"/></w:rPr><w:t xml:space="preserve">⟨10.4000/siecles.10790⟩</w:t></w:r></w:hyperlink></w:p><w:p><w:pPr/><w:r><w:rPr/><w:t xml:space="preserve">Article dans une revue</w:t></w:r></w:p><w:p><w:pPr/><w:hyperlink r:id="rId23" w:history="1"><w:r><w:rPr><w:color w:val="#410a8c"/><w:u w:val="single"/></w:rPr><w:t xml:space="preserve">halshs-04221862v1</w:t></w:r></w:hyperlink></w:p></w:tc></w:tr><w:tr><w:trPr/><w:tc><w:tcPr><w:noWrap/></w:tcPr><w:p><w:pPr><w:spacing w:after="200"/></w:pPr><w:hyperlink r:id="rId25" w:history="1"><w:r><w:rPr><w:color w:val="1e198e"/><w:b w:val="1"/><w:bCs w:val="1"/><w:u w:val="single"/></w:rPr><w:t xml:space="preserve">[Review] Ismail Albayrak , Approaches to Ibāḍī Exegetical Tradition (Wiesbaden, Harrassowitz Verlag, 2020)</w:t></w:r></w:hyperlink></w:p><w:p><w:pPr/><w:hyperlink r:id="rId11" w:history="1"><w:r><w:rPr><w:color w:val="#410a8c"/><w:u w:val="single"/></w:rPr><w:t xml:space="preserve">Enki Baptiste</w:t></w:r></w:hyperlink></w:p><w:p><w:pPr/><w:r><w:rPr><w:i w:val="1"/><w:iCs w:val="1"/></w:rPr><w:t xml:space="preserve">Bulletin critique des annales islamologiques</w:t></w:r><w:r><w:rPr/><w:t xml:space="preserve">, 2022, 36, pp.71-73. </w:t></w:r><w:hyperlink r:id="rId26" w:history="1"><w:r><w:rPr><w:color w:val="#410a8c"/><w:u w:val="single"/></w:rPr><w:t xml:space="preserve">⟨10.4000/bcai.1002⟩</w:t></w:r></w:hyperlink></w:p><w:p><w:pPr/><w:r><w:rPr/><w:t xml:space="preserve">Article dans une revue</w:t></w:r><w:r><w:rPr/><w:t xml:space="preserve"> (compte-rendu de lecture)</w:t></w:r></w:p><w:p><w:pPr/><w:hyperlink r:id="rId25" w:history="1"><w:r><w:rPr><w:color w:val="#410a8c"/><w:u w:val="single"/></w:rPr><w:t xml:space="preserve">halshs-03856290v1</w:t></w:r></w:hyperlink></w:p></w:tc></w:tr><w:tr><w:trPr/><w:tc><w:tcPr><w:noWrap/></w:tcPr><w:p><w:pPr><w:spacing w:after="200"/></w:pPr><w:hyperlink r:id="rId27" w:history="1"><w:r><w:rPr><w:color w:val="1e198e"/><w:b w:val="1"/><w:bCs w:val="1"/><w:u w:val="single"/></w:rPr><w:t xml:space="preserve">Des vallées du pays ibadite aux littoraux du sultanat : une histoire patrimoniale des manuscrits ibadites omanais</w:t></w:r></w:hyperlink></w:p><w:p><w:pPr/><w:hyperlink r:id="rId11" w:history="1"><w:r><w:rPr><w:color w:val="#410a8c"/><w:u w:val="single"/></w:rPr><w:t xml:space="preserve">Enki Baptiste</w:t></w:r></w:hyperlink></w:p><w:p><w:pPr/><w:r><w:rPr><w:i w:val="1"/><w:iCs w:val="1"/></w:rPr><w:t xml:space="preserve">Arabian Humanities</w:t></w:r><w:r><w:rPr/><w:t xml:space="preserve">, 2022, Oman au fil du temps. Une nation de la Nahda à l’Oman Vision 2040, 15, </w:t></w:r><w:hyperlink r:id="rId28" w:history="1"><w:r><w:rPr><w:color w:val="#410a8c"/><w:u w:val="single"/></w:rPr><w:t xml:space="preserve">⟨10.4000/cy.6933⟩</w:t></w:r></w:hyperlink></w:p><w:p><w:pPr/><w:r><w:rPr/><w:t xml:space="preserve">Article dans une revue</w:t></w:r></w:p><w:p><w:pPr/><w:hyperlink r:id="rId27" w:history="1"><w:r><w:rPr><w:color w:val="#410a8c"/><w:u w:val="single"/></w:rPr><w:t xml:space="preserve">halshs-03856196v1</w:t></w:r></w:hyperlink></w:p></w:tc></w:tr><w:tr><w:trPr/><w:tc><w:tcPr><w:noWrap/></w:tcPr><w:p><w:pPr><w:spacing w:after="200"/></w:pPr><w:hyperlink r:id="rId29" w:history="1"><w:r><w:rPr><w:color w:val="1e198e"/><w:b w:val="1"/><w:bCs w:val="1"/><w:u w:val="single"/></w:rPr><w:t xml:space="preserve">Paul Love, Ibadi Muslims of North Africa. Manuscripts, Mobilization, and the Making of a Written Tradition. Cambridge, Cambridge University Press 2018, 228 p. ISBN : 9781108472500</w:t></w:r></w:hyperlink></w:p><w:p><w:pPr/><w:hyperlink r:id="rId11" w:history="1"><w:r><w:rPr><w:color w:val="#410a8c"/><w:u w:val="single"/></w:rPr><w:t xml:space="preserve">Enki Baptiste</w:t></w:r></w:hyperlink></w:p><w:p><w:pPr/><w:r><w:rPr><w:i w:val="1"/><w:iCs w:val="1"/></w:rPr><w:t xml:space="preserve">Bulletin critique des annales islamologiques</w:t></w:r><w:r><w:rPr/><w:t xml:space="preserve">, 2021, 35, pp.90-91. </w:t></w:r><w:hyperlink r:id="rId30" w:history="1"><w:r><w:rPr><w:color w:val="#410a8c"/><w:u w:val="single"/></w:rPr><w:t xml:space="preserve">⟨10.4000/bcai.387⟩</w:t></w:r></w:hyperlink></w:p><w:p><w:pPr/><w:r><w:rPr/><w:t xml:space="preserve">Article dans une revue</w:t></w:r><w:r><w:rPr/><w:t xml:space="preserve"> (compte-rendu de lecture)</w:t></w:r></w:p><w:p><w:pPr/><w:hyperlink r:id="rId29" w:history="1"><w:r><w:rPr><w:color w:val="#410a8c"/><w:u w:val="single"/></w:rPr><w:t xml:space="preserve">halshs-03856303v1</w:t></w:r></w:hyperlink></w:p></w:tc></w:tr><w:tr><w:trPr/><w:tc><w:tcPr><w:noWrap/></w:tcPr><w:p><w:pPr><w:spacing w:after="200"/></w:pPr><w:hyperlink r:id="rId31" w:history="1"><w:r><w:rPr><w:color w:val="1e198e"/><w:b w:val="1"/><w:bCs w:val="1"/><w:u w:val="single"/></w:rPr><w:t xml:space="preserve">[Review] Cyrille Aillet (éd.), L'ibadisme dans les sociétés de l'Islam médiéval. Modèles et interactions (Berlin-Boston: De Gruyter, 2018)</w:t></w:r></w:hyperlink></w:p><w:p><w:pPr/><w:hyperlink r:id="rId11" w:history="1"><w:r><w:rPr><w:color w:val="#410a8c"/><w:u w:val="single"/></w:rPr><w:t xml:space="preserve">Enki Baptiste</w:t></w:r></w:hyperlink></w:p><w:p><w:pPr/><w:r><w:rPr><w:i w:val="1"/><w:iCs w:val="1"/></w:rPr><w:t xml:space="preserve">Bulletin critique des annales islamologiques</w:t></w:r><w:r><w:rPr/><w:t xml:space="preserve">, 2020, pp. 65-67</w:t></w:r></w:p><w:p><w:pPr/><w:r><w:rPr/><w:t xml:space="preserve">Article dans une revue</w:t></w:r><w:r><w:rPr/><w:t xml:space="preserve"> (compte-rendu de lecture)</w:t></w:r></w:p><w:p><w:pPr/><w:hyperlink r:id="rId31" w:history="1"><w:r><w:rPr><w:color w:val="#410a8c"/><w:u w:val="single"/></w:rPr><w:t xml:space="preserve">hal-02887533v1</w:t></w:r></w:hyperlink></w:p></w:tc></w:tr><w:tr><w:trPr/><w:tc><w:tcPr><w:noWrap/></w:tcPr><w:p><w:pPr><w:spacing w:after="200"/></w:pPr><w:hyperlink r:id="rId32" w:history="1"><w:r><w:rPr><w:color w:val="1e198e"/><w:b w:val="1"/><w:bCs w:val="1"/><w:u w:val="single"/></w:rPr><w:t xml:space="preserve">Les débuts de l'islam à l'écran. La série ‘Umar ibn al-Khaṭṭāb</w:t></w:r></w:hyperlink></w:p><w:p><w:pPr/><w:hyperlink r:id="rId11" w:history="1"><w:r><w:rPr><w:color w:val="#410a8c"/><w:u w:val="single"/></w:rPr><w:t xml:space="preserve">Enki Baptiste</w:t></w:r></w:hyperlink><w:r><w:rPr/><w:t xml:space="preserve">,</w:t></w:r><w:hyperlink r:id="rId33" w:history="1"><w:r><w:rPr><w:color w:val="#410a8c"/><w:u w:val="single"/></w:rPr><w:t xml:space="preserve">Hassan I Bouali</w:t></w:r></w:hyperlink></w:p><w:p><w:pPr/><w:r><w:rPr><w:i w:val="1"/><w:iCs w:val="1"/></w:rPr><w:t xml:space="preserve">Médiévales</w:t></w:r><w:r><w:rPr/><w:t xml:space="preserve">, 2020, Moyen Âge en séries, 78, pp.101-114. </w:t></w:r><w:hyperlink r:id="rId34" w:history="1"><w:r><w:rPr><w:color w:val="#410a8c"/><w:u w:val="single"/></w:rPr><w:t xml:space="preserve">⟨10.4000/medievales.10807⟩</w:t></w:r></w:hyperlink></w:p><w:p><w:pPr/><w:r><w:rPr/><w:t xml:space="preserve">Article dans une revue</w:t></w:r></w:p><w:p><w:pPr/><w:hyperlink r:id="rId32" w:history="1"><w:r><w:rPr><w:color w:val="#410a8c"/><w:u w:val="single"/></w:rPr><w:t xml:space="preserve">hal-02931659v1</w:t></w:r></w:hyperlink></w:p></w:tc></w:tr><w:tr><w:trPr/><w:tc><w:tcPr><w:noWrap/></w:tcPr><w:p><w:pPr><w:spacing w:after="200"/></w:pPr><w:hyperlink r:id="rId35" w:history="1"><w:r><w:rPr><w:color w:val="1e198e"/><w:b w:val="1"/><w:bCs w:val="1"/><w:u w:val="single"/></w:rPr><w:t xml:space="preserve">[Review] Brian Ulrich, Arabs in the Early Islamic Empire. Exploring al-Azd Tribal Identity (Édimbourg : Edinburgh University Press, 2019)</w:t></w:r></w:hyperlink></w:p><w:p><w:pPr/><w:hyperlink r:id="rId11" w:history="1"><w:r><w:rPr><w:color w:val="#410a8c"/><w:u w:val="single"/></w:rPr><w:t xml:space="preserve">Enki Baptiste</w:t></w:r></w:hyperlink></w:p><w:p><w:pPr/><w:r><w:rPr><w:i w:val="1"/><w:iCs w:val="1"/></w:rPr><w:t xml:space="preserve">Arabian Humanities</w:t></w:r><w:r><w:rPr/><w:t xml:space="preserve">, 2020, </w:t></w:r><w:hyperlink r:id="rId36" w:history="1"><w:r><w:rPr><w:color w:val="#410a8c"/><w:u w:val="single"/></w:rPr><w:t xml:space="preserve">⟨10.4000/cy.5651⟩</w:t></w:r></w:hyperlink></w:p><w:p><w:pPr/><w:r><w:rPr/><w:t xml:space="preserve">Article dans une revue</w:t></w:r><w:r><w:rPr/><w:t xml:space="preserve"> (compte-rendu de lecture)</w:t></w:r></w:p><w:p><w:pPr/><w:hyperlink r:id="rId35" w:history="1"><w:r><w:rPr><w:color w:val="#410a8c"/><w:u w:val="single"/></w:rPr><w:t xml:space="preserve">hal-03079457v1</w:t></w:r></w:hyperlink></w:p></w:tc></w:tr><w:tr><w:trPr/><w:tc><w:tcPr><w:noWrap/></w:tcPr><w:p><w:pPr><w:spacing w:after="200"/></w:pPr><w:hyperlink r:id="rId37" w:history="1"><w:r><w:rPr><w:color w:val="1e198e"/><w:b w:val="1"/><w:bCs w:val="1"/><w:u w:val="single"/></w:rPr><w:t xml:space="preserve">[Review] Nedim Gürsel, La seconde vie de Mahomet. Le Prophète dans la littérature (Paris: CNRS Éditions, 2018)</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7" w:history="1"><w:r><w:rPr><w:color w:val="#410a8c"/><w:u w:val="single"/></w:rPr><w:t xml:space="preserve">hal-02419416v1</w:t></w:r></w:hyperlink></w:p></w:tc></w:tr><w:tr><w:trPr/><w:tc><w:tcPr><w:noWrap/></w:tcPr><w:p><w:pPr><w:spacing w:after="200"/></w:pPr><w:hyperlink r:id="rId38" w:history="1"><w:r><w:rPr><w:color w:val="1e198e"/><w:b w:val="1"/><w:bCs w:val="1"/><w:u w:val="single"/></w:rPr><w:t xml:space="preserve">[Review] Najam Haider, The Rebel and the Imām in Early Islam. Explorations in Muslim Historiography, (New York : Cambridge University Press, 2019)</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8" w:history="1"><w:r><w:rPr><w:color w:val="#410a8c"/><w:u w:val="single"/></w:rPr><w:t xml:space="preserve">hal-02419430v1</w:t></w:r></w:hyperlink></w:p></w:tc></w:tr><w:tr><w:trPr/><w:tc><w:tcPr><w:noWrap/></w:tcPr><w:p><w:pPr><w:spacing w:after="200"/></w:pPr><w:hyperlink r:id="rId39" w:history="1"><w:r><w:rPr><w:color w:val="1e198e"/><w:b w:val="1"/><w:bCs w:val="1"/><w:u w:val="single"/></w:rPr><w:t xml:space="preserve">[Review] Alain George & Andrew Marsham (éd.), Power, Patronage, and Memory in Early Islam. Perspectives on Umayyad Elites (New York: Oxford University Press, 2018)</w:t></w:r></w:hyperlink></w:p><w:p><w:pPr/><w:hyperlink r:id="rId11" w:history="1"><w:r><w:rPr><w:color w:val="#410a8c"/><w:u w:val="single"/></w:rPr><w:t xml:space="preserve">Enki Baptiste</w:t></w:r></w:hyperlink></w:p><w:p><w:pPr/><w:r><w:rPr><w:i w:val="1"/><w:iCs w:val="1"/></w:rPr><w:t xml:space="preserve">Bulletin critique des annales islamologiques</w:t></w:r><w:r><w:rPr/><w:t xml:space="preserve">, 2019, pp. 27-30</w:t></w:r></w:p><w:p><w:pPr/><w:r><w:rPr/><w:t xml:space="preserve">Article dans une revue</w:t></w:r><w:r><w:rPr/><w:t xml:space="preserve"> (compte-rendu de lecture)</w:t></w:r></w:p><w:p><w:pPr/><w:hyperlink r:id="rId39" w:history="1"><w:r><w:rPr><w:color w:val="#410a8c"/><w:u w:val="single"/></w:rPr><w:t xml:space="preserve">hal-02375808v1</w:t></w:r></w:hyperlink></w:p></w:tc></w:tr><w:tr><w:trPr/><w:tc><w:tcPr><w:noWrap/></w:tcPr><w:p><w:pPr><w:spacing w:after="200"/></w:pPr><w:hyperlink r:id="rId40" w:history="1"><w:r><w:rPr><w:color w:val="1e198e"/><w:b w:val="1"/><w:bCs w:val="1"/><w:u w:val="single"/></w:rPr><w:t xml:space="preserve">[Review] Jean-Charles Ducène, L'Europe et les géographes arabes au Moyen Âge (IXe-XVe siècle). La « grande terre » et ses peuples. Conceptualisation d’un espace ethnique et politique (Paris: Éditions du CNRS, 2018)</w:t></w:r></w:hyperlink></w:p><w:p><w:pPr/><w:hyperlink r:id="rId11" w:history="1"><w:r><w:rPr><w:color w:val="#410a8c"/><w:u w:val="single"/></w:rPr><w:t xml:space="preserve">Enki Baptiste</w:t></w:r></w:hyperlink></w:p><w:p><w:pPr/><w:r><w:rPr><w:i w:val="1"/><w:iCs w:val="1"/></w:rPr><w:t xml:space="preserve">Lectures</w:t></w:r><w:r><w:rPr/><w:t xml:space="preserve">, 2018, </w:t></w:r><w:hyperlink r:id="rId41" w:history="1"><w:r><w:rPr><w:color w:val="#410a8c"/><w:u w:val="single"/></w:rPr><w:t xml:space="preserve">⟨10.4000/lectures.27466⟩</w:t></w:r></w:hyperlink></w:p><w:p><w:pPr/><w:r><w:rPr/><w:t xml:space="preserve">Article dans une revue</w:t></w:r><w:r><w:rPr/><w:t xml:space="preserve"> (compte-rendu de lecture)</w:t></w:r></w:p><w:p><w:pPr/><w:hyperlink r:id="rId40" w:history="1"><w:r><w:rPr><w:color w:val="#410a8c"/><w:u w:val="single"/></w:rPr><w:t xml:space="preserve">hal-02551268v1</w:t></w:r></w:hyperlink></w:p></w:tc></w:tr><w:tr><w:trPr/><w:tc><w:tcPr><w:noWrap/></w:tcPr><w:p><w:pPr><w:spacing w:after="200"/></w:pPr><w:hyperlink r:id="rId42" w:history="1"><w:r><w:rPr><w:color w:val="1e198e"/><w:b w:val="1"/><w:bCs w:val="1"/><w:u w:val="single"/></w:rPr><w:t xml:space="preserve">[Review] Mona Hassan, Longing for the Lost Caliphate. A Transregional History (Princeton/Oxford : Princeton University Press, 2017)</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2" w:history="1"><w:r><w:rPr><w:color w:val="#410a8c"/><w:u w:val="single"/></w:rPr><w:t xml:space="preserve">hal-03079475v1</w:t></w:r></w:hyperlink></w:p></w:tc></w:tr><w:tr><w:trPr/><w:tc><w:tcPr><w:noWrap/></w:tcPr><w:p><w:pPr><w:spacing w:after="200"/></w:pPr><w:hyperlink r:id="rId43" w:history="1"><w:r><w:rPr><w:color w:val="1e198e"/><w:b w:val="1"/><w:bCs w:val="1"/><w:u w:val="single"/></w:rPr><w:t xml:space="preserve">[Review] Boaz Shoshan, The Arabic Historical Tradition and the Early Islamic Conquests. Folklore, Tribal Lore, Holy War (Londres/New York: Routledge, 2016)</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3" w:history="1"><w:r><w:rPr><w:color w:val="#410a8c"/><w:u w:val="single"/></w:rPr><w:t xml:space="preserve">halshs-02363204v1</w:t></w:r></w:hyperlink></w:p></w:tc></w:tr><w:tr><w:trPr/><w:tc><w:tcPr><w:noWrap/></w:tcPr><w:p><w:pPr><w:spacing w:after="200"/></w:pPr><w:hyperlink r:id="rId44" w:history="1"><w:r><w:rPr><w:color w:val="1e198e"/><w:b w:val="1"/><w:bCs w:val="1"/><w:u w:val="single"/></w:rPr><w:t xml:space="preserve">[Review] Bayram Balci, Renouveau de l'islam en Asie centrale et dans le Caucase</w:t></w:r></w:hyperlink></w:p><w:p><w:pPr/><w:hyperlink r:id="rId11" w:history="1"><w:r><w:rPr><w:color w:val="#410a8c"/><w:u w:val="single"/></w:rPr><w:t xml:space="preserve">Enki Baptiste</w:t></w:r></w:hyperlink></w:p><w:p><w:pPr/><w:r><w:rPr><w:i w:val="1"/><w:iCs w:val="1"/></w:rPr><w:t xml:space="preserve">Lectures</w:t></w:r><w:r><w:rPr/><w:t xml:space="preserve">, 2018, </w:t></w:r><w:hyperlink r:id="rId45" w:history="1"><w:r><w:rPr><w:color w:val="#410a8c"/><w:u w:val="single"/></w:rPr><w:t xml:space="preserve">⟨10.4000/lectures.24561⟩</w:t></w:r></w:hyperlink></w:p><w:p><w:pPr/><w:r><w:rPr/><w:t xml:space="preserve">Article dans une revue</w:t></w:r><w:r><w:rPr/><w:t xml:space="preserve"> (compte-rendu de lecture)</w:t></w:r></w:p><w:p><w:pPr/><w:hyperlink r:id="rId44" w:history="1"><w:r><w:rPr><w:color w:val="#410a8c"/><w:u w:val="single"/></w:rPr><w:t xml:space="preserve">hal-02551260v1</w:t></w:r></w:hyperlink></w:p></w:tc></w:tr><w:tr><w:trPr/><w:tc><w:tcPr><w:noWrap/></w:tcPr><w:p><w:pPr><w:spacing w:after="200"/></w:pPr><w:hyperlink r:id="rId46" w:history="1"><w:r><w:rPr><w:color w:val="1e198e"/><w:b w:val="1"/><w:bCs w:val="1"/><w:u w:val="single"/></w:rPr><w:t xml:space="preserve">[Review] Constance Arminjon, Une brève histoire de la pensée politique en Islam contemporain (Genève: Labor et Fides, 2017)</w:t></w:r></w:hyperlink></w:p><w:p><w:pPr/><w:hyperlink r:id="rId11" w:history="1"><w:r><w:rPr><w:color w:val="#410a8c"/><w:u w:val="single"/></w:rPr><w:t xml:space="preserve">Enki Baptiste</w:t></w:r></w:hyperlink></w:p><w:p><w:pPr/><w:r><w:rPr><w:i w:val="1"/><w:iCs w:val="1"/></w:rPr><w:t xml:space="preserve">Lectures</w:t></w:r><w:r><w:rPr/><w:t xml:space="preserve">, 2018, </w:t></w:r><w:hyperlink r:id="rId47" w:history="1"><w:r><w:rPr><w:color w:val="#410a8c"/><w:u w:val="single"/></w:rPr><w:t xml:space="preserve">⟨10.4000/lectures.25516⟩</w:t></w:r></w:hyperlink></w:p><w:p><w:pPr/><w:r><w:rPr/><w:t xml:space="preserve">Article dans une revue</w:t></w:r><w:r><w:rPr/><w:t xml:space="preserve"> (compte-rendu de lecture)</w:t></w:r></w:p><w:p><w:pPr/><w:hyperlink r:id="rId46" w:history="1"><w:r><w:rPr><w:color w:val="#410a8c"/><w:u w:val="single"/></w:rPr><w:t xml:space="preserve">hal-02551258v1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Marges politiques et identités communautaires au Moyen Âge</w:t></w:r></w:hyperlink></w:p><w:p><w:pPr/><w:hyperlink r:id="rId11" w:history="1"><w:r><w:rPr><w:color w:val="#410a8c"/><w:u w:val="single"/></w:rPr><w:t xml:space="preserve">Enki Baptiste</w:t></w:r></w:hyperlink><w:r><w:rPr/><w:t xml:space="preserve">,</w:t></w:r><w:hyperlink r:id="rId20" w:history="1"><w:r><w:rPr><w:color w:val="#410a8c"/><w:u w:val="single"/></w:rPr><w:t xml:space="preserve">Anna Lafont-Chardin</w:t></w:r></w:hyperlink></w:p><w:p><w:pPr/><w:r><w:rPr><w:i w:val="1"/><w:iCs w:val="1"/></w:rPr><w:t xml:space="preserve">Siècles : Cahier du centre d'histoire « Espaces et cultures »</w:t></w:r><w:r><w:rPr/><w:t xml:space="preserve">, 54, 2023, Marges, </w:t></w:r><w:hyperlink r:id="rId49" w:history="1"><w:r><w:rPr><w:color w:val="#410a8c"/><w:u w:val="single"/></w:rPr><w:t xml:space="preserve">⟨10.4000/siecles.10601⟩</w:t></w:r></w:hyperlink></w:p><w:p><w:pPr/><w:r><w:rPr/><w:t xml:space="preserve">N°spécial de revue/special issue</w:t></w:r></w:p><w:p><w:pPr/><w:hyperlink r:id="rId48" w:history="1"><w:r><w:rPr><w:color w:val="#410a8c"/><w:u w:val="single"/></w:rPr><w:t xml:space="preserve">halshs-04192962v1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contrat des martyrs: cultures martiales de l'ascétisme dans l'ibadisme omanais (VIIIe-XIIe siècle)</w:t></w:r></w:hyperlink></w:p><w:p><w:pPr/><w:hyperlink r:id="rId11" w:history="1"><w:r><w:rPr><w:color w:val="#410a8c"/><w:u w:val="single"/></w:rPr><w:t xml:space="preserve">Enki Baptiste</w:t></w:r></w:hyperlink></w:p><w:p><w:pPr/><w:r><w:rPr/><w:t xml:space="preserve">Cédric Quertier; Olivia Adankpo-Labadie. </w:t></w:r><w:r><w:rPr><w:i w:val="1"/><w:iCs w:val="1"/></w:rPr><w:t xml:space="preserve">Modèles et expériences ascétiques dans les sociétés médiévales. LVe Congrès de la SHMESP</w:t></w:r><w:r><w:rPr/><w:t xml:space="preserve">, </w:t></w:r><w:hyperlink r:id="rId51" w:history="1"><w:r><w:rPr><w:color w:val="#410a8c"/><w:u w:val="single"/></w:rPr><w:t xml:space="preserve">Éditions de la Sorbonne</w:t></w:r></w:hyperlink><w:r><w:rPr/><w:t xml:space="preserve">, pp.197-213, 2025</w:t></w:r></w:p><w:p><w:pPr/><w:r><w:rPr/><w:t xml:space="preserve">Chapitre d'ouvrage</w:t></w:r></w:p><w:p><w:pPr/><w:hyperlink r:id="rId50" w:history="1"><w:r><w:rPr><w:color w:val="#410a8c"/><w:u w:val="single"/></w:rPr><w:t xml:space="preserve">halshs-05460434v1</w:t></w:r></w:hyperlink></w:p></w:tc></w:tr><w:tr><w:trPr/><w:tc><w:tcPr><w:noWrap/></w:tcPr><w:p><w:pPr><w:spacing w:after="200"/></w:pPr><w:hyperlink r:id="rId52" w:history="1"><w:r><w:rPr><w:color w:val="1e198e"/><w:b w:val="1"/><w:bCs w:val="1"/><w:u w:val="single"/></w:rPr><w:t xml:space="preserve">Représentations ibadites de la figure du Prophète</w:t></w:r></w:hyperlink></w:p><w:p><w:pPr/><w:hyperlink r:id="rId11" w:history="1"><w:r><w:rPr><w:color w:val="#410a8c"/><w:u w:val="single"/></w:rPr><w:t xml:space="preserve">Enki Baptiste</w:t></w:r></w:hyperlink><w:r><w:rPr/><w:t xml:space="preserve">,</w:t></w:r><w:hyperlink r:id="rId53" w:history="1"><w:r><w:rPr><w:color w:val="#410a8c"/><w:u w:val="single"/></w:rPr><w:t xml:space="preserve">Cyrille Aillet</w:t></w:r></w:hyperlink></w:p><w:p><w:pPr/><w:r><w:rPr/><w:t xml:space="preserve">Mohamed-Ali Amir-Moezzi; John Tolan. </w:t></w:r><w:r><w:rPr><w:i w:val="1"/><w:iCs w:val="1"/></w:rPr><w:t xml:space="preserve">Le Mahomet des historiens</w:t></w:r><w:r><w:rPr/><w:t xml:space="preserve">, 1, Éditions du Cerf, pp.465-497, 2025, 9782204150071</w:t></w:r></w:p><w:p><w:pPr/><w:r><w:rPr/><w:t xml:space="preserve">Chapitre d'ouvrage</w:t></w:r></w:p><w:p><w:pPr/><w:hyperlink r:id="rId52" w:history="1"><w:r><w:rPr><w:color w:val="#410a8c"/><w:u w:val="single"/></w:rPr><w:t xml:space="preserve">hal-05508621v1</w:t></w:r></w:hyperlink></w:p></w:tc></w:tr><w:tr><w:trPr/><w:tc><w:tcPr><w:noWrap/></w:tcPr><w:p><w:pPr><w:spacing w:after="200"/></w:pPr><w:hyperlink r:id="rId54"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t xml:space="preserve">Hannah-Lena Hagemann; Alasdair C. Grant. </w:t></w:r><w:r><w:rPr><w:i w:val="1"/><w:iCs w:val="1"/></w:rPr><w:t xml:space="preserve">Between Rebels and Rulers in the Early Islamicate World. Power, Contention and Identity</w:t></w:r><w:r><w:rPr/><w:t xml:space="preserve">, </w:t></w:r><w:hyperlink r:id="rId56" w:history="1"><w:r><w:rPr><w:color w:val="#410a8c"/><w:u w:val="single"/></w:rPr><w:t xml:space="preserve">Edinburgh University Press</w:t></w:r></w:hyperlink><w:r><w:rPr/><w:t xml:space="preserve">, pp.52-73, 2024, Edinburgh Studies in Classical Islamic History and Culture, 9781399530187</w:t></w:r></w:p><w:p><w:pPr/><w:r><w:rPr/><w:t xml:space="preserve">Chapitre d'ouvrage</w:t></w:r></w:p><w:p><w:pPr/><w:hyperlink r:id="rId54" w:history="1"><w:r><w:rPr><w:color w:val="#410a8c"/><w:u w:val="single"/></w:rPr><w:t xml:space="preserve">halshs-04878838v1</w:t></w:r></w:hyperlink></w:p></w:tc></w:tr><w:tr><w:trPr/><w:tc><w:tcPr><w:noWrap/></w:tcPr><w:p><w:pPr><w:spacing w:after="200"/></w:pPr><w:hyperlink r:id="rId57" w:history="1"><w:r><w:rPr><w:color w:val="1e198e"/><w:b w:val="1"/><w:bCs w:val="1"/><w:u w:val="single"/></w:rPr><w:t xml:space="preserve">Succéder à l’imam dans l’ibadisme omanais. Sources de légitimité d’un pouvoir dissident en marge du califat (XIe-XIIe siècle)</w:t></w:r></w:hyperlink></w:p><w:p><w:pPr/><w:hyperlink r:id="rId11" w:history="1"><w:r><w:rPr><w:color w:val="#410a8c"/><w:u w:val="single"/></w:rPr><w:t xml:space="preserve">Enki Baptiste</w:t></w:r></w:hyperlink></w:p><w:p><w:pPr/><w:r><w:rPr/><w:t xml:space="preserve">SHMESP. </w:t></w:r><w:r><w:rPr><w:i w:val="1"/><w:iCs w:val="1"/></w:rPr><w:t xml:space="preserve">Succéder au Moyen Âge. LIIIe Congrès de la SHMESP</w:t></w:r><w:r><w:rPr/><w:t xml:space="preserve">, </w:t></w:r><w:hyperlink r:id="rId58" w:history="1"><w:r><w:rPr><w:color w:val="#410a8c"/><w:u w:val="single"/></w:rPr><w:t xml:space="preserve">Éditions de la Sorbonne</w:t></w:r></w:hyperlink><w:r><w:rPr/><w:t xml:space="preserve">, pp.339-353, 2023, 979-10-351-0899-1</w:t></w:r></w:p><w:p><w:pPr/><w:r><w:rPr/><w:t xml:space="preserve">Chapitre d'ouvrage</w:t></w:r></w:p><w:p><w:pPr/><w:hyperlink r:id="rId57" w:history="1"><w:r><w:rPr><w:color w:val="#410a8c"/><w:u w:val="single"/></w:rPr><w:t xml:space="preserve">halshs-04290949v1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بين الفقه والكلام: دراسة نقديّة من المصادر الإباضيّة في سياق تدوينها</w:t></w:r></w:hyperlink></w:p><w:p><w:pPr/><w:hyperlink r:id="rId11" w:history="1"><w:r><w:rPr><w:color w:val="#410a8c"/><w:u w:val="single"/></w:rPr><w:t xml:space="preserve">Enki Baptiste</w:t></w:r></w:hyperlink></w:p><w:p><w:pPr/><w:r><w:rPr><w:i w:val="1"/><w:iCs w:val="1"/></w:rPr><w:t xml:space="preserve">لقاءات الباحثين وطّلاب دورات اللغة العربية</w:t></w:r><w:r><w:rPr/><w:t xml:space="preserve">, عبد الحميد الكيّالي, Nov 2024, Amman, Jordan</w:t></w:r></w:p><w:p><w:pPr/><w:r><w:rPr/><w:t xml:space="preserve">Communication dans un congrès</w:t></w:r></w:p><w:p><w:pPr/><w:hyperlink r:id="rId59" w:history="1"><w:r><w:rPr><w:color w:val="#410a8c"/><w:u w:val="single"/></w:rPr><w:t xml:space="preserve">hal-05507539v1</w:t></w:r></w:hyperlink></w:p></w:tc></w:tr><w:tr><w:trPr/><w:tc><w:tcPr><w:noWrap/></w:tcPr><w:p><w:pPr><w:spacing w:after="200"/></w:pPr><w:hyperlink r:id="rId60" w:history="1"><w:r><w:rPr><w:color w:val="1e198e"/><w:b w:val="1"/><w:bCs w:val="1"/><w:u w:val="single"/></w:rPr><w:t xml:space="preserve">Le médiévalisme de l’État islamique, ou le fantasme de la guerre des origines</w:t></w:r></w:hyperlink></w:p><w:p><w:pPr/><w:hyperlink r:id="rId11" w:history="1"><w:r><w:rPr><w:color w:val="#410a8c"/><w:u w:val="single"/></w:rPr><w:t xml:space="preserve">Enki Baptiste</w:t></w:r></w:hyperlink></w:p><w:p><w:pPr/><w:r><w:rPr><w:i w:val="1"/><w:iCs w:val="1"/></w:rPr><w:t xml:space="preserve">Séminaire Le médiévalisme – des usages contemporains du Moyen Âge</w:t></w:r><w:r><w:rPr/><w:t xml:space="preserve">, coordination: Aude Mairey, Mar 2023, Paris Sorbonne Université, France</w:t></w:r></w:p><w:p><w:pPr/><w:r><w:rPr/><w:t xml:space="preserve">Communication dans un congrès</w:t></w:r></w:p><w:p><w:pPr/><w:hyperlink r:id="rId60" w:history="1"><w:r><w:rPr><w:color w:val="#410a8c"/><w:u w:val="single"/></w:rPr><w:t xml:space="preserve">halshs-04092553v1</w:t></w:r></w:hyperlink></w:p></w:tc></w:tr><w:tr><w:trPr/><w:tc><w:tcPr><w:noWrap/></w:tcPr><w:p><w:pPr><w:spacing w:after="200"/></w:pPr><w:hyperlink r:id="rId61"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The Theory and Practice of Rebellion in the Early Islamicate World</w:t></w:r><w:r><w:rPr/><w:t xml:space="preserve">, Hannah-Lena Hagemann, Sep 2022, Hambourg, Germany</w:t></w:r></w:p><w:p><w:pPr/><w:r><w:rPr/><w:t xml:space="preserve">Communication dans un congrès</w:t></w:r></w:p><w:p><w:pPr/><w:hyperlink r:id="rId61" w:history="1"><w:r><w:rPr><w:color w:val="#410a8c"/><w:u w:val="single"/></w:rPr><w:t xml:space="preserve">halshs-03861278v1</w:t></w:r></w:hyperlink></w:p></w:tc></w:tr><w:tr><w:trPr/><w:tc><w:tcPr><w:noWrap/></w:tcPr><w:p><w:pPr><w:spacing w:after="200"/></w:pPr><w:hyperlink r:id="rId62" w:history="1"><w:r><w:rPr><w:color w:val="1e198e"/><w:b w:val="1"/><w:bCs w:val="1"/><w:u w:val="single"/></w:rPr><w:t xml:space="preserve">Succéder à l'imam dans l'ibadisme médiéval: sources de légitimité et contestation du modèle dynastique</w:t></w:r></w:hyperlink></w:p><w:p><w:pPr/><w:hyperlink r:id="rId11" w:history="1"><w:r><w:rPr><w:color w:val="#410a8c"/><w:u w:val="single"/></w:rPr><w:t xml:space="preserve">Enki Baptiste</w:t></w:r></w:hyperlink></w:p><w:p><w:pPr/><w:r><w:rPr><w:i w:val="1"/><w:iCs w:val="1"/></w:rPr><w:t xml:space="preserve">53e congrès de la SHMESP</w:t></w:r><w:r><w:rPr/><w:t xml:space="preserve">, May 2022, Rome, France</w:t></w:r></w:p><w:p><w:pPr/><w:r><w:rPr/><w:t xml:space="preserve">Communication dans un congrès</w:t></w:r></w:p><w:p><w:pPr/><w:hyperlink r:id="rId62" w:history="1"><w:r><w:rPr><w:color w:val="#410a8c"/><w:u w:val="single"/></w:rPr><w:t xml:space="preserve">halshs-03868550v1</w:t></w:r></w:hyperlink></w:p></w:tc></w:tr><w:tr><w:trPr/><w:tc><w:tcPr><w:noWrap/></w:tcPr><w:p><w:pPr><w:spacing w:after="200"/></w:pPr><w:hyperlink r:id="rId63" w:history="1"><w:r><w:rPr><w:color w:val="1e198e"/><w:b w:val="1"/><w:bCs w:val="1"/><w:u w:val="single"/></w:rPr><w:t xml:space="preserve">Accéder à l’histoire des débuts de l’islam à Oman : l’indépassable filtre yaʿruba</w:t></w:r></w:hyperlink></w:p><w:p><w:pPr/><w:hyperlink r:id="rId11" w:history="1"><w:r><w:rPr><w:color w:val="#410a8c"/><w:u w:val="single"/></w:rPr><w:t xml:space="preserve">Enki Baptiste</w:t></w:r></w:hyperlink></w:p><w:p><w:pPr/><w:r><w:rPr><w:i w:val="1"/><w:iCs w:val="1"/></w:rPr><w:t xml:space="preserve">XXIVe rencontres Dīwān</w:t></w:r><w:r><w:rPr/><w:t xml:space="preserve">, Enki Baptiste; Abderrazak Halloumi; Zélie Lepinay; Héloïse Mercier, Jun 2022, Poitiers, France</w:t></w:r></w:p><w:p><w:pPr/><w:r><w:rPr/><w:t xml:space="preserve">Communication dans un congrès</w:t></w:r></w:p><w:p><w:pPr/><w:hyperlink r:id="rId63" w:history="1"><w:r><w:rPr><w:color w:val="#410a8c"/><w:u w:val="single"/></w:rPr><w:t xml:space="preserve">halshs-03868544v1</w:t></w:r></w:hyperlink></w:p></w:tc></w:tr><w:tr><w:trPr/><w:tc><w:tcPr><w:noWrap/></w:tcPr><w:p><w:pPr><w:spacing w:after="200"/></w:pPr><w:hyperlink r:id="rId64" w:history="1"><w:r><w:rPr><w:color w:val="1e198e"/><w:b w:val="1"/><w:bCs w:val="1"/><w:u w:val="single"/></w:rPr><w:t xml:space="preserve">Views of the Khārijites: Historiography and Textual Issues</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Séminaire Imaginaires politiques et constructions sociales en islam médiéval</w:t></w:r><w:r><w:rPr/><w:t xml:space="preserve">, Cyrille Aillet, Mar 2022, Lyon, France</w:t></w:r></w:p><w:p><w:pPr/><w:r><w:rPr/><w:t xml:space="preserve">Communication dans un congrès</w:t></w:r></w:p><w:p><w:pPr/><w:hyperlink r:id="rId64" w:history="1"><w:r><w:rPr><w:color w:val="#410a8c"/><w:u w:val="single"/></w:rPr><w:t xml:space="preserve">halshs-03868575v1</w:t></w:r></w:hyperlink></w:p></w:tc></w:tr><w:tr><w:trPr/><w:tc><w:tcPr><w:noWrap/></w:tcPr><w:p><w:pPr><w:spacing w:after="200"/></w:pPr><w:hyperlink r:id="rId65" w:history="1"><w:r><w:rPr><w:color w:val="1e198e"/><w:b w:val="1"/><w:bCs w:val="1"/><w:u w:val="single"/></w:rPr><w:t xml:space="preserve">Le pouvoir des listes : canoniser le passé et fixer la généalogie de la bonne dissidence. L’exemple du regard ibadite sur le kharijisme</w:t></w:r></w:hyperlink></w:p><w:p><w:pPr/><w:hyperlink r:id="rId11" w:history="1"><w:r><w:rPr><w:color w:val="#410a8c"/><w:u w:val="single"/></w:rPr><w:t xml:space="preserve">Enki Baptiste</w:t></w:r></w:hyperlink></w:p><w:p><w:pPr/><w:r><w:rPr><w:i w:val="1"/><w:iCs w:val="1"/></w:rPr><w:t xml:space="preserve">Canon médiéval et fabrique social</w:t></w:r><w:r><w:rPr/><w:t xml:space="preserve">, Marie-Pascal Halary; Marie-Céline Isaïa; Bruno Paoli, Nov 2022, Lyon, France</w:t></w:r></w:p><w:p><w:pPr/><w:r><w:rPr/><w:t xml:space="preserve">Communication dans un congrès</w:t></w:r></w:p><w:p><w:pPr/><w:hyperlink r:id="rId65" w:history="1"><w:r><w:rPr><w:color w:val="#410a8c"/><w:u w:val="single"/></w:rPr><w:t xml:space="preserve">halshs-03860620v1</w:t></w:r></w:hyperlink></w:p></w:tc></w:tr><w:tr><w:trPr/><w:tc><w:tcPr><w:noWrap/></w:tcPr><w:p><w:pPr><w:spacing w:after="200"/></w:pPr><w:hyperlink r:id="rId66" w:history="1"><w:r><w:rPr><w:color w:val="1e198e"/><w:b w:val="1"/><w:bCs w:val="1"/><w:u w:val="single"/></w:rPr><w:t xml:space="preserve">Shaping a Sectarian Memory through History Writing: An Appraisal on 8th Century Ibāḍī Siyar</w:t></w:r></w:hyperlink></w:p><w:p><w:pPr/><w:hyperlink r:id="rId11" w:history="1"><w:r><w:rPr><w:color w:val="#410a8c"/><w:u w:val="single"/></w:rPr><w:t xml:space="preserve">Enki Baptiste</w:t></w:r></w:hyperlink></w:p><w:p><w:pPr/><w:r><w:rPr><w:i w:val="1"/><w:iCs w:val="1"/></w:rPr><w:t xml:space="preserve">Arabic Pasts: Histories and Historiographies</w:t></w:r><w:r><w:rPr/><w:t xml:space="preserve">, coord. Hugh Kennedy, James McDougall, Sarah Bowen-Savant, Oct 2020, Londres, United Kingdom</w:t></w:r></w:p><w:p><w:pPr/><w:r><w:rPr/><w:t xml:space="preserve">Communication dans un congrès</w:t></w:r></w:p><w:p><w:pPr/><w:hyperlink r:id="rId66" w:history="1"><w:r><w:rPr><w:color w:val="#410a8c"/><w:u w:val="single"/></w:rPr><w:t xml:space="preserve">hal-03079501v1</w:t></w:r></w:hyperlink></w:p></w:tc></w:tr><w:tr><w:trPr/><w:tc><w:tcPr><w:noWrap/></w:tcPr><w:p><w:pPr><w:spacing w:after="200"/></w:pPr><w:hyperlink r:id="rId67" w:history="1"><w:r><w:rPr><w:color w:val="1e198e"/><w:b w:val="1"/><w:bCs w:val="1"/><w:u w:val="single"/></w:rPr><w:t xml:space="preserve">La fabrique du combattant idéal : la représentation de la guerre sacrée dans la série qataro-saoudienne ʿUmar al-Fārūq</w:t></w:r></w:hyperlink></w:p><w:p><w:pPr/><w:hyperlink r:id="rId11" w:history="1"><w:r><w:rPr><w:color w:val="#410a8c"/><w:u w:val="single"/></w:rPr><w:t xml:space="preserve">Enki Baptiste</w:t></w:r></w:hyperlink></w:p><w:p><w:pPr/><w:r><w:rPr><w:i w:val="1"/><w:iCs w:val="1"/></w:rPr><w:t xml:space="preserve">Jeux de guerre. Représentation et réinvention des conflits médiévaux à l'époque contemporaine</w:t></w:r><w:r><w:rPr/><w:t xml:space="preserve">, Bruno Dumézil; École Polytechnique, Mar 2020, Paris, France</w:t></w:r></w:p><w:p><w:pPr/><w:r><w:rPr/><w:t xml:space="preserve">Communication dans un congrès</w:t></w:r></w:p><w:p><w:pPr/><w:hyperlink r:id="rId67" w:history="1"><w:r><w:rPr><w:color w:val="#410a8c"/><w:u w:val="single"/></w:rPr><w:t xml:space="preserve">hal-02507239v1</w:t></w:r></w:hyperlink></w:p></w:tc></w:tr><w:tr><w:trPr/><w:tc><w:tcPr><w:noWrap/></w:tcPr><w:p><w:pPr><w:spacing w:after="200"/></w:pPr><w:hyperlink r:id="rId68" w:history="1"><w:r><w:rPr><w:color w:val="1e198e"/><w:b w:val="1"/><w:bCs w:val="1"/><w:u w:val="single"/></w:rPr><w:t xml:space="preserve">Sources et historiographie communautaires ibāḍites à Oman : les défis heuristiques de l’intégration d’un corpus marginal</w:t></w:r></w:hyperlink></w:p><w:p><w:pPr/><w:hyperlink r:id="rId11" w:history="1"><w:r><w:rPr><w:color w:val="#410a8c"/><w:u w:val="single"/></w:rPr><w:t xml:space="preserve">Enki Baptiste</w:t></w:r></w:hyperlink></w:p><w:p><w:pPr/><w:r><w:rPr><w:i w:val="1"/><w:iCs w:val="1"/></w:rPr><w:t xml:space="preserve">2ème journées d’étude des doctorants du CIHAM-UMR 5648</w:t></w:r><w:r><w:rPr/><w:t xml:space="preserve">, Enki Baptiste, Florentin Briffaz, Ronan Capron, Amalia Debrest, Mariam Hazim-Terrasse, Anna Lafond-Chardin, Oct 2020, Lyon, France</w:t></w:r></w:p><w:p><w:pPr/><w:r><w:rPr/><w:t xml:space="preserve">Communication dans un congrès</w:t></w:r></w:p><w:p><w:pPr/><w:hyperlink r:id="rId68" w:history="1"><w:r><w:rPr><w:color w:val="#410a8c"/><w:u w:val="single"/></w:rPr><w:t xml:space="preserve">hal-03079529v1</w:t></w:r></w:hyperlink></w:p></w:tc></w:tr><w:tr><w:trPr/><w:tc><w:tcPr><w:noWrap/></w:tcPr><w:p><w:pPr><w:spacing w:after="200"/></w:pPr><w:hyperlink r:id="rId69" w:history="1"><w:r><w:rPr><w:color w:val="1e198e"/><w:b w:val="1"/><w:bCs w:val="1"/><w:u w:val="single"/></w:rPr><w:t xml:space="preserve">Theories and Practices of Power in Medieval Ibadism (Oman, 8th-10th c.)</w:t></w:r></w:hyperlink></w:p><w:p><w:pPr/><w:hyperlink r:id="rId11" w:history="1"><w:r><w:rPr><w:color w:val="#410a8c"/><w:u w:val="single"/></w:rPr><w:t xml:space="preserve">Enki Baptiste</w:t></w:r></w:hyperlink></w:p><w:p><w:pPr/><w:r><w:rPr><w:i w:val="1"/><w:iCs w:val="1"/></w:rPr><w:t xml:space="preserve">Ibadi Islam: A Critical Examination of Sources</w:t></w:r><w:r><w:rPr/><w:t xml:space="preserve">, Jun 2019, Vancouver, Canada</w:t></w:r></w:p><w:p><w:pPr/><w:r><w:rPr/><w:t xml:space="preserve">Communication dans un congrès</w:t></w:r></w:p><w:p><w:pPr/><w:hyperlink r:id="rId69" w:history="1"><w:r><w:rPr><w:color w:val="#410a8c"/><w:u w:val="single"/></w:rPr><w:t xml:space="preserve">hal-02419455v1</w:t></w:r></w:hyperlink></w:p></w:tc></w:tr><w:tr><w:trPr/><w:tc><w:tcPr><w:noWrap/></w:tcPr><w:p><w:pPr><w:spacing w:after="200"/></w:pPr><w:hyperlink r:id="rId70" w:history="1"><w:r><w:rPr><w:color w:val="1e198e"/><w:b w:val="1"/><w:bCs w:val="1"/><w:u w:val="single"/></w:rPr><w:t xml:space="preserve">Imaginaires guerriers de la conquête musulmane. À propos de la figure de deux califes (‘Umar b. al-Ḫaṭṭāb et ‘Uṯmān b. ‘Affān) dans les chroniques narratives sunnites</w:t></w:r></w:hyperlink></w:p><w:p><w:pPr/><w:hyperlink r:id="rId11" w:history="1"><w:r><w:rPr><w:color w:val="#410a8c"/><w:u w:val="single"/></w:rPr><w:t xml:space="preserve">Enki Baptiste</w:t></w:r></w:hyperlink></w:p><w:p><w:pPr/><w:r><w:rPr><w:i w:val="1"/><w:iCs w:val="1"/></w:rPr><w:t xml:space="preserve">3ème journée des doctorants de l'Université de Lyon en histoire de l'Islam</w:t></w:r><w:r><w:rPr/><w:t xml:space="preserve">, May 2018, Lyon, France</w:t></w:r></w:p><w:p><w:pPr/><w:r><w:rPr/><w:t xml:space="preserve">Communication dans un congrès</w:t></w:r></w:p><w:p><w:pPr/><w:hyperlink r:id="rId70" w:history="1"><w:r><w:rPr><w:color w:val="#410a8c"/><w:u w:val="single"/></w:rPr><w:t xml:space="preserve">hal-02419465v1</w:t></w:r></w:hyperlink></w:p></w:tc></w:tr><w:tr><w:trPr/><w:tc><w:tcPr><w:noWrap/></w:tcPr><w:p><w:pPr><w:spacing w:after="200"/></w:pPr><w:hyperlink r:id="rId71" w:history="1"><w:r><w:rPr><w:color w:val="1e198e"/><w:b w:val="1"/><w:bCs w:val="1"/><w:u w:val="single"/></w:rPr><w:t xml:space="preserve">Du Compagnon zélé au calife mesuré : la formation politique de ʿUmar. Forgerie historiographique et mythologie du cheminement initiatique.</w:t></w:r></w:hyperlink></w:p><w:p><w:pPr/><w:hyperlink r:id="rId11" w:history="1"><w:r><w:rPr><w:color w:val="#410a8c"/><w:u w:val="single"/></w:rPr><w:t xml:space="preserve">Enki Baptiste</w:t></w:r></w:hyperlink></w:p><w:p><w:pPr/><w:r><w:rPr><w:i w:val="1"/><w:iCs w:val="1"/></w:rPr><w:t xml:space="preserve">2ème journée des doctorants de l'Université de Lyon en Histoire de l'Islam</w:t></w:r><w:r><w:rPr/><w:t xml:space="preserve">, May 2017, Lyon, France</w:t></w:r></w:p><w:p><w:pPr/><w:r><w:rPr/><w:t xml:space="preserve">Communication dans un congrès</w:t></w:r></w:p><w:p><w:pPr/><w:hyperlink r:id="rId71" w:history="1"><w:r><w:rPr><w:color w:val="#410a8c"/><w:u w:val="single"/></w:rPr><w:t xml:space="preserve">hal-02507240v1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Médiévalismes islamiques : la guerre des origines à travers trois exemples</w:t></w:r></w:hyperlink></w:p><w:p><w:pPr/><w:hyperlink r:id="rId11" w:history="1"><w:r><w:rPr><w:color w:val="#410a8c"/><w:u w:val="single"/></w:rPr><w:t xml:space="preserve">Enki Baptiste</w:t></w:r></w:hyperlink></w:p><w:p><w:pPr/><w:r><w:rPr/><w:t xml:space="preserve">2022</w:t></w:r></w:p><w:p><w:pPr/><w:r><w:rPr/><w:t xml:space="preserve">Article de blog scientifique</w:t></w:r></w:p><w:p><w:pPr/><w:hyperlink r:id="rId72" w:history="1"><w:r><w:rPr><w:color w:val="#410a8c"/><w:u w:val="single"/></w:rPr><w:t xml:space="preserve">halshs-03909385v1</w:t></w:r></w:hyperlink></w:p></w:tc></w:tr><w:tr><w:trPr/><w:tc><w:tcPr><w:noWrap/></w:tcPr><w:p><w:pPr><w:spacing w:after="200"/></w:pPr><w:hyperlink r:id="rId73" w:history="1"><w:r><w:rPr><w:color w:val="1e198e"/><w:b w:val="1"/><w:bCs w:val="1"/><w:u w:val="single"/></w:rPr><w:t xml:space="preserve">Le calife des conquêtes : Umar b. al-Khattâb</w:t></w:r></w:hyperlink></w:p><w:p><w:pPr/><w:hyperlink r:id="rId11" w:history="1"><w:r><w:rPr><w:color w:val="#410a8c"/><w:u w:val="single"/></w:rPr><w:t xml:space="preserve">Enki Baptiste</w:t></w:r></w:hyperlink></w:p><w:p><w:pPr/><w:r><w:rPr/><w:t xml:space="preserve">2021</w:t></w:r></w:p><w:p><w:pPr/><w:r><w:rPr/><w:t xml:space="preserve">Article de blog scientifique</w:t></w:r></w:p><w:p><w:pPr/><w:hyperlink r:id="rId73" w:history="1"><w:r><w:rPr><w:color w:val="#410a8c"/><w:u w:val="single"/></w:rPr><w:t xml:space="preserve">halshs-03909255v1</w:t></w:r></w:hyperlink></w:p></w:tc></w:tr><w:tr><w:trPr/><w:tc><w:tcPr><w:noWrap/></w:tcPr><w:p><w:pPr><w:spacing w:after="200"/></w:pPr><w:hyperlink r:id="rId74" w:history="1"><w:r><w:rPr><w:color w:val="1e198e"/><w:b w:val="1"/><w:bCs w:val="1"/><w:u w:val="single"/></w:rPr><w:t xml:space="preserve">Les califes « bien guidés » et la Grande discorde</w:t></w:r></w:hyperlink></w:p><w:p><w:pPr/><w:hyperlink r:id="rId11" w:history="1"><w:r><w:rPr><w:color w:val="#410a8c"/><w:u w:val="single"/></w:rPr><w:t xml:space="preserve">Enki Baptiste</w:t></w:r></w:hyperlink></w:p><w:p><w:pPr/><w:r><w:rPr/><w:t xml:space="preserve">2021</w:t></w:r></w:p><w:p><w:pPr/><w:r><w:rPr/><w:t xml:space="preserve">Article de blog scientifique</w:t></w:r></w:p><w:p><w:pPr/><w:hyperlink r:id="rId74" w:history="1"><w:r><w:rPr><w:color w:val="#410a8c"/><w:u w:val="single"/></w:rPr><w:t xml:space="preserve">halshs-03909265v1</w:t></w:r></w:hyperlink></w:p></w:tc></w:tr><w:tr><w:trPr/><w:tc><w:tcPr><w:noWrap/></w:tcPr><w:p><w:pPr><w:spacing w:after="200"/></w:pPr><w:hyperlink r:id="rId75" w:history="1"><w:r><w:rPr><w:color w:val="1e198e"/><w:b w:val="1"/><w:bCs w:val="1"/><w:u w:val="single"/></w:rPr><w:t xml:space="preserve">Ibadisme</w:t></w:r></w:hyperlink></w:p><w:p><w:pPr/><w:hyperlink r:id="rId11" w:history="1"><w:r><w:rPr><w:color w:val="#410a8c"/><w:u w:val="single"/></w:rPr><w:t xml:space="preserve">Enki Baptiste</w:t></w:r></w:hyperlink></w:p><w:p><w:pPr/><w:r><w:rPr/><w:t xml:space="preserve">2020</w:t></w:r></w:p><w:p><w:pPr/><w:r><w:rPr/><w:t xml:space="preserve">Article de blog scientifique</w:t></w:r></w:p><w:p><w:pPr/><w:hyperlink r:id="rId75" w:history="1"><w:r><w:rPr><w:color w:val="#410a8c"/><w:u w:val="single"/></w:rPr><w:t xml:space="preserve">halshs-03909325v1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5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ki-baptiste" TargetMode="External"/><Relationship Id="rId9" Type="http://schemas.openxmlformats.org/officeDocument/2006/relationships/hyperlink" Target="https://orcid.org/0009-0004-3456-9796" TargetMode="External"/><Relationship Id="rId10" Type="http://schemas.openxmlformats.org/officeDocument/2006/relationships/hyperlink" Target="https://hal.science/hal-05507522v1" TargetMode="External"/><Relationship Id="rId11" Type="http://schemas.openxmlformats.org/officeDocument/2006/relationships/hyperlink" Target="https://hal.science/search/index/?q=*&amp;authFullName_s=Enki Baptiste" TargetMode="External"/><Relationship Id="rId12" Type="http://schemas.openxmlformats.org/officeDocument/2006/relationships/hyperlink" Target="https://dx.doi.org/10.1484/J.AT.5.143082.5.145202" TargetMode="External"/><Relationship Id="rId13" Type="http://schemas.openxmlformats.org/officeDocument/2006/relationships/hyperlink" Target="https://shs.hal.science/halshs-04595735v1" TargetMode="External"/><Relationship Id="rId14" Type="http://schemas.openxmlformats.org/officeDocument/2006/relationships/hyperlink" Target="https://dx.doi.org/10.52214/uw.v32i.11737" TargetMode="External"/><Relationship Id="rId15" Type="http://schemas.openxmlformats.org/officeDocument/2006/relationships/hyperlink" Target="https://shs.hal.science/halshs-04452993v1" TargetMode="External"/><Relationship Id="rId16" Type="http://schemas.openxmlformats.org/officeDocument/2006/relationships/hyperlink" Target="https://dx.doi.org/10.35562/frontieres.1763" TargetMode="External"/><Relationship Id="rId17" Type="http://schemas.openxmlformats.org/officeDocument/2006/relationships/hyperlink" Target="https://shs.hal.science/halshs-04855122v1" TargetMode="External"/><Relationship Id="rId18" Type="http://schemas.openxmlformats.org/officeDocument/2006/relationships/hyperlink" Target="https://dx.doi.org/10.52214/uw.v32i.12533" TargetMode="External"/><Relationship Id="rId19" Type="http://schemas.openxmlformats.org/officeDocument/2006/relationships/hyperlink" Target="https://shs.hal.science/halshs-04192969v1" TargetMode="External"/><Relationship Id="rId20" Type="http://schemas.openxmlformats.org/officeDocument/2006/relationships/hyperlink" Target="https://hal.science/search/index/?q=*&amp;authFullName_s=Anna Lafont-Chardin" TargetMode="External"/><Relationship Id="rId21" Type="http://schemas.openxmlformats.org/officeDocument/2006/relationships/hyperlink" Target="https://dx.doi.org/10.4000/siecles.10611" TargetMode="External"/><Relationship Id="rId22" Type="http://schemas.openxmlformats.org/officeDocument/2006/relationships/hyperlink" Target="https://shs.hal.science/halshs-04453214v1" TargetMode="External"/><Relationship Id="rId23" Type="http://schemas.openxmlformats.org/officeDocument/2006/relationships/hyperlink" Target="https://shs.hal.science/halshs-04221862v1" TargetMode="External"/><Relationship Id="rId24" Type="http://schemas.openxmlformats.org/officeDocument/2006/relationships/hyperlink" Target="https://dx.doi.org/10.4000/siecles.10790" TargetMode="External"/><Relationship Id="rId25" Type="http://schemas.openxmlformats.org/officeDocument/2006/relationships/hyperlink" Target="https://shs.hal.science/halshs-03856290v1" TargetMode="External"/><Relationship Id="rId26" Type="http://schemas.openxmlformats.org/officeDocument/2006/relationships/hyperlink" Target="https://dx.doi.org/10.4000/bcai.1002" TargetMode="External"/><Relationship Id="rId27" Type="http://schemas.openxmlformats.org/officeDocument/2006/relationships/hyperlink" Target="https://shs.hal.science/halshs-03856196v1" TargetMode="External"/><Relationship Id="rId28" Type="http://schemas.openxmlformats.org/officeDocument/2006/relationships/hyperlink" Target="https://dx.doi.org/10.4000/cy.6933" TargetMode="External"/><Relationship Id="rId29" Type="http://schemas.openxmlformats.org/officeDocument/2006/relationships/hyperlink" Target="https://shs.hal.science/halshs-03856303v1" TargetMode="External"/><Relationship Id="rId30" Type="http://schemas.openxmlformats.org/officeDocument/2006/relationships/hyperlink" Target="https://dx.doi.org/10.4000/bcai.387" TargetMode="External"/><Relationship Id="rId31" Type="http://schemas.openxmlformats.org/officeDocument/2006/relationships/hyperlink" Target="https://hal.science/hal-02887533v1" TargetMode="External"/><Relationship Id="rId32" Type="http://schemas.openxmlformats.org/officeDocument/2006/relationships/hyperlink" Target="https://hal.science/hal-02931659v1" TargetMode="External"/><Relationship Id="rId33" Type="http://schemas.openxmlformats.org/officeDocument/2006/relationships/hyperlink" Target="https://hal.science/search/index/?q=*&amp;authFullName_s=Hassan I Bouali" TargetMode="External"/><Relationship Id="rId34" Type="http://schemas.openxmlformats.org/officeDocument/2006/relationships/hyperlink" Target="https://dx.doi.org/10.4000/medievales.10807" TargetMode="External"/><Relationship Id="rId35" Type="http://schemas.openxmlformats.org/officeDocument/2006/relationships/hyperlink" Target="https://hal.science/hal-03079457v1" TargetMode="External"/><Relationship Id="rId36" Type="http://schemas.openxmlformats.org/officeDocument/2006/relationships/hyperlink" Target="https://dx.doi.org/10.4000/cy.5651" TargetMode="External"/><Relationship Id="rId37" Type="http://schemas.openxmlformats.org/officeDocument/2006/relationships/hyperlink" Target="https://hal.science/hal-02419416v1" TargetMode="External"/><Relationship Id="rId38" Type="http://schemas.openxmlformats.org/officeDocument/2006/relationships/hyperlink" Target="https://hal.science/hal-02419430v1" TargetMode="External"/><Relationship Id="rId39" Type="http://schemas.openxmlformats.org/officeDocument/2006/relationships/hyperlink" Target="https://hal.science/hal-02375808v1" TargetMode="External"/><Relationship Id="rId40" Type="http://schemas.openxmlformats.org/officeDocument/2006/relationships/hyperlink" Target="https://hal.science/hal-02551268v1" TargetMode="External"/><Relationship Id="rId41" Type="http://schemas.openxmlformats.org/officeDocument/2006/relationships/hyperlink" Target="https://dx.doi.org/10.4000/lectures.27466" TargetMode="External"/><Relationship Id="rId42" Type="http://schemas.openxmlformats.org/officeDocument/2006/relationships/hyperlink" Target="https://hal.science/hal-03079475v1" TargetMode="External"/><Relationship Id="rId43" Type="http://schemas.openxmlformats.org/officeDocument/2006/relationships/hyperlink" Target="https://shs.hal.science/halshs-02363204v1" TargetMode="External"/><Relationship Id="rId44" Type="http://schemas.openxmlformats.org/officeDocument/2006/relationships/hyperlink" Target="https://hal.science/hal-02551260v1" TargetMode="External"/><Relationship Id="rId45" Type="http://schemas.openxmlformats.org/officeDocument/2006/relationships/hyperlink" Target="https://dx.doi.org/10.4000/lectures.24561" TargetMode="External"/><Relationship Id="rId46" Type="http://schemas.openxmlformats.org/officeDocument/2006/relationships/hyperlink" Target="https://hal.science/hal-02551258v1" TargetMode="External"/><Relationship Id="rId47" Type="http://schemas.openxmlformats.org/officeDocument/2006/relationships/hyperlink" Target="https://dx.doi.org/10.4000/lectures.25516" TargetMode="External"/><Relationship Id="rId48" Type="http://schemas.openxmlformats.org/officeDocument/2006/relationships/hyperlink" Target="https://shs.hal.science/halshs-04192962v1" TargetMode="External"/><Relationship Id="rId49" Type="http://schemas.openxmlformats.org/officeDocument/2006/relationships/hyperlink" Target="https://dx.doi.org/10.4000/siecles.10601" TargetMode="External"/><Relationship Id="rId50" Type="http://schemas.openxmlformats.org/officeDocument/2006/relationships/hyperlink" Target="https://shs.hal.science/halshs-05460434v1" TargetMode="External"/><Relationship Id="rId51" Type="http://schemas.openxmlformats.org/officeDocument/2006/relationships/hyperlink" Target="https://www.editionsdelasorbonne.fr/produit/1164/9791035110789/modeles-et-experiences-ascetiques-dans-les-societes-medievales" TargetMode="External"/><Relationship Id="rId52" Type="http://schemas.openxmlformats.org/officeDocument/2006/relationships/hyperlink" Target="https://hal.science/hal-05508621v1" TargetMode="External"/><Relationship Id="rId53" Type="http://schemas.openxmlformats.org/officeDocument/2006/relationships/hyperlink" Target="https://hal.science/search/index/?q=*&amp;authFullName_s=Cyrille Aillet" TargetMode="External"/><Relationship Id="rId54" Type="http://schemas.openxmlformats.org/officeDocument/2006/relationships/hyperlink" Target="https://shs.hal.science/halshs-04878838v1" TargetMode="External"/><Relationship Id="rId55" Type="http://schemas.openxmlformats.org/officeDocument/2006/relationships/hyperlink" Target="https://hal.science/search/index/?q=*&amp;authFullName_s=Adam Gaiser" TargetMode="External"/><Relationship Id="rId56" Type="http://schemas.openxmlformats.org/officeDocument/2006/relationships/hyperlink" Target="https://edinburghuniversitypress.com/book-between-rebels-and-rulers-in-the-early-islamicate-world.html#product.info.reviews" TargetMode="External"/><Relationship Id="rId57" Type="http://schemas.openxmlformats.org/officeDocument/2006/relationships/hyperlink" Target="https://shs.hal.science/halshs-04290949v1" TargetMode="External"/><Relationship Id="rId58" Type="http://schemas.openxmlformats.org/officeDocument/2006/relationships/hyperlink" Target="http://www.editionsdelasorbonne.fr/fr/livre/?GCOI=28405100699150" TargetMode="External"/><Relationship Id="rId59" Type="http://schemas.openxmlformats.org/officeDocument/2006/relationships/hyperlink" Target="https://hal.science/hal-05507539v1" TargetMode="External"/><Relationship Id="rId60" Type="http://schemas.openxmlformats.org/officeDocument/2006/relationships/hyperlink" Target="https://shs.hal.science/halshs-04092553v1" TargetMode="External"/><Relationship Id="rId61" Type="http://schemas.openxmlformats.org/officeDocument/2006/relationships/hyperlink" Target="https://shs.hal.science/halshs-03861278v1" TargetMode="External"/><Relationship Id="rId62" Type="http://schemas.openxmlformats.org/officeDocument/2006/relationships/hyperlink" Target="https://shs.hal.science/halshs-03868550v1" TargetMode="External"/><Relationship Id="rId63" Type="http://schemas.openxmlformats.org/officeDocument/2006/relationships/hyperlink" Target="https://shs.hal.science/halshs-03868544v1" TargetMode="External"/><Relationship Id="rId64" Type="http://schemas.openxmlformats.org/officeDocument/2006/relationships/hyperlink" Target="https://shs.hal.science/halshs-03868575v1" TargetMode="External"/><Relationship Id="rId65" Type="http://schemas.openxmlformats.org/officeDocument/2006/relationships/hyperlink" Target="https://shs.hal.science/halshs-03860620v1" TargetMode="External"/><Relationship Id="rId66" Type="http://schemas.openxmlformats.org/officeDocument/2006/relationships/hyperlink" Target="https://hal.science/hal-03079501v1" TargetMode="External"/><Relationship Id="rId67" Type="http://schemas.openxmlformats.org/officeDocument/2006/relationships/hyperlink" Target="https://hal.science/hal-02507239v1" TargetMode="External"/><Relationship Id="rId68" Type="http://schemas.openxmlformats.org/officeDocument/2006/relationships/hyperlink" Target="https://hal.science/hal-03079529v1" TargetMode="External"/><Relationship Id="rId69" Type="http://schemas.openxmlformats.org/officeDocument/2006/relationships/hyperlink" Target="https://hal.science/hal-02419455v1" TargetMode="External"/><Relationship Id="rId70" Type="http://schemas.openxmlformats.org/officeDocument/2006/relationships/hyperlink" Target="https://hal.science/hal-02419465v1" TargetMode="External"/><Relationship Id="rId71" Type="http://schemas.openxmlformats.org/officeDocument/2006/relationships/hyperlink" Target="https://hal.science/hal-02507240v1" TargetMode="External"/><Relationship Id="rId72" Type="http://schemas.openxmlformats.org/officeDocument/2006/relationships/hyperlink" Target="https://shs.hal.science/halshs-03909385v1" TargetMode="External"/><Relationship Id="rId73" Type="http://schemas.openxmlformats.org/officeDocument/2006/relationships/hyperlink" Target="https://shs.hal.science/halshs-03909255v1" TargetMode="External"/><Relationship Id="rId74" Type="http://schemas.openxmlformats.org/officeDocument/2006/relationships/hyperlink" Target="https://shs.hal.science/halshs-03909265v1" TargetMode="External"/><Relationship Id="rId75" Type="http://schemas.openxmlformats.org/officeDocument/2006/relationships/hyperlink" Target="https://shs.hal.science/halshs-039093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Enki Baptiste</dc:title>
  <dc:description>CV</dc:description>
  <dc:subject/>
  <cp:keywords/>
  <cp:category/>
  <cp:lastModifiedBy/>
  <dcterms:created xsi:type="dcterms:W3CDTF">2026-04-13T13:01:47+02:00</dcterms:created>
  <dcterms:modified xsi:type="dcterms:W3CDTF">2026-04-13T13:01:47+02:00</dcterms:modified>
</cp:coreProperties>
</file>

<file path=docProps/custom.xml><?xml version="1.0" encoding="utf-8"?>
<Properties xmlns="http://schemas.openxmlformats.org/officeDocument/2006/custom-properties" xmlns:vt="http://schemas.openxmlformats.org/officeDocument/2006/docPropsVTypes"/>
</file>