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Éric BORDAS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théâtre de Balzac. Splendeurs et misères d'un parent pauvre</w:t></w:r></w:hyperlink></w:p><w:p><w:pPr/><w:hyperlink r:id="rId8" w:history="1"><w:r><w:rPr><w:color w:val="#410a8c"/><w:u w:val="single"/></w:rPr><w:t xml:space="preserve">Agathe Novak-Lechevalier</w:t></w:r></w:hyperlink><w:r><w:rPr/><w:t xml:space="preserve">,</w:t></w:r><w:hyperlink r:id="rId9" w:history="1"><w:r><w:rPr><w:color w:val="#410a8c"/><w:u w:val="single"/></w:rPr><w:t xml:space="preserve">Éric Bordas</w:t></w:r></w:hyperlink></w:p><w:p><w:pPr/><w:r><w:rPr/><w:t xml:space="preserve">Classiques Garnier, 2020, 2406101290</w:t></w:r></w:p><w:p><w:pPr/><w:r><w:rPr/><w:t xml:space="preserve">Ouvrages</w:t></w:r></w:p><w:p><w:pPr/><w:hyperlink r:id="rId7" w:history="1"><w:r><w:rPr><w:color w:val="#410a8c"/><w:u w:val="single"/></w:rPr><w:t xml:space="preserve">hal-04412297v1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Benjamin Constant : l'esprit d'une oeuvre</w:t></w:r></w:hyperlink></w:p><w:p><w:pPr/><w:hyperlink r:id="rId11" w:history="1"><w:r><w:rPr><w:color w:val="#410a8c"/><w:u w:val="single"/></w:rPr><w:t xml:space="preserve">Jean-Marie Roulin</w:t></w:r></w:hyperlink><w:r><w:rPr/><w:t xml:space="preserve">,</w:t></w:r><w:hyperlink r:id="rId12" w:history="1"><w:r><w:rPr><w:color w:val="#410a8c"/><w:u w:val="single"/></w:rPr><w:t xml:space="preserve">Eric Bordas</w:t></w:r></w:hyperlink></w:p><w:p><w:pPr/><w:r><w:rPr/><w:t xml:space="preserve">Publications de l'Université de Saint-Etienne - Coll. "Le XIXe siècle en représentation(s)", 2019, Le XIXe siècle en représentation(s), Jean-Marie Roulin, 978-2-86272-713-4. </w:t></w:r><w:hyperlink r:id="rId13" w:history="1"><w:r><w:rPr><w:color w:val="#410a8c"/><w:u w:val="single"/></w:rPr><w:t xml:space="preserve">⟨10.4000/books.puse.1909⟩</w:t></w:r></w:hyperlink></w:p><w:p><w:pPr/><w:r><w:rPr/><w:t xml:space="preserve">Ouvrages</w:t></w:r></w:p><w:p><w:pPr/><w:hyperlink r:id="rId10" w:history="1"><w:r><w:rPr><w:color w:val="#410a8c"/><w:u w:val="single"/></w:rPr><w:t xml:space="preserve">halshs-01984455v1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&amp;quot;Philosophie dans le boudoir&amp;quot; du marquis de Sade</w:t></w:r></w:hyperlink></w:p><w:p><w:pPr/><w:hyperlink r:id="rId12" w:history="1"><w:r><w:rPr><w:color w:val="#410a8c"/><w:u w:val="single"/></w:rPr><w:t xml:space="preserve">Eric Bordas</w:t></w:r></w:hyperlink></w:p><w:p><w:pPr/><w:r><w:rPr/><w:t xml:space="preserve">Gallimard, pp.264, 2010, Foliothèque</w:t></w:r></w:p><w:p><w:pPr/><w:r><w:rPr/><w:t xml:space="preserve">Ouvrages</w:t></w:r></w:p><w:p><w:pPr/><w:hyperlink r:id="rId14" w:history="1"><w:r><w:rPr><w:color w:val="#410a8c"/><w:u w:val="single"/></w:rPr><w:t xml:space="preserve">halshs-00562528v1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Style d'auteur</w:t></w:r></w:hyperlink></w:p><w:p><w:pPr/><w:hyperlink r:id="rId12" w:history="1"><w:r><w:rPr><w:color w:val="#410a8c"/><w:u w:val="single"/></w:rPr><w:t xml:space="preserve">Eric Bordas</w:t></w:r></w:hyperlink></w:p><w:p><w:pPr/><w:r><w:rPr/><w:t xml:space="preserve">Armand Colin, pp.192, 2010</w:t></w:r></w:p><w:p><w:pPr/><w:r><w:rPr/><w:t xml:space="preserve">Ouvrages</w:t></w:r></w:p><w:p><w:pPr/><w:hyperlink r:id="rId15" w:history="1"><w:r><w:rPr><w:color w:val="#410a8c"/><w:u w:val="single"/></w:rPr><w:t xml:space="preserve">halshs-00508631v1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Style: un mot et des discours</w:t></w:r></w:hyperlink></w:p><w:p><w:pPr/><w:hyperlink r:id="rId12" w:history="1"><w:r><w:rPr><w:color w:val="#410a8c"/><w:u w:val="single"/></w:rPr><w:t xml:space="preserve">Eric Bordas</w:t></w:r></w:hyperlink></w:p><w:p><w:pPr/><w:r><w:rPr/><w:t xml:space="preserve">Kimé, pp.308, 2008</w:t></w:r></w:p><w:p><w:pPr/><w:r><w:rPr/><w:t xml:space="preserve">Ouvrages</w:t></w:r></w:p><w:p><w:pPr/><w:hyperlink r:id="rId16" w:history="1"><w:r><w:rPr><w:color w:val="#410a8c"/><w:u w:val="single"/></w:rPr><w:t xml:space="preserve">halshs-00423264v1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Écrits sur la littérature / Germaine de Staël-Holstein</w:t></w:r></w:hyperlink></w:p><w:p><w:pPr/><w:hyperlink r:id="rId12" w:history="1"><w:r><w:rPr><w:color w:val="#410a8c"/><w:u w:val="single"/></w:rPr><w:t xml:space="preserve">Eric Bordas</w:t></w:r></w:hyperlink></w:p><w:p><w:pPr/><w:r><w:rPr/><w:t xml:space="preserve">Librairie générale française, pp.350, 2006</w:t></w:r></w:p><w:p><w:pPr/><w:r><w:rPr/><w:t xml:space="preserve">Ouvrages</w:t></w:r></w:p><w:p><w:pPr/><w:hyperlink r:id="rId17" w:history="1"><w:r><w:rPr><w:color w:val="#410a8c"/><w:u w:val="single"/></w:rPr><w:t xml:space="preserve">halshs-00313026v1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Stendhal et le style</w:t></w:r></w:hyperlink></w:p><w:p><w:pPr/><w:hyperlink r:id="rId19" w:history="1"><w:r><w:rPr><w:color w:val="#410a8c"/><w:u w:val="single"/></w:rPr><w:t xml:space="preserve">Philippe Berthier</w:t></w:r></w:hyperlink><w:r><w:rPr/><w:t xml:space="preserve">,</w:t></w:r><w:hyperlink r:id="rId12" w:history="1"><w:r><w:rPr><w:color w:val="#410a8c"/><w:u w:val="single"/></w:rPr><w:t xml:space="preserve">Eric Bordas</w:t></w:r></w:hyperlink></w:p><w:p><w:pPr/><w:r><w:rPr/><w:t xml:space="preserve">Presses Sorbonne nouvelle, pp.292, 2005</w:t></w:r></w:p><w:p><w:pPr/><w:r><w:rPr/><w:t xml:space="preserve">Ouvrages</w:t></w:r></w:p><w:p><w:pPr/><w:hyperlink r:id="rId18" w:history="1"><w:r><w:rPr><w:color w:val="#410a8c"/><w:u w:val="single"/></w:rPr><w:t xml:space="preserve">halshs-00428809v1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George Sand : écritures et représentations</w:t></w:r></w:hyperlink></w:p><w:p><w:pPr/><w:hyperlink r:id="rId12" w:history="1"><w:r><w:rPr><w:color w:val="#410a8c"/><w:u w:val="single"/></w:rPr><w:t xml:space="preserve">Eric Bordas</w:t></w:r></w:hyperlink></w:p><w:p><w:pPr/><w:r><w:rPr/><w:t xml:space="preserve">Erudit, 2004</w:t></w:r></w:p><w:p><w:pPr/><w:r><w:rPr/><w:t xml:space="preserve">Ouvrages</w:t></w:r></w:p><w:p><w:pPr/><w:hyperlink r:id="rId20" w:history="1"><w:r><w:rPr><w:color w:val="#410a8c"/><w:u w:val="single"/></w:rPr><w:t xml:space="preserve">halshs-00428818v1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Balzac, discours et détours : pour une stylistique de l'énonciation romanesque</w:t></w:r></w:hyperlink></w:p><w:p><w:pPr/><w:hyperlink r:id="rId12" w:history="1"><w:r><w:rPr><w:color w:val="#410a8c"/><w:u w:val="single"/></w:rPr><w:t xml:space="preserve">Eric Bordas</w:t></w:r></w:hyperlink></w:p><w:p><w:pPr/><w:r><w:rPr/><w:t xml:space="preserve">Presses universitaires du Mirail, pp.367, 2003, Champs du signe (Collection)</w:t></w:r></w:p><w:p><w:pPr/><w:r><w:rPr/><w:t xml:space="preserve">Ouvrages</w:t></w:r></w:p><w:p><w:pPr/><w:hyperlink r:id="rId21" w:history="1"><w:r><w:rPr><w:color w:val="#410a8c"/><w:u w:val="single"/></w:rPr><w:t xml:space="preserve">halshs-00433720v1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Ironies balzaciennes</w:t></w:r></w:hyperlink></w:p><w:p><w:pPr/><w:hyperlink r:id="rId12" w:history="1"><w:r><w:rPr><w:color w:val="#410a8c"/><w:u w:val="single"/></w:rPr><w:t xml:space="preserve">Eric Bordas</w:t></w:r></w:hyperlink></w:p><w:p><w:pPr/><w:r><w:rPr/><w:t xml:space="preserve">Editions Christian Pirot, pp.281, 2003, 2-86808-197-5</w:t></w:r></w:p><w:p><w:pPr/><w:r><w:rPr/><w:t xml:space="preserve">Ouvrages</w:t></w:r></w:p><w:p><w:pPr/><w:hyperlink r:id="rId22" w:history="1"><w:r><w:rPr><w:color w:val="#410a8c"/><w:u w:val="single"/></w:rPr><w:t xml:space="preserve">halshs-00433721v1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 Dictionnaire d'auteur : questions de méthode et de théories [dossier]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Revue d'histoire littéraire de la France</w:t></w:r><w:r><w:rPr/><w:t xml:space="preserve">, 124e année, n° 2, 2024, </w:t></w:r><w:hyperlink r:id="rId24" w:history="1"><w:r><w:rPr><w:color w:val="#410a8c"/><w:u w:val="single"/></w:rPr><w:t xml:space="preserve">⟨10.48611/isbn.978-2-406-17094-5⟩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halshs-04892519v1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L’analogie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The Balzac Review / Revue Balzac</w:t></w:r><w:r><w:rPr/><w:t xml:space="preserve">, 7, 284 p., 2024, </w:t></w:r><w:hyperlink r:id="rId26" w:history="1"><w:r><w:rPr><w:color w:val="#410a8c"/><w:u w:val="single"/></w:rPr><w:t xml:space="preserve">⟨10.48611/isbn.978-2-406-17257-4⟩</w:t></w:r></w:hyperlink></w:p><w:p><w:pPr/><w:r><w:rPr/><w:t xml:space="preserve">N°spécial de revue/special issue</w:t></w:r></w:p><w:p><w:pPr/><w:hyperlink r:id="rId25" w:history="1"><w:r><w:rPr><w:color w:val="#410a8c"/><w:u w:val="single"/></w:rPr><w:t xml:space="preserve">halshs-04712575v1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Licorne. Clichés et clichages. Mélanges offerts à Anne- Marie Perrin-Naffakh</w:t></w:r></w:hyperlink></w:p><w:p><w:pPr/><w:hyperlink r:id="rId28" w:history="1"><w:r><w:rPr><w:color w:val="#410a8c"/><w:u w:val="single"/></w:rPr><w:t xml:space="preserve">Catherine Rannoux</w:t></w:r></w:hyperlink><w:r><w:rPr/><w:t xml:space="preserve">,</w:t></w:r><w:hyperlink r:id="rId12" w:history="1"><w:r><w:rPr><w:color w:val="#410a8c"/><w:u w:val="single"/></w:rPr><w:t xml:space="preserve">Eric Bordas</w:t></w:r></w:hyperlink></w:p><w:p><w:pPr/><w:r><w:rPr><w:i w:val="1"/><w:iCs w:val="1"/></w:rPr><w:t xml:space="preserve">La Licorne : Revue de langue et de littérature française</w:t></w:r><w:r><w:rPr/><w:t xml:space="preserve">, 59, 2001, Clichés et clichages</w:t></w:r></w:p><w:p><w:pPr/><w:r><w:rPr/><w:t xml:space="preserve">N°spécial de revue/special issue</w:t></w:r></w:p><w:p><w:pPr/><w:hyperlink r:id="rId27" w:history="1"><w:r><w:rPr><w:color w:val="#410a8c"/><w:u w:val="single"/></w:rPr><w:t xml:space="preserve">hal-02158658v1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Balzac, une pensée de la totalité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Littérature</w:t></w:r><w:r><w:rPr/><w:t xml:space="preserve">, 2024, Philosopher avec le romantisme français, sous la direction de Martin Mees, 213, pp.42-56. </w:t></w:r><w:hyperlink r:id="rId30" w:history="1"><w:r><w:rPr><w:color w:val="#410a8c"/><w:u w:val="single"/></w:rPr><w:t xml:space="preserve">⟨10.3917/litt.213.0042⟩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halshs-04892501v1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Style et expressivité : émergence d’un paradigme critique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Romantisme : la revue du dix-neuvième siècle</w:t></w:r><w:r><w:rPr/><w:t xml:space="preserve">, 2024, Stylistique, sous la direction de Jacques Dürrenmatt, 203, pp.65-77. </w:t></w:r><w:hyperlink r:id="rId32" w:history="1"><w:r><w:rPr><w:color w:val="#410a8c"/><w:u w:val="single"/></w:rPr><w:t xml:space="preserve">⟨10.3917/rom.203.0065⟩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halshs-04892504v1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Expressivité de la cataphore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Lingvisticae investigationes : International Journal of Linguistics and Language</w:t></w:r><w:r><w:rPr/><w:t xml:space="preserve">, 2023, 46, pp.133-146. </w:t></w:r><w:hyperlink r:id="rId34" w:history="1"><w:r><w:rPr><w:color w:val="#410a8c"/><w:u w:val="single"/></w:rPr><w:t xml:space="preserve">⟨10.1075/li.00087.bor⟩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halshs-04313920v1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QUEL CASSE-COUILLES, QUE CETTE FILLE ! »Préciosités et familiarités langagières dans la prose de L’homme foudroyé de Cendrars : un oxymore stylistique ?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L'information grammaticale</w:t></w:r><w:r><w:rPr/><w:t xml:space="preserve">, 2019, 163, </w:t></w:r><w:hyperlink r:id="rId36" w:history="1"><w:r><w:rPr><w:color w:val="#410a8c"/><w:u w:val="single"/></w:rPr><w:t xml:space="preserve">⟨10.2143/IG.163.0.3286952⟩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halshs-04313944v1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«Il est nécessaire de forger des mots». Les néologismes dans Le Cousin Pons de Balzac : du mot au discours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L'information grammaticale</w:t></w:r><w:r><w:rPr/><w:t xml:space="preserve">, 2018, 159, pp.9-15. </w:t></w:r><w:hyperlink r:id="rId38" w:history="1"><w:r><w:rPr><w:color w:val="#410a8c"/><w:u w:val="single"/></w:rPr><w:t xml:space="preserve">⟨10.2143/IG.159.0.3285404⟩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halshs-04347916v1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Qu'est-ce que la &amp;quot;valeur expressive&amp;quot; en grammaire? Le cas de la ponctuation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Linx</w:t></w:r><w:r><w:rPr/><w:t xml:space="preserve">, 2017, Imaginaires de la ponctuation. Ordre et inquiétude du discours, 75, pp.127-143. </w:t></w:r><w:hyperlink r:id="rId40" w:history="1"><w:r><w:rPr><w:color w:val="#410a8c"/><w:u w:val="single"/></w:rPr><w:t xml:space="preserve">⟨10.4000/linx.1908⟩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halshs-04332465v1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idiotismes du ressassement.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L'information grammaticale</w:t></w:r><w:r><w:rPr/><w:t xml:space="preserve">, 2016, 151, pp.10-15. </w:t></w:r><w:hyperlink r:id="rId42" w:history="1"><w:r><w:rPr><w:color w:val="#410a8c"/><w:u w:val="single"/></w:rPr><w:t xml:space="preserve">⟨10.2143/IG.151.0.3183398⟩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halshs-04347920v1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Poétique des GN sujets dans La Fortune des Rougon de Zola. Grammaire d'une métonymisation généralisée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L'information grammaticale</w:t></w:r><w:r><w:rPr/><w:t xml:space="preserve">, 2015, 147, pp.12-17</w:t></w:r></w:p><w:p><w:pPr/><w:r><w:rPr/><w:t xml:space="preserve">Article dans une revue</w:t></w:r></w:p><w:p><w:pPr/><w:hyperlink r:id="rId43" w:history="1"><w:r><w:rPr><w:color w:val="#410a8c"/><w:u w:val="single"/></w:rPr><w:t xml:space="preserve">halshs-04330263v1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stylistique et la question de la valeur : l’enjeu théorique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La Licorne : Revue de langue et de littérature française</w:t></w:r><w:r><w:rPr/><w:t xml:space="preserve">, 2012, Dans l'atelier du style, du manuscrit à l'œuvre publiée, 98, pp.79-89</w:t></w:r></w:p><w:p><w:pPr/><w:r><w:rPr/><w:t xml:space="preserve">Article dans une revue</w:t></w:r></w:p><w:p><w:pPr/><w:hyperlink r:id="rId44" w:history="1"><w:r><w:rPr><w:color w:val="#410a8c"/><w:u w:val="single"/></w:rPr><w:t xml:space="preserve">halshs-01177356v1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Parole d'homo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Modernités</w:t></w:r><w:r><w:rPr/><w:t xml:space="preserve">, 2010, 31, pp.273-287</w:t></w:r></w:p><w:p><w:pPr/><w:r><w:rPr/><w:t xml:space="preserve">Article dans une revue</w:t></w:r></w:p><w:p><w:pPr/><w:hyperlink r:id="rId45" w:history="1"><w:r><w:rPr><w:color w:val="#410a8c"/><w:u w:val="single"/></w:rPr><w:t xml:space="preserve">halshs-00564603v1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Style & culture / Dick Hebdige, Sous-culture. Le sens du style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Acta fabula : Revue des parutions pour les études littéraires</w:t></w:r><w:r><w:rPr/><w:t xml:space="preserve">, 2010, 11 (9)</w:t></w:r></w:p><w:p><w:pPr/><w:r><w:rPr/><w:t xml:space="preserve">Article dans une revue</w:t></w:r></w:p><w:p><w:pPr/><w:hyperlink r:id="rId46" w:history="1"><w:r><w:rPr><w:color w:val="#410a8c"/><w:u w:val="single"/></w:rPr><w:t xml:space="preserve">halshs-01177804v1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Style et culture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Acta fabula : Revue des parutions pour les études littéraires</w:t></w:r><w:r><w:rPr/><w:t xml:space="preserve">, 2010, 11 (9)</w:t></w:r></w:p><w:p><w:pPr/><w:r><w:rPr/><w:t xml:space="preserve">Article dans une revue</w:t></w:r></w:p><w:p><w:pPr/><w:hyperlink r:id="rId47" w:history="1"><w:r><w:rPr><w:color w:val="#410a8c"/><w:u w:val="single"/></w:rPr><w:t xml:space="preserve">halshs-00564614v1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dictionnaire de langage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Critique: Studies in Contemporary Fiction</w:t></w:r><w:r><w:rPr/><w:t xml:space="preserve">, 2010, 754, pp.281-283</w:t></w:r></w:p><w:p><w:pPr/><w:r><w:rPr/><w:t xml:space="preserve">Article dans une revue</w:t></w:r></w:p><w:p><w:pPr/><w:hyperlink r:id="rId48" w:history="1"><w:r><w:rPr><w:color w:val="#410a8c"/><w:u w:val="single"/></w:rPr><w:t xml:space="preserve">halshs-00508635v1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 majeur ou en mineur ? Tonalités et modalités des incipit romanesques stendhaliens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Recherches et travaux (Grenoble)</w:t></w:r><w:r><w:rPr/><w:t xml:space="preserve">, 2009, N° 74, pp.37-47</w:t></w:r></w:p><w:p><w:pPr/><w:r><w:rPr/><w:t xml:space="preserve">Article dans une revue</w:t></w:r></w:p><w:p><w:pPr/><w:hyperlink r:id="rId49" w:history="1"><w:r><w:rPr><w:color w:val="#410a8c"/><w:u w:val="single"/></w:rPr><w:t xml:space="preserve">halshs-00440537v1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laboratoire des carnets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Europe. Revue littéraire mensuelle</w:t></w:r><w:r><w:rPr/><w:t xml:space="preserve">, 2009, N° 961 (Mai 2009), pp.74-82</w:t></w:r></w:p><w:p><w:pPr/><w:r><w:rPr/><w:t xml:space="preserve">Article dans une revue</w:t></w:r></w:p><w:p><w:pPr/><w:hyperlink r:id="rId50" w:history="1"><w:r><w:rPr><w:color w:val="#410a8c"/><w:u w:val="single"/></w:rPr><w:t xml:space="preserve">halshs-00440534v1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Balzac, grand romancier du Pacs sur la représentation de la sexualité chez Balzac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Revue internationale des livres et des idées</w:t></w:r><w:r><w:rPr/><w:t xml:space="preserve">, 2009, N° 11, pp.41-45</w:t></w:r></w:p><w:p><w:pPr/><w:r><w:rPr/><w:t xml:space="preserve">Article dans une revue</w:t></w:r></w:p><w:p><w:pPr/><w:hyperlink r:id="rId51" w:history="1"><w:r><w:rPr><w:color w:val="#410a8c"/><w:u w:val="single"/></w:rPr><w:t xml:space="preserve">halshs-00440536v1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Prolepses dans 'Sous le soleil de Satan' de Bernanos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L'information grammaticale</w:t></w:r><w:r><w:rPr/><w:t xml:space="preserve">, 2008, N° 119, pp.49- 53. </w:t></w:r><w:hyperlink r:id="rId53" w:history="1"><w:r><w:rPr><w:color w:val="#410a8c"/><w:u w:val="single"/></w:rPr><w:t xml:space="preserve">⟨10.2143/ig.119.0.2033425⟩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halshs-00423265v1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geste déictique averbal de Diderot dans le 'Salon' de 1761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L'information grammaticale</w:t></w:r><w:r><w:rPr/><w:t xml:space="preserve">, 2007, N° 115, pp.37-41. </w:t></w:r><w:hyperlink r:id="rId55" w:history="1"><w:r><w:rPr><w:color w:val="#410a8c"/><w:u w:val="single"/></w:rPr><w:t xml:space="preserve">⟨10.2143/ig.115.0.2024724⟩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halshs-00422789v1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Rhétoriques du réalisme : de quelques stylèmes du romanesque dix-neuviémiste français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Studia Romanica Upsaliensia</w:t></w:r><w:r><w:rPr/><w:t xml:space="preserve">, 2007, N° 71, pp.97- 122</w:t></w:r></w:p><w:p><w:pPr/><w:r><w:rPr/><w:t xml:space="preserve">Article dans une revue</w:t></w:r></w:p><w:p><w:pPr/><w:hyperlink r:id="rId56" w:history="1"><w:r><w:rPr><w:color w:val="#410a8c"/><w:u w:val="single"/></w:rPr><w:t xml:space="preserve">halshs-00422784v1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discours indirect en subordonnées complétives juxtaposées dans 'Itinéraire de Paris à Jérusalem' de Chateaubriand (1811)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L'information grammaticale</w:t></w:r><w:r><w:rPr/><w:t xml:space="preserve">, 2007, 112, pp.23- 31. </w:t></w:r><w:hyperlink r:id="rId58" w:history="1"><w:r><w:rPr><w:color w:val="#410a8c"/><w:u w:val="single"/></w:rPr><w:t xml:space="preserve">⟨10.2143/ig.112.0.2019837⟩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halshs-00422782v1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&amp;quot;stylistique des concours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Pratiques : linguistique, littérature, didactique</w:t></w:r><w:r><w:rPr/><w:t xml:space="preserve">, 2007, 135-136, pp.240-248</w:t></w:r></w:p><w:p><w:pPr/><w:r><w:rPr/><w:t xml:space="preserve">Article dans une revue</w:t></w:r></w:p><w:p><w:pPr/><w:hyperlink r:id="rId59" w:history="1"><w:r><w:rPr><w:color w:val="#410a8c"/><w:u w:val="single"/></w:rPr><w:t xml:space="preserve">halshs-04386322v1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Style gay ?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Littérature</w:t></w:r><w:r><w:rPr/><w:t xml:space="preserve">, 2007, 147 (Octobre 2007), pp.115-129. </w:t></w:r><w:hyperlink r:id="rId61" w:history="1"><w:r><w:rPr><w:color w:val="#410a8c"/><w:u w:val="single"/></w:rPr><w:t xml:space="preserve">⟨10.3917/litt.147.0115⟩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halshs-00422788v1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Penser le style ?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Critique: Studies in Contemporary Fiction</w:t></w:r><w:r><w:rPr/><w:t xml:space="preserve">, 2007, N° 718 (mars 2007), pp.131- 143</w:t></w:r></w:p><w:p><w:pPr/><w:r><w:rPr/><w:t xml:space="preserve">Article dans une revue</w:t></w:r></w:p><w:p><w:pPr/><w:hyperlink r:id="rId62" w:history="1"><w:r><w:rPr><w:color w:val="#410a8c"/><w:u w:val="single"/></w:rPr><w:t xml:space="preserve">halshs-00422787v1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histoires du terroir à propos des Légendes rustiques de George Sand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Revue d'histoire littéraire de la France</w:t></w:r><w:r><w:rPr/><w:t xml:space="preserve">, 2006, Vol. 106 (N° 1), pp.67-81. </w:t></w:r><w:hyperlink r:id="rId64" w:history="1"><w:r><w:rPr><w:color w:val="#410a8c"/><w:u w:val="single"/></w:rPr><w:t xml:space="preserve">⟨10.3917/rhlf.061.0067⟩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halshs-00422780v1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personnel sujet ø dans l'écriture diariste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L'information grammaticale</w:t></w:r><w:r><w:rPr/><w:t xml:space="preserve">, 2006, N° 111, pp.3- 6. </w:t></w:r><w:hyperlink r:id="rId66" w:history="1"><w:r><w:rPr><w:color w:val="#410a8c"/><w:u w:val="single"/></w:rPr><w:t xml:space="preserve">⟨10.2143/ig.111.0.2017847⟩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halshs-00422781v1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phrases 'simples' de Pierre Herbart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Roman 20-50 : Revue d'étude du roman du XXe siècle</w:t></w:r><w:r><w:rPr/><w:t xml:space="preserve">, 2006, N° HS-3, pp.59- 71</w:t></w:r></w:p><w:p><w:pPr/><w:r><w:rPr/><w:t xml:space="preserve">Article dans une revue</w:t></w:r></w:p><w:p><w:pPr/><w:hyperlink r:id="rId67" w:history="1"><w:r><w:rPr><w:color w:val="#410a8c"/><w:u w:val="single"/></w:rPr><w:t xml:space="preserve">halshs-00422777v1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polysyndète, fait de style « philosophique » dans « Louis Lambert » ?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L'Année balzacienne</w:t></w:r><w:r><w:rPr/><w:t xml:space="preserve">, 2006, Balzac et le roman philosophique, 7 (1), pp.67- 81. </w:t></w:r><w:hyperlink r:id="rId69" w:history="1"><w:r><w:rPr><w:color w:val="#410a8c"/><w:u w:val="single"/></w:rPr><w:t xml:space="preserve">⟨10.3917/balz.007.0067⟩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halshs-00422779v1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Stylistique et sociocritique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Littérature</w:t></w:r><w:r><w:rPr/><w:t xml:space="preserve">, 2005, Analyse du discours et sociocritique, 140, pp.30-41</w:t></w:r></w:p><w:p><w:pPr/><w:r><w:rPr/><w:t xml:space="preserve">Article dans une revue</w:t></w:r></w:p><w:p><w:pPr/><w:hyperlink r:id="rId70" w:history="1"><w:r><w:rPr><w:color w:val="#410a8c"/><w:u w:val="single"/></w:rPr><w:t xml:space="preserve">halshs-04330273v1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Cultures gays et identités queers, ou la pensée d'un style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Critique : revue générale des publications françaises et étrangères</w:t></w:r><w:r><w:rPr/><w:t xml:space="preserve">, 2004, 683, pp.280-295. </w:t></w:r><w:hyperlink r:id="rId72" w:history="1"><w:r><w:rPr><w:color w:val="#410a8c"/><w:u w:val="single"/></w:rPr><w:t xml:space="preserve">⟨10.3917/criti.683.0280⟩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halshs-04347480v1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STYLISTIQUE ET HISTOIRE LITTÉRAIRE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Revue d'histoire littéraire de la France</w:t></w:r><w:r><w:rPr/><w:t xml:space="preserve">, 2003, 2003 (3), pp.579-589</w:t></w:r></w:p><w:p><w:pPr/><w:r><w:rPr/><w:t xml:space="preserve">Article dans une revue</w:t></w:r></w:p><w:p><w:pPr/><w:hyperlink r:id="rId73" w:history="1"><w:r><w:rPr><w:color w:val="#410a8c"/><w:u w:val="single"/></w:rPr><w:t xml:space="preserve">halshs-04386332v1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La dispersion alphabétique'' ? Lisibilité des Éléments de littérature de Marmontel : pensée et représentation</w:t></w:r></w:hyperlink></w:p><w:p><w:pPr/><w:hyperlink r:id="rId9" w:history="1"><w:r><w:rPr><w:color w:val="#410a8c"/><w:u w:val="single"/></w:rPr><w:t xml:space="preserve">Éric Bordas</w:t></w:r></w:hyperlink></w:p><w:p><w:pPr/><w:r><w:rPr/><w:t xml:space="preserve">Camille Esmein-Sarrazin, Aurélia Gaillard, Florence Magnot-Ogilvy, Gaël Rideau &amp; Catriona Seth. </w:t></w:r><w:r><w:rPr><w:i w:val="1"/><w:iCs w:val="1"/></w:rPr><w:t xml:space="preserve">Résonances. Inscriptions et jardins au temps des Lumières. Pour Sophie Lefay</w:t></w:r><w:r><w:rPr/><w:t xml:space="preserve">, Presses universitaires de Rennes, pp.383-392, 2024, Interférences, 978-2-7535-9453-1</w:t></w:r></w:p><w:p><w:pPr/><w:r><w:rPr/><w:t xml:space="preserve">Chapitre d'ouvrage</w:t></w:r></w:p><w:p><w:pPr/><w:hyperlink r:id="rId74" w:history="1"><w:r><w:rPr><w:color w:val="#410a8c"/><w:u w:val="single"/></w:rPr><w:t xml:space="preserve">halshs-04892495v1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Présence de Rimbaud dans le polar français</w:t></w:r></w:hyperlink></w:p><w:p><w:pPr/><w:hyperlink r:id="rId9" w:history="1"><w:r><w:rPr><w:color w:val="#410a8c"/><w:u w:val="single"/></w:rPr><w:t xml:space="preserve">Éric Bordas</w:t></w:r></w:hyperlink></w:p><w:p><w:pPr/><w:r><w:rPr/><w:t xml:space="preserve">Judith Wulf. </w:t></w:r><w:r><w:rPr><w:i w:val="1"/><w:iCs w:val="1"/></w:rPr><w:t xml:space="preserve">Le XIX siècle à la loupe. Hommage à Steve Murphy</w:t></w:r><w:r><w:rPr/><w:t xml:space="preserve">, Classiques Garnier, pp.75-101, 2024, 978-2-406-17002-0. </w:t></w:r><w:hyperlink r:id="rId76" w:history="1"><w:r><w:rPr><w:color w:val="#410a8c"/><w:u w:val="single"/></w:rPr><w:t xml:space="preserve">⟨10.48611/isbn.978-2-406-17002-0.p.0075⟩</w:t></w:r></w:hyperlink></w:p><w:p><w:pPr/><w:r><w:rPr/><w:t xml:space="preserve">Chapitre d'ouvrage</w:t></w:r></w:p><w:p><w:pPr/><w:hyperlink r:id="rId75" w:history="1"><w:r><w:rPr><w:color w:val="#410a8c"/><w:u w:val="single"/></w:rPr><w:t xml:space="preserve">halshs-04892512v1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«Un mot fera comprendre». Sur un aspect de la poétique (lexicale) de l'énergie chez Balzac</w:t></w:r></w:hyperlink></w:p><w:p><w:pPr/><w:hyperlink r:id="rId9" w:history="1"><w:r><w:rPr><w:color w:val="#410a8c"/><w:u w:val="single"/></w:rPr><w:t xml:space="preserve">Éric Bordas</w:t></w:r></w:hyperlink></w:p><w:p><w:pPr/><w:r><w:rPr/><w:t xml:space="preserve">Aude Déruelle. </w:t></w:r><w:r><w:rPr><w:i w:val="1"/><w:iCs w:val="1"/></w:rPr><w:t xml:space="preserve">Honoré de Balzac, Le Cousin Pons</w:t></w:r><w:r><w:rPr/><w:t xml:space="preserve">, Presses universitaires de Rennes, pp.101-113, 2018, 978-2-7535-7575-2</w:t></w:r></w:p><w:p><w:pPr/><w:r><w:rPr/><w:t xml:space="preserve">Chapitre d'ouvrage</w:t></w:r></w:p><w:p><w:pPr/><w:hyperlink r:id="rId77" w:history="1"><w:r><w:rPr><w:color w:val="#410a8c"/><w:u w:val="single"/></w:rPr><w:t xml:space="preserve">halshs-04347923v1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idiotismes du ressassement II. Palimphrasies, épanalepses et autres figures de répétition dans &amp;lt;i&amp;gt;Le Neveu de Rameau&amp;lt;/i&amp;gt;. Rythme et diction</w:t></w:r></w:hyperlink></w:p><w:p><w:pPr/><w:hyperlink r:id="rId9" w:history="1"><w:r><w:rPr><w:color w:val="#410a8c"/><w:u w:val="single"/></w:rPr><w:t xml:space="preserve">Éric Bordas</w:t></w:r></w:hyperlink></w:p><w:p><w:pPr/><w:r><w:rPr/><w:t xml:space="preserve">Romain Benini; Christine Silvi. </w:t></w:r><w:r><w:rPr><w:i w:val="1"/><w:iCs w:val="1"/></w:rPr><w:t xml:space="preserve">Styles, genres, auteurs. 16, Christine de Pizan, Montaigne, Molière, Diderot, Hugo, Giono</w:t></w:r><w:r><w:rPr/><w:t xml:space="preserve">, Presses de l’université Paris-Sorbonne, pp.179-196, 2016, Travaux de stylistique et de linguistique françaises. Bibliothèque des styles, 979-10-231-0548-3. </w:t></w:r><w:hyperlink r:id="rId79" w:history="1"><w:r><w:rPr><w:color w:val="#410a8c"/><w:u w:val="single"/></w:rPr><w:t xml:space="preserve">⟨10.70551/LSAC9468⟩</w:t></w:r></w:hyperlink></w:p><w:p><w:pPr/><w:r><w:rPr/><w:t xml:space="preserve">Chapitre d'ouvrage</w:t></w:r></w:p><w:p><w:pPr/><w:hyperlink r:id="rId78" w:history="1"><w:r><w:rPr><w:color w:val="#410a8c"/><w:u w:val="single"/></w:rPr><w:t xml:space="preserve">hal-05468147v1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démodé</w:t></w:r></w:hyperlink></w:p><w:p><w:pPr/><w:hyperlink r:id="rId12" w:history="1"><w:r><w:rPr><w:color w:val="#410a8c"/><w:u w:val="single"/></w:rPr><w:t xml:space="preserve">Eric Bordas</w:t></w:r></w:hyperlink></w:p><w:p><w:pPr/><w:r><w:rPr/><w:t xml:space="preserve">Bonnet, Gilles. </w:t></w:r><w:r><w:rPr><w:i w:val="1"/><w:iCs w:val="1"/></w:rPr><w:t xml:space="preserve">L'inactualité : la littérature est-elle de son temps ?</w:t></w:r><w:r><w:rPr/><w:t xml:space="preserve">, Hermann, 2013, Savoir. Lettres, 978-2-7056-8432-7</w:t></w:r></w:p><w:p><w:pPr/><w:r><w:rPr/><w:t xml:space="preserve">Chapitre d'ouvrage</w:t></w:r></w:p><w:p><w:pPr/><w:hyperlink r:id="rId80" w:history="1"><w:r><w:rPr><w:color w:val="#410a8c"/><w:u w:val="single"/></w:rPr><w:t xml:space="preserve">halshs-01177579v1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leçons de stylistique appliquée de Julien Sorel</w:t></w:r></w:hyperlink></w:p><w:p><w:pPr/><w:hyperlink r:id="rId12" w:history="1"><w:r><w:rPr><w:color w:val="#410a8c"/><w:u w:val="single"/></w:rPr><w:t xml:space="preserve">Eric Bordas</w:t></w:r></w:hyperlink></w:p><w:p><w:pPr/><w:r><w:rPr/><w:t xml:space="preserve">Bourdenet, Xavier and Glaudes, Pierre and Vanoosthuyse, François. </w:t></w:r><w:r><w:rPr><w:i w:val="1"/><w:iCs w:val="1"/></w:rPr><w:t xml:space="preserve">Relire "Le rouge et le noir"</w:t></w:r><w:r><w:rPr/><w:t xml:space="preserve">, Classiques Garnier, 2013, 978-2-8124-2084-9</w:t></w:r></w:p><w:p><w:pPr/><w:r><w:rPr/><w:t xml:space="preserve">Chapitre d'ouvrage</w:t></w:r></w:p><w:p><w:pPr/><w:hyperlink r:id="rId81" w:history="1"><w:r><w:rPr><w:color w:val="#410a8c"/><w:u w:val="single"/></w:rPr><w:t xml:space="preserve">halshs-01177770v1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Pornographie et langue littéraire ?</w:t></w:r></w:hyperlink></w:p><w:p><w:pPr/><w:hyperlink r:id="rId12" w:history="1"><w:r><w:rPr><w:color w:val="#410a8c"/><w:u w:val="single"/></w:rPr><w:t xml:space="preserve">Eric Bordas</w:t></w:r></w:hyperlink></w:p><w:p><w:pPr/><w:r><w:rPr/><w:t xml:space="preserve">Cécile Narjoux. </w:t></w:r><w:r><w:rPr><w:i w:val="1"/><w:iCs w:val="1"/></w:rPr><w:t xml:space="preserve">La Langue littéraire à l'aube du XXIe siècle</w:t></w:r><w:r><w:rPr/><w:t xml:space="preserve">, Éditions universitaires de Dijon, pp.71-79, 2010, Langages</w:t></w:r></w:p><w:p><w:pPr/><w:r><w:rPr/><w:t xml:space="preserve">Chapitre d'ouvrage</w:t></w:r></w:p><w:p><w:pPr/><w:hyperlink r:id="rId82" w:history="1"><w:r><w:rPr><w:color w:val="#410a8c"/><w:u w:val="single"/></w:rPr><w:t xml:space="preserve">halshs-00508622v1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Rythme et représentation dans &amp;quot;la Mer</w:t></w:r></w:hyperlink></w:p><w:p><w:pPr/><w:hyperlink r:id="rId12" w:history="1"><w:r><w:rPr><w:color w:val="#410a8c"/><w:u w:val="single"/></w:rPr><w:t xml:space="preserve">Eric Bordas</w:t></w:r></w:hyperlink></w:p><w:p><w:pPr/><w:r><w:rPr/><w:t xml:space="preserve">Paule Petitier. </w:t></w:r><w:r><w:rPr><w:i w:val="1"/><w:iCs w:val="1"/></w:rPr><w:t xml:space="preserve">Michelet, rythme de la prose, rythme de l'histoire</w:t></w:r><w:r><w:rPr/><w:t xml:space="preserve">, Presses universitaires du Septentrion, pp.59-66, 2010, Littératures</w:t></w:r></w:p><w:p><w:pPr/><w:r><w:rPr/><w:t xml:space="preserve">Chapitre d'ouvrage</w:t></w:r></w:p><w:p><w:pPr/><w:hyperlink r:id="rId83" w:history="1"><w:r><w:rPr><w:color w:val="#410a8c"/><w:u w:val="single"/></w:rPr><w:t xml:space="preserve">halshs-00508620v1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Épithètes antéposées dans Gaspard de la Nuit</w:t></w:r></w:hyperlink></w:p><w:p><w:pPr/><w:hyperlink r:id="rId12" w:history="1"><w:r><w:rPr><w:color w:val="#410a8c"/><w:u w:val="single"/></w:rPr><w:t xml:space="preserve">Eric Bordas</w:t></w:r></w:hyperlink></w:p><w:p><w:pPr/><w:r><w:rPr/><w:t xml:space="preserve">Murphy, Steve. </w:t></w:r><w:r><w:rPr><w:i w:val="1"/><w:iCs w:val="1"/></w:rPr><w:t xml:space="preserve">Lectures de Gaspard de la Nuit de Louis (« Aloysius ») Bertrand</w:t></w:r><w:r><w:rPr/><w:t xml:space="preserve">, Presses universitaires de Rennes, pp.261-275, 2010, Didact. français</w:t></w:r></w:p><w:p><w:pPr/><w:r><w:rPr/><w:t xml:space="preserve">Chapitre d'ouvrage</w:t></w:r></w:p><w:p><w:pPr/><w:hyperlink r:id="rId84" w:history="1"><w:r><w:rPr><w:color w:val="#410a8c"/><w:u w:val="single"/></w:rPr><w:t xml:space="preserve">halshs-00564607v1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Épithètes antéposées dans &amp;quot;Gaspard de la Nuit</w:t></w:r></w:hyperlink></w:p><w:p><w:pPr/><w:hyperlink r:id="rId9" w:history="1"><w:r><w:rPr><w:color w:val="#410a8c"/><w:u w:val="single"/></w:rPr><w:t xml:space="preserve">Éric Bordas</w:t></w:r></w:hyperlink></w:p><w:p><w:pPr/><w:r><w:rPr/><w:t xml:space="preserve">Steve Murphy. </w:t></w:r><w:r><w:rPr><w:i w:val="1"/><w:iCs w:val="1"/></w:rPr><w:t xml:space="preserve">Lectures de Gaspard de la Nuit de Louis ("Aloysius") Bertrand</w:t></w:r><w:r><w:rPr/><w:t xml:space="preserve">, </w:t></w:r><w:hyperlink r:id="rId86" w:history="1"><w:r><w:rPr><w:color w:val="#410a8c"/><w:u w:val="single"/></w:rPr><w:t xml:space="preserve">Presses universitaires de Rennes</w:t></w:r></w:hyperlink><w:r><w:rPr/><w:t xml:space="preserve">, pp.261-275, 2010, 9782753512191</w:t></w:r></w:p><w:p><w:pPr/><w:r><w:rPr/><w:t xml:space="preserve">Chapitre d'ouvrage</w:t></w:r></w:p><w:p><w:pPr/><w:hyperlink r:id="rId85" w:history="1"><w:r><w:rPr><w:color w:val="#410a8c"/><w:u w:val="single"/></w:rPr><w:t xml:space="preserve">halshs-04339089v1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porno-style de Georges Molinié</w:t></w:r></w:hyperlink></w:p><w:p><w:pPr/><w:hyperlink r:id="rId12" w:history="1"><w:r><w:rPr><w:color w:val="#410a8c"/><w:u w:val="single"/></w:rPr><w:t xml:space="preserve">Eric Bordas</w:t></w:r></w:hyperlink></w:p><w:p><w:pPr/><w:r><w:rPr/><w:t xml:space="preserve">Delphine Denis, Mireille Huchon, Anna Jaubert, Michael Rinn et Olivier Soutet. </w:t></w:r><w:r><w:rPr><w:i w:val="1"/><w:iCs w:val="1"/></w:rPr><w:t xml:space="preserve">Au corps du texte. Hommage à Georges Molinié</w:t></w:r><w:r><w:rPr/><w:t xml:space="preserve">, Champion, pp.249-256, 2010, Bibliothèque de grammaire et linguistique, 34</w:t></w:r></w:p><w:p><w:pPr/><w:r><w:rPr/><w:t xml:space="preserve">Chapitre d'ouvrage</w:t></w:r></w:p><w:p><w:pPr/><w:hyperlink r:id="rId87" w:history="1"><w:r><w:rPr><w:color w:val="#410a8c"/><w:u w:val="single"/></w:rPr><w:t xml:space="preserve">halshs-00508624v1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prose lisse de Gérard de Nerval</w:t></w:r></w:hyperlink></w:p><w:p><w:pPr/><w:hyperlink r:id="rId12" w:history="1"><w:r><w:rPr><w:color w:val="#410a8c"/><w:u w:val="single"/></w:rPr><w:t xml:space="preserve">Eric Bordas</w:t></w:r></w:hyperlink></w:p><w:p><w:pPr/><w:r><w:rPr/><w:t xml:space="preserve">Jacques Bony, Gabrielle Chamarat-Malandain et Hisashi Mizuno. </w:t></w:r><w:r><w:rPr><w:i w:val="1"/><w:iCs w:val="1"/></w:rPr><w:t xml:space="preserve">Gérard de Nerval et l'esthétique de la modernité</w:t></w:r><w:r><w:rPr/><w:t xml:space="preserve">, Éditions Hermann, pp.329-342, 2010, Savoirs lettres</w:t></w:r></w:p><w:p><w:pPr/><w:r><w:rPr/><w:t xml:space="preserve">Chapitre d'ouvrage</w:t></w:r></w:p><w:p><w:pPr/><w:hyperlink r:id="rId88" w:history="1"><w:r><w:rPr><w:color w:val="#410a8c"/><w:u w:val="single"/></w:rPr><w:t xml:space="preserve">halshs-00508623v1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Paysans ; Le Médecin de campagne Honoré de Balzac Introd. et notes E. Bordas</w:t></w:r></w:hyperlink></w:p><w:p><w:pPr/><w:hyperlink r:id="rId12" w:history="1"><w:r><w:rPr><w:color w:val="#410a8c"/><w:u w:val="single"/></w:rPr><w:t xml:space="preserve">Eric Bordas</w:t></w:r></w:hyperlink></w:p><w:p><w:pPr/><w:r><w:rPr/><w:t xml:space="preserve">Alexandre, Didier;. </w:t></w:r><w:r><w:rPr><w:i w:val="1"/><w:iCs w:val="1"/></w:rPr><w:t xml:space="preserve">La comédie humaine. 19, Scènes de la vie de campagne / Honoré de Balzac</w:t></w:r><w:r><w:rPr/><w:t xml:space="preserve">, Garnier - Le Monde, 2009</w:t></w:r></w:p><w:p><w:pPr/><w:r><w:rPr/><w:t xml:space="preserve">Chapitre d'ouvrage</w:t></w:r></w:p><w:p><w:pPr/><w:hyperlink r:id="rId89" w:history="1"><w:r><w:rPr><w:color w:val="#410a8c"/><w:u w:val="single"/></w:rPr><w:t xml:space="preserve">halshs-00440531v1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Jean Genet, ou l'homo, c'est le style</w:t></w:r></w:hyperlink></w:p><w:p><w:pPr/><w:hyperlink r:id="rId12" w:history="1"><w:r><w:rPr><w:color w:val="#410a8c"/><w:u w:val="single"/></w:rPr><w:t xml:space="preserve">Eric Bordas</w:t></w:r></w:hyperlink></w:p><w:p><w:pPr/><w:r><w:rPr/><w:t xml:space="preserve">Alazet, Bernard; Dambre, Marc. </w:t></w:r><w:r><w:rPr><w:i w:val="1"/><w:iCs w:val="1"/></w:rPr><w:t xml:space="preserve">Jean Genet : rituels de l'exhibition</w:t></w:r><w:r><w:rPr/><w:t xml:space="preserve">, Éditions universitaires de Dijon, pp.33-41, 2009, Écritures, 978-2-915611-31-1</w:t></w:r></w:p><w:p><w:pPr/><w:r><w:rPr/><w:t xml:space="preserve">Chapitre d'ouvrage</w:t></w:r></w:p><w:p><w:pPr/><w:hyperlink r:id="rId90" w:history="1"><w:r><w:rPr><w:color w:val="#410a8c"/><w:u w:val="single"/></w:rPr><w:t xml:space="preserve">halshs-00440538v1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Recherche de l'absolu ; L'Enfant maudit Honoré de Balzac Introd. et notes E. Bordas</w:t></w:r></w:hyperlink></w:p><w:p><w:pPr/><w:hyperlink r:id="rId12" w:history="1"><w:r><w:rPr><w:color w:val="#410a8c"/><w:u w:val="single"/></w:rPr><w:t xml:space="preserve">Eric Bordas</w:t></w:r></w:hyperlink></w:p><w:p><w:pPr/><w:r><w:rPr/><w:t xml:space="preserve">Alexandre, Didier;. </w:t></w:r><w:r><w:rPr><w:i w:val="1"/><w:iCs w:val="1"/></w:rPr><w:t xml:space="preserve">La comédie humaine. 20, Etudes philosophiques / Honoré de Balzac</w:t></w:r><w:r><w:rPr/><w:t xml:space="preserve">, Garnier - Le Monde, 2009</w:t></w:r></w:p><w:p><w:pPr/><w:r><w:rPr/><w:t xml:space="preserve">Chapitre d'ouvrage</w:t></w:r></w:p><w:p><w:pPr/><w:hyperlink r:id="rId91" w:history="1"><w:r><w:rPr><w:color w:val="#410a8c"/><w:u w:val="single"/></w:rPr><w:t xml:space="preserve">halshs-00440532v1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génétique est-elle une herméneutique ?</w:t></w:r></w:hyperlink></w:p><w:p><w:pPr/><w:hyperlink r:id="rId12" w:history="1"><w:r><w:rPr><w:color w:val="#410a8c"/><w:u w:val="single"/></w:rPr><w:t xml:space="preserve">Eric Bordas</w:t></w:r></w:hyperlink></w:p><w:p><w:pPr/><w:r><w:rPr/><w:t xml:space="preserve">Matsuzawa, Kazuhiro;. </w:t></w:r><w:r><w:rPr><w:i w:val="1"/><w:iCs w:val="1"/></w:rPr><w:t xml:space="preserve">Balzac, Flaubert, la genèse de l'oeuvre et la question de l'interprétation [proceedings of the Second International Conference, the 14, 15, 16 December 2007, Nagoya]</w:t></w:r><w:r><w:rPr/><w:t xml:space="preserve">, Publications de l'université de Nagoya, pp.7-11, 2009</w:t></w:r></w:p><w:p><w:pPr/><w:r><w:rPr/><w:t xml:space="preserve">Chapitre d'ouvrage</w:t></w:r></w:p><w:p><w:pPr/><w:hyperlink r:id="rId92" w:history="1"><w:r><w:rPr><w:color w:val="#410a8c"/><w:u w:val="single"/></w:rPr><w:t xml:space="preserve">halshs-00440539v1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Excès obsessionnels : énonciation et masturbation</w:t></w:r></w:hyperlink></w:p><w:p><w:pPr/><w:hyperlink r:id="rId12" w:history="1"><w:r><w:rPr><w:color w:val="#410a8c"/><w:u w:val="single"/></w:rPr><w:t xml:space="preserve">Eric Bordas</w:t></w:r></w:hyperlink></w:p><w:p><w:pPr/><w:r><w:rPr/><w:t xml:space="preserve">Verdier, Lionel;Bonnet, Gilles;. </w:t></w:r><w:r><w:rPr><w:i w:val="1"/><w:iCs w:val="1"/></w:rPr><w:t xml:space="preserve">L'excès : signe ou poncif de la modernité</w:t></w:r><w:r><w:rPr/><w:t xml:space="preserve">, Kimé, pp.223-236, 2009</w:t></w:r></w:p><w:p><w:pPr/><w:r><w:rPr/><w:t xml:space="preserve">Chapitre d'ouvrage</w:t></w:r></w:p><w:p><w:pPr/><w:hyperlink r:id="rId93" w:history="1"><w:r><w:rPr><w:color w:val="#410a8c"/><w:u w:val="single"/></w:rPr><w:t xml:space="preserve">halshs-00440535v1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drame au bord de la mer ; Maître Cornelius ; L'Auberge rouge ; Sur Catherine de Medicis Honoré de Balzac Introd. et notes E. Bordas</w:t></w:r></w:hyperlink></w:p><w:p><w:pPr/><w:hyperlink r:id="rId12" w:history="1"><w:r><w:rPr><w:color w:val="#410a8c"/><w:u w:val="single"/></w:rPr><w:t xml:space="preserve">Eric Bordas</w:t></w:r></w:hyperlink></w:p><w:p><w:pPr/><w:r><w:rPr/><w:t xml:space="preserve">Alexandre, Didier;. </w:t></w:r><w:r><w:rPr><w:i w:val="1"/><w:iCs w:val="1"/></w:rPr><w:t xml:space="preserve">La comédie humaine. 21, Etudes philosophiques / Honoré de Balzac</w:t></w:r><w:r><w:rPr/><w:t xml:space="preserve">, Garnier - Le Monde, 2009</w:t></w:r></w:p><w:p><w:pPr/><w:r><w:rPr/><w:t xml:space="preserve">Chapitre d'ouvrage</w:t></w:r></w:p><w:p><w:pPr/><w:hyperlink r:id="rId94" w:history="1"><w:r><w:rPr><w:color w:val="#410a8c"/><w:u w:val="single"/></w:rPr><w:t xml:space="preserve">halshs-00440533v1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Hugo homo ?</w:t></w:r></w:hyperlink></w:p><w:p><w:pPr/><w:hyperlink r:id="rId12" w:history="1"><w:r><w:rPr><w:color w:val="#410a8c"/><w:u w:val="single"/></w:rPr><w:t xml:space="preserve">Eric Bordas</w:t></w:r></w:hyperlink></w:p><w:p><w:pPr/><w:r><w:rPr/><w:t xml:space="preserve">Millet, Claude;Naugrette, Florence;Spiquel, Agnès;. </w:t></w:r><w:r><w:rPr><w:i w:val="1"/><w:iCs w:val="1"/></w:rPr><w:t xml:space="preserve">Choses vues à travers Hugo : hommage à Guy Rosa</w:t></w:r><w:r><w:rPr/><w:t xml:space="preserve">, Presses universitaires de Valenciennes, pp.241- 251, 2008</w:t></w:r></w:p><w:p><w:pPr/><w:r><w:rPr/><w:t xml:space="preserve">Chapitre d'ouvrage</w:t></w:r></w:p><w:p><w:pPr/><w:hyperlink r:id="rId95" w:history="1"><w:r><w:rPr><w:color w:val="#410a8c"/><w:u w:val="single"/></w:rPr><w:t xml:space="preserve">halshs-00423266v1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inversions ou les invertis ?</w:t></w:r></w:hyperlink></w:p><w:p><w:pPr/><w:hyperlink r:id="rId12" w:history="1"><w:r><w:rPr><w:color w:val="#410a8c"/><w:u w:val="single"/></w:rPr><w:t xml:space="preserve">Eric Bordas</w:t></w:r></w:hyperlink></w:p><w:p><w:pPr/><w:r><w:rPr/><w:t xml:space="preserve">Fontvieille-Cordani, Agnès;Thonnerieux, Stéphanie;. </w:t></w:r><w:r><w:rPr><w:i w:val="1"/><w:iCs w:val="1"/></w:rPr><w:t xml:space="preserve">L'ordre des mots à la lecture des textes</w:t></w:r><w:r><w:rPr/><w:t xml:space="preserve">, Presses universitaires de Lyon, pp.193- 205, 2008</w:t></w:r></w:p><w:p><w:pPr/><w:r><w:rPr/><w:t xml:space="preserve">Chapitre d'ouvrage</w:t></w:r></w:p><w:p><w:pPr/><w:hyperlink r:id="rId96" w:history="1"><w:r><w:rPr><w:color w:val="#410a8c"/><w:u w:val="single"/></w:rPr><w:t xml:space="preserve">halshs-00423268v1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Curé de village ; Le Lys dans la vallée Honoré de Balzac</w:t></w:r></w:hyperlink></w:p><w:p><w:pPr/><w:hyperlink r:id="rId12" w:history="1"><w:r><w:rPr><w:color w:val="#410a8c"/><w:u w:val="single"/></w:rPr><w:t xml:space="preserve">Eric Bordas</w:t></w:r></w:hyperlink></w:p><w:p><w:pPr/><w:r><w:rPr/><w:t xml:space="preserve">Alexandre, Didier;. </w:t></w:r><w:r><w:rPr><w:i w:val="1"/><w:iCs w:val="1"/></w:rPr><w:t xml:space="preserve">La comédie humaine. 5, Scènes de la vie de campagne / Honoré de Balzac</w:t></w:r><w:r><w:rPr/><w:t xml:space="preserve">, Garnier - Le Monde, 2008</w:t></w:r></w:p><w:p><w:pPr/><w:r><w:rPr/><w:t xml:space="preserve">Chapitre d'ouvrage</w:t></w:r></w:p><w:p><w:pPr/><w:hyperlink r:id="rId97" w:history="1"><w:r><w:rPr><w:color w:val="#410a8c"/><w:u w:val="single"/></w:rPr><w:t xml:space="preserve">halshs-00423269v1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Parlures stendhaliennes</w:t></w:r></w:hyperlink></w:p><w:p><w:pPr/><w:hyperlink r:id="rId12" w:history="1"><w:r><w:rPr><w:color w:val="#410a8c"/><w:u w:val="single"/></w:rPr><w:t xml:space="preserve">Eric Bordas</w:t></w:r></w:hyperlink></w:p><w:p><w:pPr/><w:r><w:rPr/><w:t xml:space="preserve">Vanoosthuyse, François;. </w:t></w:r><w:r><w:rPr><w:i w:val="1"/><w:iCs w:val="1"/></w:rPr><w:t xml:space="preserve">Stendhal dialoguiste</w:t></w:r><w:r><w:rPr/><w:t xml:space="preserve">, H. Champion, pp.193- 205, 2008</w:t></w:r></w:p><w:p><w:pPr/><w:r><w:rPr/><w:t xml:space="preserve">Chapitre d'ouvrage</w:t></w:r></w:p><w:p><w:pPr/><w:hyperlink r:id="rId98" w:history="1"><w:r><w:rPr><w:color w:val="#410a8c"/><w:u w:val="single"/></w:rPr><w:t xml:space="preserve">halshs-00423267v1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Berlioz ironiste</w:t></w:r></w:hyperlink></w:p><w:p><w:pPr/><w:hyperlink r:id="rId12" w:history="1"><w:r><w:rPr><w:color w:val="#410a8c"/><w:u w:val="single"/></w:rPr><w:t xml:space="preserve">Eric Bordas</w:t></w:r></w:hyperlink></w:p><w:p><w:pPr/><w:r><w:rPr/><w:t xml:space="preserve">Vivès, Vincent;Tamine, Joëlle Gardes;Marcandier, Christine;. </w:t></w:r><w:r><w:rPr><w:i w:val="1"/><w:iCs w:val="1"/></w:rPr><w:t xml:space="preserve">Ironies entre dualité et duplicité</w:t></w:r><w:r><w:rPr/><w:t xml:space="preserve">, Publications de l'Université de Provence, pp.185- 193, 2007</w:t></w:r></w:p><w:p><w:pPr/><w:r><w:rPr/><w:t xml:space="preserve">Chapitre d'ouvrage</w:t></w:r></w:p><w:p><w:pPr/><w:hyperlink r:id="rId99" w:history="1"><w:r><w:rPr><w:color w:val="#410a8c"/><w:u w:val="single"/></w:rPr><w:t xml:space="preserve">halshs-00422783v1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romans du Second Empire</w:t></w:r></w:hyperlink></w:p><w:p><w:pPr/><w:hyperlink r:id="rId12" w:history="1"><w:r><w:rPr><w:color w:val="#410a8c"/><w:u w:val="single"/></w:rPr><w:t xml:space="preserve">Eric Bordas</w:t></w:r></w:hyperlink></w:p><w:p><w:pPr/><w:r><w:rPr/><w:t xml:space="preserve">Reid, Martine;Riot-Sarcey, Michèle;. </w:t></w:r><w:r><w:rPr><w:i w:val="1"/><w:iCs w:val="1"/></w:rPr><w:t xml:space="preserve">George Sand, littérature et politique</w:t></w:r><w:r><w:rPr/><w:t xml:space="preserve">, Éd. Pleins feux, pp.113- 129, 2007</w:t></w:r></w:p><w:p><w:pPr/><w:r><w:rPr/><w:t xml:space="preserve">Chapitre d'ouvrage</w:t></w:r></w:p><w:p><w:pPr/><w:hyperlink r:id="rId100" w:history="1"><w:r><w:rPr><w:color w:val="#410a8c"/><w:u w:val="single"/></w:rPr><w:t xml:space="preserve">halshs-00422786v1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babeylisme scriptural de Stendhal, ou le style comme langue étrangère</w:t></w:r></w:hyperlink></w:p><w:p><w:pPr/><w:hyperlink r:id="rId12" w:history="1"><w:r><w:rPr><w:color w:val="#410a8c"/><w:u w:val="single"/></w:rPr><w:t xml:space="preserve">Eric Bordas</w:t></w:r></w:hyperlink></w:p><w:p><w:pPr/><w:r><w:rPr/><w:t xml:space="preserve">Corredor, Marie-Rose;. </w:t></w:r><w:r><w:rPr><w:i w:val="1"/><w:iCs w:val="1"/></w:rPr><w:t xml:space="preserve">Stendhal à Cosmopolis : Stendhal et ses langues</w:t></w:r><w:r><w:rPr/><w:t xml:space="preserve">, ELLUG Université Stendhal, pp.219- 231, 2007</w:t></w:r></w:p><w:p><w:pPr/><w:r><w:rPr/><w:t xml:space="preserve">Chapitre d'ouvrage</w:t></w:r></w:p><w:p><w:pPr/><w:hyperlink r:id="rId101" w:history="1"><w:r><w:rPr><w:color w:val="#410a8c"/><w:u w:val="single"/></w:rPr><w:t xml:space="preserve">halshs-00422785v1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métaphore selon Bally</w:t></w:r></w:hyperlink></w:p><w:p><w:pPr/><w:hyperlink r:id="rId12" w:history="1"><w:r><w:rPr><w:color w:val="#410a8c"/><w:u w:val="single"/></w:rPr><w:t xml:space="preserve">Eric Bordas</w:t></w:r></w:hyperlink></w:p><w:p><w:pPr/><w:r><w:rPr/><w:t xml:space="preserve">Chiss, Jean-Louis;. </w:t></w:r><w:r><w:rPr><w:i w:val="1"/><w:iCs w:val="1"/></w:rPr><w:t xml:space="preserve">Charles Bally, 1865-1947 : historicité des débats linguistiques et didactiques : stylistique, énonciation, crise du français</w:t></w:r><w:r><w:rPr/><w:t xml:space="preserve">, Peeters, pp.83- 90, 2006</w:t></w:r></w:p><w:p><w:pPr/><w:r><w:rPr/><w:t xml:space="preserve">Chapitre d'ouvrage</w:t></w:r></w:p><w:p><w:pPr/><w:hyperlink r:id="rId102" w:history="1"><w:r><w:rPr><w:color w:val="#410a8c"/><w:u w:val="single"/></w:rPr><w:t xml:space="preserve">halshs-00422774v1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pantomines de Champfleury, ou comment faire parler la mort : une écriture du silence</w:t></w:r></w:hyperlink></w:p><w:p><w:pPr/><w:hyperlink r:id="rId12" w:history="1"><w:r><w:rPr><w:color w:val="#410a8c"/><w:u w:val="single"/></w:rPr><w:t xml:space="preserve">Eric Bordas</w:t></w:r></w:hyperlink></w:p><w:p><w:pPr/><w:r><w:rPr/><w:t xml:space="preserve">Bonnet, Gilles;. </w:t></w:r><w:r><w:rPr><w:i w:val="1"/><w:iCs w:val="1"/></w:rPr><w:t xml:space="preserve">Champfleury, écrivain chercheur</w:t></w:r><w:r><w:rPr/><w:t xml:space="preserve">, H. Champion, pp.321- 335, 2006</w:t></w:r></w:p><w:p><w:pPr/><w:r><w:rPr/><w:t xml:space="preserve">Chapitre d'ouvrage</w:t></w:r></w:p><w:p><w:pPr/><w:hyperlink r:id="rId103" w:history="1"><w:r><w:rPr><w:color w:val="#410a8c"/><w:u w:val="single"/></w:rPr><w:t xml:space="preserve">halshs-00422775v1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Pléiades', roman malicieux</w:t></w:r></w:hyperlink></w:p><w:p><w:pPr/><w:hyperlink r:id="rId12" w:history="1"><w:r><w:rPr><w:color w:val="#410a8c"/><w:u w:val="single"/></w:rPr><w:t xml:space="preserve">Eric Bordas</w:t></w:r></w:hyperlink></w:p><w:p><w:pPr/><w:r><w:rPr/><w:t xml:space="preserve">Laisney, Vincent;. </w:t></w:r><w:r><w:rPr><w:i w:val="1"/><w:iCs w:val="1"/></w:rPr><w:t xml:space="preserve">Le miroir et le chemin : l'univers romanesque de Pierre-Louis Rey</w:t></w:r><w:r><w:rPr/><w:t xml:space="preserve">, Presses de la Sorbonne Nouvelle, pp.57- 65, 2006</w:t></w:r></w:p><w:p><w:pPr/><w:r><w:rPr/><w:t xml:space="preserve">Chapitre d'ouvrage</w:t></w:r></w:p><w:p><w:pPr/><w:hyperlink r:id="rId104" w:history="1"><w:r><w:rPr><w:color w:val="#410a8c"/><w:u w:val="single"/></w:rPr><w:t xml:space="preserve">halshs-00422778v1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Censure juridique et littérature homosexuelle</w:t></w:r></w:hyperlink></w:p><w:p><w:pPr/><w:hyperlink r:id="rId12" w:history="1"><w:r><w:rPr><w:color w:val="#410a8c"/><w:u w:val="single"/></w:rPr><w:t xml:space="preserve">Eric Bordas</w:t></w:r></w:hyperlink></w:p><w:p><w:pPr/><w:r><w:rPr/><w:t xml:space="preserve">Lefrère, Jean-Jacques;Pierssens, Michel;. </w:t></w:r><w:r><w:rPr><w:i w:val="1"/><w:iCs w:val="1"/></w:rPr><w:t xml:space="preserve">La Censure: neuvième Colloque des Invalides, 16 décembre 2004</w:t></w:r><w:r><w:rPr/><w:t xml:space="preserve">, Du Lérot, pp.107- 113, 2006</w:t></w:r></w:p><w:p><w:pPr/><w:r><w:rPr/><w:t xml:space="preserve">Chapitre d'ouvrage</w:t></w:r></w:p><w:p><w:pPr/><w:hyperlink r:id="rId105" w:history="1"><w:r><w:rPr><w:color w:val="#410a8c"/><w:u w:val="single"/></w:rPr><w:t xml:space="preserve">halshs-00422776v1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297v1" TargetMode="External"/><Relationship Id="rId8" Type="http://schemas.openxmlformats.org/officeDocument/2006/relationships/hyperlink" Target="https://hal.science/search/index/?q=*&amp;authFullName_s=Agathe Novak-Lechevalier" TargetMode="External"/><Relationship Id="rId9" Type="http://schemas.openxmlformats.org/officeDocument/2006/relationships/hyperlink" Target="https://hal.science/search/index/?q=*&amp;authFullName_s=&#201;ric Bordas" TargetMode="External"/><Relationship Id="rId10" Type="http://schemas.openxmlformats.org/officeDocument/2006/relationships/hyperlink" Target="https://shs.hal.science/halshs-01984455v1" TargetMode="External"/><Relationship Id="rId11" Type="http://schemas.openxmlformats.org/officeDocument/2006/relationships/hyperlink" Target="https://hal.science/search/index/?q=*&amp;authFullName_s=Jean-Marie Roulin" TargetMode="External"/><Relationship Id="rId12" Type="http://schemas.openxmlformats.org/officeDocument/2006/relationships/hyperlink" Target="https://hal.science/search/index/?q=*&amp;authFullName_s=Eric Bordas" TargetMode="External"/><Relationship Id="rId13" Type="http://schemas.openxmlformats.org/officeDocument/2006/relationships/hyperlink" Target="https://dx.doi.org/10.4000/books.puse.1909" TargetMode="External"/><Relationship Id="rId14" Type="http://schemas.openxmlformats.org/officeDocument/2006/relationships/hyperlink" Target="https://shs.hal.science/halshs-00562528v1" TargetMode="External"/><Relationship Id="rId15" Type="http://schemas.openxmlformats.org/officeDocument/2006/relationships/hyperlink" Target="https://shs.hal.science/halshs-00508631v1" TargetMode="External"/><Relationship Id="rId16" Type="http://schemas.openxmlformats.org/officeDocument/2006/relationships/hyperlink" Target="https://shs.hal.science/halshs-00423264v1" TargetMode="External"/><Relationship Id="rId17" Type="http://schemas.openxmlformats.org/officeDocument/2006/relationships/hyperlink" Target="https://shs.hal.science/halshs-00313026v1" TargetMode="External"/><Relationship Id="rId18" Type="http://schemas.openxmlformats.org/officeDocument/2006/relationships/hyperlink" Target="https://shs.hal.science/halshs-00428809v1" TargetMode="External"/><Relationship Id="rId19" Type="http://schemas.openxmlformats.org/officeDocument/2006/relationships/hyperlink" Target="https://hal.science/search/index/?q=*&amp;authFullName_s=Philippe Berthier" TargetMode="External"/><Relationship Id="rId20" Type="http://schemas.openxmlformats.org/officeDocument/2006/relationships/hyperlink" Target="https://shs.hal.science/halshs-00428818v1" TargetMode="External"/><Relationship Id="rId21" Type="http://schemas.openxmlformats.org/officeDocument/2006/relationships/hyperlink" Target="https://shs.hal.science/halshs-00433720v1" TargetMode="External"/><Relationship Id="rId22" Type="http://schemas.openxmlformats.org/officeDocument/2006/relationships/hyperlink" Target="https://shs.hal.science/halshs-00433721v1" TargetMode="External"/><Relationship Id="rId23" Type="http://schemas.openxmlformats.org/officeDocument/2006/relationships/hyperlink" Target="https://shs.hal.science/halshs-04892519v1" TargetMode="External"/><Relationship Id="rId24" Type="http://schemas.openxmlformats.org/officeDocument/2006/relationships/hyperlink" Target="https://dx.doi.org/10.48611/isbn.978-2-406-17094-5" TargetMode="External"/><Relationship Id="rId25" Type="http://schemas.openxmlformats.org/officeDocument/2006/relationships/hyperlink" Target="https://shs.hal.science/halshs-04712575v1" TargetMode="External"/><Relationship Id="rId26" Type="http://schemas.openxmlformats.org/officeDocument/2006/relationships/hyperlink" Target="https://dx.doi.org/10.48611/isbn.978-2-406-17257-4" TargetMode="External"/><Relationship Id="rId27" Type="http://schemas.openxmlformats.org/officeDocument/2006/relationships/hyperlink" Target="https://hal.science/hal-02158658v1" TargetMode="External"/><Relationship Id="rId28" Type="http://schemas.openxmlformats.org/officeDocument/2006/relationships/hyperlink" Target="https://hal.science/search/index/?q=*&amp;authFullName_s=Catherine Rannoux" TargetMode="External"/><Relationship Id="rId29" Type="http://schemas.openxmlformats.org/officeDocument/2006/relationships/hyperlink" Target="https://shs.hal.science/halshs-04892501v1" TargetMode="External"/><Relationship Id="rId30" Type="http://schemas.openxmlformats.org/officeDocument/2006/relationships/hyperlink" Target="https://dx.doi.org/10.3917/litt.213.0042" TargetMode="External"/><Relationship Id="rId31" Type="http://schemas.openxmlformats.org/officeDocument/2006/relationships/hyperlink" Target="https://shs.hal.science/halshs-04892504v1" TargetMode="External"/><Relationship Id="rId32" Type="http://schemas.openxmlformats.org/officeDocument/2006/relationships/hyperlink" Target="https://dx.doi.org/10.3917/rom.203.0065" TargetMode="External"/><Relationship Id="rId33" Type="http://schemas.openxmlformats.org/officeDocument/2006/relationships/hyperlink" Target="https://shs.hal.science/halshs-04313920v1" TargetMode="External"/><Relationship Id="rId34" Type="http://schemas.openxmlformats.org/officeDocument/2006/relationships/hyperlink" Target="https://dx.doi.org/10.1075/li.00087.bor" TargetMode="External"/><Relationship Id="rId35" Type="http://schemas.openxmlformats.org/officeDocument/2006/relationships/hyperlink" Target="https://shs.hal.science/halshs-04313944v1" TargetMode="External"/><Relationship Id="rId36" Type="http://schemas.openxmlformats.org/officeDocument/2006/relationships/hyperlink" Target="https://dx.doi.org/10.2143/IG.163.0.3286952" TargetMode="External"/><Relationship Id="rId37" Type="http://schemas.openxmlformats.org/officeDocument/2006/relationships/hyperlink" Target="https://shs.hal.science/halshs-04347916v1" TargetMode="External"/><Relationship Id="rId38" Type="http://schemas.openxmlformats.org/officeDocument/2006/relationships/hyperlink" Target="https://dx.doi.org/10.2143/IG.159.0.3285404" TargetMode="External"/><Relationship Id="rId39" Type="http://schemas.openxmlformats.org/officeDocument/2006/relationships/hyperlink" Target="https://shs.hal.science/halshs-04332465v1" TargetMode="External"/><Relationship Id="rId40" Type="http://schemas.openxmlformats.org/officeDocument/2006/relationships/hyperlink" Target="https://dx.doi.org/10.4000/linx.1908" TargetMode="External"/><Relationship Id="rId41" Type="http://schemas.openxmlformats.org/officeDocument/2006/relationships/hyperlink" Target="https://shs.hal.science/halshs-04347920v1" TargetMode="External"/><Relationship Id="rId42" Type="http://schemas.openxmlformats.org/officeDocument/2006/relationships/hyperlink" Target="https://dx.doi.org/10.2143/IG.151.0.3183398" TargetMode="External"/><Relationship Id="rId43" Type="http://schemas.openxmlformats.org/officeDocument/2006/relationships/hyperlink" Target="https://shs.hal.science/halshs-04330263v1" TargetMode="External"/><Relationship Id="rId44" Type="http://schemas.openxmlformats.org/officeDocument/2006/relationships/hyperlink" Target="https://shs.hal.science/halshs-01177356v1" TargetMode="External"/><Relationship Id="rId45" Type="http://schemas.openxmlformats.org/officeDocument/2006/relationships/hyperlink" Target="https://shs.hal.science/halshs-00564603v1" TargetMode="External"/><Relationship Id="rId46" Type="http://schemas.openxmlformats.org/officeDocument/2006/relationships/hyperlink" Target="https://shs.hal.science/halshs-01177804v1" TargetMode="External"/><Relationship Id="rId47" Type="http://schemas.openxmlformats.org/officeDocument/2006/relationships/hyperlink" Target="https://shs.hal.science/halshs-00564614v1" TargetMode="External"/><Relationship Id="rId48" Type="http://schemas.openxmlformats.org/officeDocument/2006/relationships/hyperlink" Target="https://shs.hal.science/halshs-00508635v1" TargetMode="External"/><Relationship Id="rId49" Type="http://schemas.openxmlformats.org/officeDocument/2006/relationships/hyperlink" Target="https://shs.hal.science/halshs-00440537v1" TargetMode="External"/><Relationship Id="rId50" Type="http://schemas.openxmlformats.org/officeDocument/2006/relationships/hyperlink" Target="https://shs.hal.science/halshs-00440534v1" TargetMode="External"/><Relationship Id="rId51" Type="http://schemas.openxmlformats.org/officeDocument/2006/relationships/hyperlink" Target="https://shs.hal.science/halshs-00440536v1" TargetMode="External"/><Relationship Id="rId52" Type="http://schemas.openxmlformats.org/officeDocument/2006/relationships/hyperlink" Target="https://shs.hal.science/halshs-00423265v1" TargetMode="External"/><Relationship Id="rId53" Type="http://schemas.openxmlformats.org/officeDocument/2006/relationships/hyperlink" Target="https://dx.doi.org/10.2143/ig.119.0.2033425" TargetMode="External"/><Relationship Id="rId54" Type="http://schemas.openxmlformats.org/officeDocument/2006/relationships/hyperlink" Target="https://shs.hal.science/halshs-00422789v1" TargetMode="External"/><Relationship Id="rId55" Type="http://schemas.openxmlformats.org/officeDocument/2006/relationships/hyperlink" Target="https://dx.doi.org/10.2143/ig.115.0.2024724" TargetMode="External"/><Relationship Id="rId56" Type="http://schemas.openxmlformats.org/officeDocument/2006/relationships/hyperlink" Target="https://shs.hal.science/halshs-00422784v1" TargetMode="External"/><Relationship Id="rId57" Type="http://schemas.openxmlformats.org/officeDocument/2006/relationships/hyperlink" Target="https://shs.hal.science/halshs-00422782v1" TargetMode="External"/><Relationship Id="rId58" Type="http://schemas.openxmlformats.org/officeDocument/2006/relationships/hyperlink" Target="https://dx.doi.org/10.2143/ig.112.0.2019837" TargetMode="External"/><Relationship Id="rId59" Type="http://schemas.openxmlformats.org/officeDocument/2006/relationships/hyperlink" Target="https://shs.hal.science/halshs-04386322v1" TargetMode="External"/><Relationship Id="rId60" Type="http://schemas.openxmlformats.org/officeDocument/2006/relationships/hyperlink" Target="https://shs.hal.science/halshs-00422788v1" TargetMode="External"/><Relationship Id="rId61" Type="http://schemas.openxmlformats.org/officeDocument/2006/relationships/hyperlink" Target="https://dx.doi.org/10.3917/litt.147.0115" TargetMode="External"/><Relationship Id="rId62" Type="http://schemas.openxmlformats.org/officeDocument/2006/relationships/hyperlink" Target="https://shs.hal.science/halshs-00422787v1" TargetMode="External"/><Relationship Id="rId63" Type="http://schemas.openxmlformats.org/officeDocument/2006/relationships/hyperlink" Target="https://shs.hal.science/halshs-00422780v1" TargetMode="External"/><Relationship Id="rId64" Type="http://schemas.openxmlformats.org/officeDocument/2006/relationships/hyperlink" Target="https://dx.doi.org/10.3917/rhlf.061.0067" TargetMode="External"/><Relationship Id="rId65" Type="http://schemas.openxmlformats.org/officeDocument/2006/relationships/hyperlink" Target="https://shs.hal.science/halshs-00422781v1" TargetMode="External"/><Relationship Id="rId66" Type="http://schemas.openxmlformats.org/officeDocument/2006/relationships/hyperlink" Target="https://dx.doi.org/10.2143/ig.111.0.2017847" TargetMode="External"/><Relationship Id="rId67" Type="http://schemas.openxmlformats.org/officeDocument/2006/relationships/hyperlink" Target="https://shs.hal.science/halshs-00422777v1" TargetMode="External"/><Relationship Id="rId68" Type="http://schemas.openxmlformats.org/officeDocument/2006/relationships/hyperlink" Target="https://shs.hal.science/halshs-00422779v1" TargetMode="External"/><Relationship Id="rId69" Type="http://schemas.openxmlformats.org/officeDocument/2006/relationships/hyperlink" Target="https://dx.doi.org/10.3917/balz.007.0067" TargetMode="External"/><Relationship Id="rId70" Type="http://schemas.openxmlformats.org/officeDocument/2006/relationships/hyperlink" Target="https://shs.hal.science/halshs-04330273v1" TargetMode="External"/><Relationship Id="rId71" Type="http://schemas.openxmlformats.org/officeDocument/2006/relationships/hyperlink" Target="https://shs.hal.science/halshs-04347480v1" TargetMode="External"/><Relationship Id="rId72" Type="http://schemas.openxmlformats.org/officeDocument/2006/relationships/hyperlink" Target="https://dx.doi.org/10.3917/criti.683.0280" TargetMode="External"/><Relationship Id="rId73" Type="http://schemas.openxmlformats.org/officeDocument/2006/relationships/hyperlink" Target="https://shs.hal.science/halshs-04386332v1" TargetMode="External"/><Relationship Id="rId74" Type="http://schemas.openxmlformats.org/officeDocument/2006/relationships/hyperlink" Target="https://shs.hal.science/halshs-04892495v1" TargetMode="External"/><Relationship Id="rId75" Type="http://schemas.openxmlformats.org/officeDocument/2006/relationships/hyperlink" Target="https://shs.hal.science/halshs-04892512v1" TargetMode="External"/><Relationship Id="rId76" Type="http://schemas.openxmlformats.org/officeDocument/2006/relationships/hyperlink" Target="https://dx.doi.org/10.48611/isbn.978-2-406-17002-0.p.0075" TargetMode="External"/><Relationship Id="rId77" Type="http://schemas.openxmlformats.org/officeDocument/2006/relationships/hyperlink" Target="https://shs.hal.science/halshs-04347923v1" TargetMode="External"/><Relationship Id="rId78" Type="http://schemas.openxmlformats.org/officeDocument/2006/relationships/hyperlink" Target="https://hal.sorbonne-universite.fr/hal-05468147v1" TargetMode="External"/><Relationship Id="rId79" Type="http://schemas.openxmlformats.org/officeDocument/2006/relationships/hyperlink" Target="https://dx.doi.org/10.70551/LSAC9468" TargetMode="External"/><Relationship Id="rId80" Type="http://schemas.openxmlformats.org/officeDocument/2006/relationships/hyperlink" Target="https://shs.hal.science/halshs-01177579v1" TargetMode="External"/><Relationship Id="rId81" Type="http://schemas.openxmlformats.org/officeDocument/2006/relationships/hyperlink" Target="https://shs.hal.science/halshs-01177770v1" TargetMode="External"/><Relationship Id="rId82" Type="http://schemas.openxmlformats.org/officeDocument/2006/relationships/hyperlink" Target="https://shs.hal.science/halshs-00508622v1" TargetMode="External"/><Relationship Id="rId83" Type="http://schemas.openxmlformats.org/officeDocument/2006/relationships/hyperlink" Target="https://shs.hal.science/halshs-00508620v1" TargetMode="External"/><Relationship Id="rId84" Type="http://schemas.openxmlformats.org/officeDocument/2006/relationships/hyperlink" Target="https://shs.hal.science/halshs-00564607v1" TargetMode="External"/><Relationship Id="rId85" Type="http://schemas.openxmlformats.org/officeDocument/2006/relationships/hyperlink" Target="https://shs.hal.science/halshs-04339089v1" TargetMode="External"/><Relationship Id="rId86" Type="http://schemas.openxmlformats.org/officeDocument/2006/relationships/hyperlink" Target="https://pur-editions.fr/product/2373/lectures-de-gaspard-de-la-nuit" TargetMode="External"/><Relationship Id="rId87" Type="http://schemas.openxmlformats.org/officeDocument/2006/relationships/hyperlink" Target="https://shs.hal.science/halshs-00508624v1" TargetMode="External"/><Relationship Id="rId88" Type="http://schemas.openxmlformats.org/officeDocument/2006/relationships/hyperlink" Target="https://shs.hal.science/halshs-00508623v1" TargetMode="External"/><Relationship Id="rId89" Type="http://schemas.openxmlformats.org/officeDocument/2006/relationships/hyperlink" Target="https://shs.hal.science/halshs-00440531v1" TargetMode="External"/><Relationship Id="rId90" Type="http://schemas.openxmlformats.org/officeDocument/2006/relationships/hyperlink" Target="https://shs.hal.science/halshs-00440538v1" TargetMode="External"/><Relationship Id="rId91" Type="http://schemas.openxmlformats.org/officeDocument/2006/relationships/hyperlink" Target="https://shs.hal.science/halshs-00440532v1" TargetMode="External"/><Relationship Id="rId92" Type="http://schemas.openxmlformats.org/officeDocument/2006/relationships/hyperlink" Target="https://shs.hal.science/halshs-00440539v1" TargetMode="External"/><Relationship Id="rId93" Type="http://schemas.openxmlformats.org/officeDocument/2006/relationships/hyperlink" Target="https://shs.hal.science/halshs-00440535v1" TargetMode="External"/><Relationship Id="rId94" Type="http://schemas.openxmlformats.org/officeDocument/2006/relationships/hyperlink" Target="https://shs.hal.science/halshs-00440533v1" TargetMode="External"/><Relationship Id="rId95" Type="http://schemas.openxmlformats.org/officeDocument/2006/relationships/hyperlink" Target="https://shs.hal.science/halshs-00423266v1" TargetMode="External"/><Relationship Id="rId96" Type="http://schemas.openxmlformats.org/officeDocument/2006/relationships/hyperlink" Target="https://shs.hal.science/halshs-00423268v1" TargetMode="External"/><Relationship Id="rId97" Type="http://schemas.openxmlformats.org/officeDocument/2006/relationships/hyperlink" Target="https://shs.hal.science/halshs-00423269v1" TargetMode="External"/><Relationship Id="rId98" Type="http://schemas.openxmlformats.org/officeDocument/2006/relationships/hyperlink" Target="https://shs.hal.science/halshs-00423267v1" TargetMode="External"/><Relationship Id="rId99" Type="http://schemas.openxmlformats.org/officeDocument/2006/relationships/hyperlink" Target="https://shs.hal.science/halshs-00422783v1" TargetMode="External"/><Relationship Id="rId100" Type="http://schemas.openxmlformats.org/officeDocument/2006/relationships/hyperlink" Target="https://shs.hal.science/halshs-00422786v1" TargetMode="External"/><Relationship Id="rId101" Type="http://schemas.openxmlformats.org/officeDocument/2006/relationships/hyperlink" Target="https://shs.hal.science/halshs-00422785v1" TargetMode="External"/><Relationship Id="rId102" Type="http://schemas.openxmlformats.org/officeDocument/2006/relationships/hyperlink" Target="https://shs.hal.science/halshs-00422774v1" TargetMode="External"/><Relationship Id="rId103" Type="http://schemas.openxmlformats.org/officeDocument/2006/relationships/hyperlink" Target="https://shs.hal.science/halshs-00422775v1" TargetMode="External"/><Relationship Id="rId104" Type="http://schemas.openxmlformats.org/officeDocument/2006/relationships/hyperlink" Target="https://shs.hal.science/halshs-00422778v1" TargetMode="External"/><Relationship Id="rId105" Type="http://schemas.openxmlformats.org/officeDocument/2006/relationships/hyperlink" Target="https://shs.hal.science/halshs-00422776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BORDAS</dc:title>
  <dc:description>CV</dc:description>
  <dc:subject/>
  <cp:keywords/>
  <cp:category/>
  <cp:lastModifiedBy/>
  <dcterms:created xsi:type="dcterms:W3CDTF">2026-05-10T02:23:35+02:00</dcterms:created>
  <dcterms:modified xsi:type="dcterms:W3CDTF">2026-05-10T02:23:35+02:00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