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castagne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métadiscours des éducateurs à l'intercompréhension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Krimpogianni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2017, Convergences didactiques internationales et enseignement-apprentissage du français,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linguistique et inclusion : le cas des familles adoptives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Fiorentino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Chili</w:t>
            </w:r>
            <w:r>
              <w:rPr/>
              <w:t xml:space="preserve">, 2017, Quand les sciences du langage croisent d'autres disciplines scientifiques.., 13,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analogies entre langues voisines: entre transparences et opacités. Le cas des séquences figées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Design - Journal of Theoretical and Experimental Linguistics</w:t>
            </w:r>
            <w:r>
              <w:rPr/>
              <w:t xml:space="preserve">, 2016, Analogie, figement et polysémie, Special Issue,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des langues romanes comme vecteur de développement géopolitique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Langues romanes : un milliard de locuteurs, 75 (2), pp.131-138.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⟨10.3917/herm.075.0131⟩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la diversité pour mieux s'entendre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1106,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dynamique des inférences : des langues voisines aux langues non voisines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intercompreensão: revista didáctica línguas</w:t>
            </w:r>
            <w:r>
              <w:rPr/>
              <w:t xml:space="preserve">, 2011, 3, pp. 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européenne, innovation conceptuelle de la Recherche et du Développement en sciences du langage : la communication et les échanges des entreprises sont facilement opérationnels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CCIP « Points Communs »</w:t>
            </w:r>
            <w:r>
              <w:rPr/>
              <w:t xml:space="preserve">, 2010,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inclusion : stratégies disponibles et usages opérationnels dans les familles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Fiorentino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au pluriel et petite enfance : du quotidien familial au quotidien scolaire</w:t>
            </w:r>
            <w:r>
              <w:rPr/>
              <w:t xml:space="preserve">, ATILF UMR 7118 CNRS Université de Lorraine,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comprehension in transnational adoption: plurilingual strategies in intial family bonding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Fiorentino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Affective Factors in Home Language Maintenance and Development (HOLM)</w:t>
            </w:r>
            <w:r>
              <w:rPr/>
              <w:t xml:space="preserve">, International Association for Applied Linguistics (AILA); Research Network (ReN) on Social and Affective Factors in Home Language Maintenance and Development, Feb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intercomprehensive skills: a useful investment for any mobility scenario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Fiorentino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Inclusion in Europe through Second Language Acquisition</w:t>
            </w:r>
            <w:r>
              <w:rPr/>
              <w:t xml:space="preserve">, Stockholms universitet, Apr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métalinguistiques en classe d'éducation à l'intercompréhension : le cas de la méthodologie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Katerina Krimpogianni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panhellénique et international des professeurs de français</w:t>
            </w:r>
            <w:r>
              <w:rPr/>
              <w:t xml:space="preserve">, Ministère hellénique de l’Éducation nationale (Marousi); École Moraïtis (Palaio Psychiko); Université nationale et capodistrienne d'Athènes (Département de langue et de littérature françaises); Association des professeurs de français de Grèce, Oct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intercomprehension or lingua receptiva? The European InterComprehension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Scandinavië als proeftuin : Theorie en praktijk van receptieve meertaligheid</w:t>
            </w:r>
            <w:r>
              <w:rPr/>
              <w:t xml:space="preserve">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traduction : l'Approche EuRom4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Simona 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au XXIème siècle : tendances et perspectives</w:t>
            </w:r>
            <w:r>
              <w:rPr/>
              <w:t xml:space="preserve">, Sep 2002, Thessalonique, Grèce.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aux outils informatiques et statistiques d'aide à l'analyse des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Palma</w:t>
              </w:r>
            </w:hyperlink>
          </w:p>
          <w:p>
            <w:pPr/>
            <w:r>
              <w:rPr/>
              <w:t xml:space="preserve">Eric Castagne; Silvia Palma. Presses universitaires de Reims, 20, 167 p., 2003, Recherches en linguistique et psychologie cognitive ; numéro 20, 2-915271-00-3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synergie méthodologique entre l'EMILE/CLIL et l'Intercompréhension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l'EMILE/CLIL &amp; l'Intercompréhension intégrée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Ronjat, un des précurseurs du programme InterCompréhension européenne (ICE)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Castagne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/>
              <w:t xml:space="preserve">Escudé Pierre. </w:t>
            </w:r>
            <w:r>
              <w:rPr>
                <w:i w:val="1"/>
                <w:iCs w:val="1"/>
              </w:rPr>
              <w:t xml:space="preserve">Autour des travaux de Jules Ronjat, 1913-2013 : Unité et diversité des langues, théorie et pratique de l’acquisition bilingue et de l’intercompréhension</w:t>
            </w:r>
            <w:r>
              <w:rPr/>
              <w:t xml:space="preserve">, Editions des archives contemporaines, pp.161-178, 2016, 978-2-81300-191-7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hal-02473732v1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2573846v1" TargetMode="External"/><Relationship Id="rId8" Type="http://schemas.openxmlformats.org/officeDocument/2006/relationships/hyperlink" Target="https://hal.science/search/index/?q=*&amp;authFullName_s=Katerina Krimpogianni" TargetMode="External"/><Relationship Id="rId9" Type="http://schemas.openxmlformats.org/officeDocument/2006/relationships/hyperlink" Target="https://hal.science/search/index/?q=*&amp;authFullName_s=Eric Castagne" TargetMode="External"/><Relationship Id="rId10" Type="http://schemas.openxmlformats.org/officeDocument/2006/relationships/hyperlink" Target="https://univ-reims.hal.science/hal-02573881v1" TargetMode="External"/><Relationship Id="rId11" Type="http://schemas.openxmlformats.org/officeDocument/2006/relationships/hyperlink" Target="https://hal.science/search/index/?q=*&amp;authFullName_s=Alice Fiorentino" TargetMode="External"/><Relationship Id="rId12" Type="http://schemas.openxmlformats.org/officeDocument/2006/relationships/hyperlink" Target="https://univ-reims.hal.science/hal-02574399v1" TargetMode="External"/><Relationship Id="rId13" Type="http://schemas.openxmlformats.org/officeDocument/2006/relationships/hyperlink" Target="https://univ-reims.hal.science/hal-01692540v1" TargetMode="External"/><Relationship Id="rId14" Type="http://schemas.openxmlformats.org/officeDocument/2006/relationships/hyperlink" Target="https://dx.doi.org/10.3917/herm.075.0131" TargetMode="External"/><Relationship Id="rId15" Type="http://schemas.openxmlformats.org/officeDocument/2006/relationships/hyperlink" Target="https://univ-reims.hal.science/hal-02578164v1" TargetMode="External"/><Relationship Id="rId16" Type="http://schemas.openxmlformats.org/officeDocument/2006/relationships/hyperlink" Target="https://hal.science/hal-03898357v1" TargetMode="External"/><Relationship Id="rId17" Type="http://schemas.openxmlformats.org/officeDocument/2006/relationships/hyperlink" Target="https://hal.science/hal-03898340v1" TargetMode="External"/><Relationship Id="rId18" Type="http://schemas.openxmlformats.org/officeDocument/2006/relationships/hyperlink" Target="https://univ-reims.hal.science/hal-02579199v1" TargetMode="External"/><Relationship Id="rId19" Type="http://schemas.openxmlformats.org/officeDocument/2006/relationships/hyperlink" Target="https://univ-reims.hal.science/hal-02580825v1" TargetMode="External"/><Relationship Id="rId20" Type="http://schemas.openxmlformats.org/officeDocument/2006/relationships/hyperlink" Target="https://hal.science/search/index/?q=*&amp;authFullName_s=Machteld Meulleman" TargetMode="External"/><Relationship Id="rId21" Type="http://schemas.openxmlformats.org/officeDocument/2006/relationships/hyperlink" Target="https://univ-reims.hal.science/hal-02581192v1" TargetMode="External"/><Relationship Id="rId22" Type="http://schemas.openxmlformats.org/officeDocument/2006/relationships/hyperlink" Target="https://univ-reims.hal.science/hal-02578934v1" TargetMode="External"/><Relationship Id="rId23" Type="http://schemas.openxmlformats.org/officeDocument/2006/relationships/hyperlink" Target="https://hal.science/hal-04495885v1" TargetMode="External"/><Relationship Id="rId24" Type="http://schemas.openxmlformats.org/officeDocument/2006/relationships/hyperlink" Target="https://hal.science/hal-01358938v1" TargetMode="External"/><Relationship Id="rId25" Type="http://schemas.openxmlformats.org/officeDocument/2006/relationships/hyperlink" Target="https://hal.science/search/index/?q=*&amp;authFullName_s=Simona Ruggia" TargetMode="External"/><Relationship Id="rId26" Type="http://schemas.openxmlformats.org/officeDocument/2006/relationships/hyperlink" Target="https://univ-reims.hal.science/hal-02508309v1" TargetMode="External"/><Relationship Id="rId27" Type="http://schemas.openxmlformats.org/officeDocument/2006/relationships/hyperlink" Target="https://hal.science/search/index/?q=*&amp;authFullName_s=Silvia Palma" TargetMode="External"/><Relationship Id="rId28" Type="http://schemas.openxmlformats.org/officeDocument/2006/relationships/hyperlink" Target="https://hal.science/hal-02348059v1" TargetMode="External"/><Relationship Id="rId29" Type="http://schemas.openxmlformats.org/officeDocument/2006/relationships/hyperlink" Target="https://univ-reims.hal.science/hal-0247373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castagne</dc:title>
  <dc:description>CV</dc:description>
  <dc:subject/>
  <cp:keywords/>
  <cp:category/>
  <cp:lastModifiedBy/>
  <dcterms:created xsi:type="dcterms:W3CDTF">2026-03-17T17:12:12+01:00</dcterms:created>
  <dcterms:modified xsi:type="dcterms:W3CDTF">2026-03-17T17:12:12+01:00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