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Limousin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Reste-t-il une place pour le fromage dans les sources textuelles byzantines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d’une communauté étudiante au sein de la bureaucratie byzantine, les juges de l’Hippodrome (Xe-XIIe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Psellos et la Bulgarie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 Mediaevaelis</w:t>
            </w:r>
            <w:r>
              <w:rPr/>
              <w:t xml:space="preserve">, 2011, Festschrift in Honour of Professor Vassil Gjuzelev, 2011/2 (2), p. 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médailler byzantin du musée départemental Dobrée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2008, 2 (115), p. 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Ier d’Anjou (1226-1285) vu par les historiens byzantins : Encore le mauvais 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2007, 11,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en Société :&amp;quot; φίλος βίος&amp;quot; ou &amp;quot; πολιτίκος βίος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en société : Ÿß=?&amp;quot; xß?&amp;quot; ou v?=\textsection...\textsection=\textordfeminine&amp;quot; xß?&amp;quot;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1999, 59/2, p. 342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provinces périphériques de l’Empire byzantin du IXe au XIe 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régionales, régions périphériques</w:t>
            </w:r>
            <w:r>
              <w:rPr/>
              <w:t xml:space="preserve">, CTHS, Jun 2022, Aubervilliers,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⟨10.4000/12l7y⟩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IX Monomaque : empereur ou homme de réseau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 e Congrès national des sociétés historiques et scientifiques </w:t>
            </w:r>
            <w:r>
              <w:rPr/>
              <w:t xml:space="preserve">, May 2015, Reims, France. p. 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Zoé : derrière l'image et les mariages, une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Impératrices, princesses, aristocrates et saintes souveraines en Orient chrétien et musulman au Moyen Âge et au début des temps modernes (Journée d’étude internationale de la MMSH 29 mars 2010).</w:t>
            </w:r>
            <w:r>
              <w:rPr/>
              <w:t xml:space="preserve">, 2010, Aix-en-Provence, France.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L’entourage de l’empereur ou comment obtenir l’autorité du prince à Byzance au 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et son peuple et le bien commun de l'antiquité tardive à la fin du moyen age</w:t>
            </w:r>
            <w:r>
              <w:rPr/>
              <w:t xml:space="preserve">, Sep 2007, Lorient, France. p. 233-253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et ses assassins à Byzance (IXe-XIe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outragés, corps ravagés de l’Antiquité au Moyen-Age</w:t>
            </w:r>
            <w:r>
              <w:rPr/>
              <w:t xml:space="preserve">, 2009, Lorient, France. p. 489-501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 l’empereur byzantin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des émotions au Moyen Âge IIIème rencontre EMMA « Pour une anthropologie historique des émotions au Moyen Âge »</w:t>
            </w:r>
            <w:r>
              <w:rPr/>
              <w:t xml:space="preserve">, May 2007, Aix-en-Provence, France. p. 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empereurs dans la Chronographie de Michel Psellos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L’échec en politique, objet d’histoire</w:t>
            </w:r>
            <w:r>
              <w:rPr/>
              <w:t xml:space="preserve">, F. BOCK, G. BUHRER-THIERRY, S. ALEXANDRE, May 2005, Marne-la-Vallée, France. pp.245-256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carrière à Byzance au XIe siècle : Michel Psellos et Jean Skylitzès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l’argent, les hommes au Moyen Age</w:t>
            </w:r>
            <w:r>
              <w:rPr/>
              <w:t xml:space="preserve">, 2008, Rennes, France. p. 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Skylitzès, les empereurs et les séismes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et représentations des catastrophes depuis l’Antiquité</w:t>
            </w:r>
            <w:r>
              <w:rPr/>
              <w:t xml:space="preserve">, R. FAVIER, A.-M. GRANET-ABISSET,,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équipages de la flotte de Michel VIII Paléologue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L’équipage du navire antique aux marines d’aujourd’hui</w:t>
            </w:r>
            <w:r>
              <w:rPr/>
              <w:t xml:space="preserve">, André Zysberg, 1999, Tatihou,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L’administration du Péloponnèse aux Xe-XIIe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Péloponnèse Archéologie et Histoire</w:t>
            </w:r>
            <w:r>
              <w:rPr/>
              <w:t xml:space="preserve">, Josette Renard, May 1998,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L’Empereur, l’Empire, l’Etat, Documentation Photographique n°8148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du milieu du VIIIe siècle à 1204, économie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Bréal, 2006, Michel Kaplan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d'histoire du Moyen Age : Byzance et le monde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Bréal,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Constantinople. Un élément du contrôle social et politique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et piraterie en Méditerranée orientale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 de l’Antiquité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L’empoisonneuse empoisonnée : Les impératrices et le poison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L. BODIOU, F. CHAUVAUD, M. SORIA. </w:t>
            </w:r>
            <w:r>
              <w:rPr>
                <w:i w:val="1"/>
                <w:iCs w:val="1"/>
              </w:rPr>
              <w:t xml:space="preserve">Les vénéneuses, figures d’empoisonneuses de l’Antiquité à nos jours</w:t>
            </w:r>
            <w:r>
              <w:rPr/>
              <w:t xml:space="preserve">, Presses Universitaires de Rennes, p. 167-177.,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 lo Cavo ou Giovanni de Capite (2 nde ½ du XIII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P. HRODEJ, G. BUTI,. </w:t>
            </w:r>
            <w:r>
              <w:rPr>
                <w:i w:val="1"/>
                <w:iCs w:val="1"/>
              </w:rPr>
              <w:t xml:space="preserve">Dictionnaire des corsaires et pirates</w:t>
            </w:r>
            <w:r>
              <w:rPr/>
              <w:t xml:space="preserve">, Edition du CNRS, pp.320-321 ; 399 ; 449-451 ; 464-465, 2013, Dictionnaire des corsaires et pirates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du Péloponèse aux Xe-XIIe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Péloponnèse. Archéologie et histoire</w:t>
            </w:r>
            <w:r>
              <w:rPr/>
              <w:t xml:space="preserve">, Presses Universitaires de Rennes, pp.295-311,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hal-03302611v1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544v1" TargetMode="External"/><Relationship Id="rId8" Type="http://schemas.openxmlformats.org/officeDocument/2006/relationships/hyperlink" Target="https://hal.science/search/index/?q=*&amp;authFullName_s=Eric Limousin" TargetMode="External"/><Relationship Id="rId9" Type="http://schemas.openxmlformats.org/officeDocument/2006/relationships/hyperlink" Target="https://hal.science/hal-03823536v1" TargetMode="External"/><Relationship Id="rId10" Type="http://schemas.openxmlformats.org/officeDocument/2006/relationships/hyperlink" Target="https://hal.science/hal-01247434v1" TargetMode="External"/><Relationship Id="rId11" Type="http://schemas.openxmlformats.org/officeDocument/2006/relationships/hyperlink" Target="https://hal.science/hal-01247325v1" TargetMode="External"/><Relationship Id="rId12" Type="http://schemas.openxmlformats.org/officeDocument/2006/relationships/hyperlink" Target="https://hal.science/hal-01247264v1" TargetMode="External"/><Relationship Id="rId13" Type="http://schemas.openxmlformats.org/officeDocument/2006/relationships/hyperlink" Target="https://hal.science/hal-01247094v1" TargetMode="External"/><Relationship Id="rId14" Type="http://schemas.openxmlformats.org/officeDocument/2006/relationships/hyperlink" Target="https://hal.science/hal-03302608v1" TargetMode="External"/><Relationship Id="rId15" Type="http://schemas.openxmlformats.org/officeDocument/2006/relationships/hyperlink" Target="https://hal.science/hal-05113508v1" TargetMode="External"/><Relationship Id="rId16" Type="http://schemas.openxmlformats.org/officeDocument/2006/relationships/hyperlink" Target="https://hal.science/search/index/?q=*&amp;authFullName_s=&#201;ric Limousin" TargetMode="External"/><Relationship Id="rId17" Type="http://schemas.openxmlformats.org/officeDocument/2006/relationships/hyperlink" Target="https://dx.doi.org/10.4000/12l7y" TargetMode="External"/><Relationship Id="rId18" Type="http://schemas.openxmlformats.org/officeDocument/2006/relationships/hyperlink" Target="https://shs.hal.science/halshs-01757918v1" TargetMode="External"/><Relationship Id="rId19" Type="http://schemas.openxmlformats.org/officeDocument/2006/relationships/hyperlink" Target="https://hal.science/hal-01247440v1" TargetMode="External"/><Relationship Id="rId20" Type="http://schemas.openxmlformats.org/officeDocument/2006/relationships/hyperlink" Target="https://hal.science/hal-01247435v1" TargetMode="External"/><Relationship Id="rId21" Type="http://schemas.openxmlformats.org/officeDocument/2006/relationships/hyperlink" Target="https://hal.science/hal-01247431v1" TargetMode="External"/><Relationship Id="rId22" Type="http://schemas.openxmlformats.org/officeDocument/2006/relationships/hyperlink" Target="https://hal.science/hal-01247430v1" TargetMode="External"/><Relationship Id="rId23" Type="http://schemas.openxmlformats.org/officeDocument/2006/relationships/hyperlink" Target="https://hal.science/hal-01247284v1" TargetMode="External"/><Relationship Id="rId24" Type="http://schemas.openxmlformats.org/officeDocument/2006/relationships/hyperlink" Target="https://hal.science/hal-01247275v1" TargetMode="External"/><Relationship Id="rId25" Type="http://schemas.openxmlformats.org/officeDocument/2006/relationships/hyperlink" Target="https://hal.science/hal-01247248v1" TargetMode="External"/><Relationship Id="rId26" Type="http://schemas.openxmlformats.org/officeDocument/2006/relationships/hyperlink" Target="https://hal.science/hal-01247241v1" TargetMode="External"/><Relationship Id="rId27" Type="http://schemas.openxmlformats.org/officeDocument/2006/relationships/hyperlink" Target="https://hal.science/hal-01236646v1" TargetMode="External"/><Relationship Id="rId28" Type="http://schemas.openxmlformats.org/officeDocument/2006/relationships/hyperlink" Target="https://hal.science/hal-03823549v1" TargetMode="External"/><Relationship Id="rId29" Type="http://schemas.openxmlformats.org/officeDocument/2006/relationships/hyperlink" Target="https://hal.science/hal-03921832v1" TargetMode="External"/><Relationship Id="rId30" Type="http://schemas.openxmlformats.org/officeDocument/2006/relationships/hyperlink" Target="https://hal.science/hal-03309384v1" TargetMode="External"/><Relationship Id="rId31" Type="http://schemas.openxmlformats.org/officeDocument/2006/relationships/hyperlink" Target="https://hal.science/hal-01820428v1" TargetMode="External"/><Relationship Id="rId32" Type="http://schemas.openxmlformats.org/officeDocument/2006/relationships/hyperlink" Target="https://presses-universitaires.univ-amu.fr/entre-deux-rives" TargetMode="External"/><Relationship Id="rId33" Type="http://schemas.openxmlformats.org/officeDocument/2006/relationships/hyperlink" Target="https://hal.science/hal-03823546v1" TargetMode="External"/><Relationship Id="rId34" Type="http://schemas.openxmlformats.org/officeDocument/2006/relationships/hyperlink" Target="https://hal.science/hal-01247442v1" TargetMode="External"/><Relationship Id="rId35" Type="http://schemas.openxmlformats.org/officeDocument/2006/relationships/hyperlink" Target="https://hal.science/hal-01247437v1" TargetMode="External"/><Relationship Id="rId36" Type="http://schemas.openxmlformats.org/officeDocument/2006/relationships/hyperlink" Target="https://hal.science/hal-033026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Limousin</dc:title>
  <dc:description>CV</dc:description>
  <dc:subject/>
  <cp:keywords/>
  <cp:category/>
  <cp:lastModifiedBy/>
  <dcterms:created xsi:type="dcterms:W3CDTF">2026-03-14T19:53:14+01:00</dcterms:created>
  <dcterms:modified xsi:type="dcterms:W3CDTF">2026-03-14T19:53:14+01:00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