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villagordo </w:t>
      </w:r>
      <w:r>
        <w:rPr>
          <w:color w:val="641e6e"/>
        </w:rPr>
        <w:t xml:space="preserve">Professeur des Universités Arts plastiques et sociologie de l'art à l'Université Paul-Valéry Montpellier3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eric-villagordo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083819916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Pratiquer, rencontrer, activer une culture artistique. Un long parcours à déclencher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éducation artistique et culturelle entre le Département des Pyrénées-Orientales et l'Education Nationale. Ouverture de la convention</w:t>
            </w:r>
            <w:r>
              <w:rPr/>
              <w:t xml:space="preserve">, Département des Pyrénées-Orientales/Inspection Académique des Pyrénées-Orientales,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Détails et accumulations : une dislocation du récit. Le labyrinthe graphique de Blueberry comme défi à la quadrilogie western de Sergio Leone 1963-1972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détail. À la croisée du cinéma et des arts plastiques</w:t>
            </w:r>
            <w:r>
              <w:rPr/>
              <w:t xml:space="preserve">, Université Paris 1 Panthéon Sorbonne/Université Paul-Valéry Montpellier3, Oct 2024, MONTPELLIER (FRANCE)/PARIS,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cadre avec Moebius, le réinventer avec Giraud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Just take a kind of psychedelic ». Les esthétiques psychédéliques des XXe et XXIe siècles</w:t>
            </w:r>
            <w:r>
              <w:rPr/>
              <w:t xml:space="preserve">, Lambert Barthelemy RIRRA21,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artistiques comme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Ethichum2022 : EthicHum : penser l'éthique avec les Humanités</w:t>
            </w:r>
            <w:r>
              <w:rPr/>
              <w:t xml:space="preserve">, Ecoles doctorales 58 et 60 de l'université Paul-Valéry Montpellier3,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narration, les mémoires de la guerre d’Espagne et de la Retirada dans la 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Histoire. Formation des professeurs d'Histoire et du secondaire organisée par l’Inspection Académique</w:t>
            </w:r>
            <w:r>
              <w:rPr/>
              <w:t xml:space="preserve">, Mémorial Camp de Rivesaltes (Agnes Sajaloli direction) et l’Inspection Académique du Languedoc Roussillon-Rectorat de Montpellier (Thierry Duclerc IPR d'Histoire géographie), Jan 2019, Rivesaltes,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l’étranger(ère) dans la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Graphein, Vincent Marie, 9782304054989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Etranges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"Introduction. Étranges étrangers" dans Paredes Cruz Flavio, Villagordo Eric, La représentation des étrangers(gères) dans la bande dessinée</w:t>
            </w:r>
            <w:r>
              <w:rPr/>
              <w:t xml:space="preserve">, Le Manuscrit, pp.9-50, 2023, 978-2-304-05498-9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culturelle : réflexion sur la mobilisation d'ensembles multimodaux en contexte d'éducation culturelle et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Sala-Pons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Martel Viriginie</w:t>
              </w:r>
            </w:hyperlink>
          </w:p>
          <w:p>
            <w:pPr/>
            <w:r>
              <w:rPr/>
              <w:t xml:space="preserve">Richard Monique; Lacelle Nathalie. </w:t>
            </w:r>
            <w:r>
              <w:rPr>
                <w:i w:val="1"/>
                <w:iCs w:val="1"/>
              </w:rPr>
              <w:t xml:space="preserve">Croiser littératie, art et culture des jeunes. Impacts sur l’enseignement des arts et des langues</w:t>
            </w:r>
            <w:r>
              <w:rPr/>
              <w:t xml:space="preserve">, Presses de l'Université du Québec, 2020, 978-2-7605-5333-0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Fictionnaliser le réel, rendre réel la fiction : la représentation de l’histoire dans la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/>
              <w:t xml:space="preserve">Machhour Heba, Corinne Saminadayar-Perrin (dir.). </w:t>
            </w:r>
            <w:r>
              <w:rPr>
                <w:i w:val="1"/>
                <w:iCs w:val="1"/>
              </w:rPr>
              <w:t xml:space="preserve">Faire/écrire l’événement. Littérature, histoire, fiction XIXe-XXe siècles</w:t>
            </w:r>
            <w:r>
              <w:rPr/>
              <w:t xml:space="preserve">, L'Harmattan, p. 197-214, 2020, 978-2-343-19021-1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et politique. Après le 11 septembre 2001 : la bande dessinée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/>
              <w:t xml:space="preserve">Florent Gaudez. </w:t>
            </w:r>
            <w:r>
              <w:rPr>
                <w:i w:val="1"/>
                <w:iCs w:val="1"/>
              </w:rPr>
              <w:t xml:space="preserve">La création politique dans les arts</w:t>
            </w:r>
            <w:r>
              <w:rPr/>
              <w:t xml:space="preserve">, L'Harmattan, 2016, 978-2-343-04154-4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d'empoigne : exclus, monstres et super-vilains au cirque, dans les comics états-uniens de super-héros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super-héroïne dans les comics : invisibilité, doublon, érotisation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Violeta Parra: procesos de reconocimiento y formas de consagración en una trayectoria de artista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Marisol Facuse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Enrique Serrano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2019,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⟨10.4000/artelogie.3513⟩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Fascination, innovation, prouesse technique en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hal-04921027v1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6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villagordo" TargetMode="External"/><Relationship Id="rId8" Type="http://schemas.openxmlformats.org/officeDocument/2006/relationships/hyperlink" Target="https://www.idref.fr/083819916" TargetMode="External"/><Relationship Id="rId9" Type="http://schemas.openxmlformats.org/officeDocument/2006/relationships/hyperlink" Target="https://hal.science/hal-04916989v1" TargetMode="External"/><Relationship Id="rId10" Type="http://schemas.openxmlformats.org/officeDocument/2006/relationships/hyperlink" Target="https://hal.science/search/index/?q=*&amp;authFullName_s=Eric Villagordo" TargetMode="External"/><Relationship Id="rId11" Type="http://schemas.openxmlformats.org/officeDocument/2006/relationships/hyperlink" Target="https://hal.science/hal-04908723v1" TargetMode="External"/><Relationship Id="rId12" Type="http://schemas.openxmlformats.org/officeDocument/2006/relationships/hyperlink" Target="https://hal.science/hal-04940197v1" TargetMode="External"/><Relationship Id="rId13" Type="http://schemas.openxmlformats.org/officeDocument/2006/relationships/hyperlink" Target="https://hal.science/hal-04939913v1" TargetMode="External"/><Relationship Id="rId14" Type="http://schemas.openxmlformats.org/officeDocument/2006/relationships/hyperlink" Target="https://hal.science/hal-04491288v1" TargetMode="External"/><Relationship Id="rId15" Type="http://schemas.openxmlformats.org/officeDocument/2006/relationships/hyperlink" Target="https://hal.science/hal-04494278v1" TargetMode="External"/><Relationship Id="rId16" Type="http://schemas.openxmlformats.org/officeDocument/2006/relationships/hyperlink" Target="https://hal.science/search/index/?q=*&amp;authFullName_s=Flavio Paredes&#160;cruz" TargetMode="External"/><Relationship Id="rId17" Type="http://schemas.openxmlformats.org/officeDocument/2006/relationships/hyperlink" Target="https://lemanuscrit.fr/" TargetMode="External"/><Relationship Id="rId18" Type="http://schemas.openxmlformats.org/officeDocument/2006/relationships/hyperlink" Target="https://univ-montpellier3-paul-valery.hal.science/hal-04490148v1" TargetMode="External"/><Relationship Id="rId19" Type="http://schemas.openxmlformats.org/officeDocument/2006/relationships/hyperlink" Target="https://univ-montpellier3-paul-valery.hal.science/hal-04500832v1" TargetMode="External"/><Relationship Id="rId20" Type="http://schemas.openxmlformats.org/officeDocument/2006/relationships/hyperlink" Target="https://hal.science/search/index/?q=*&amp;authFullName_s=C&#233;line Sala-Pons" TargetMode="External"/><Relationship Id="rId21" Type="http://schemas.openxmlformats.org/officeDocument/2006/relationships/hyperlink" Target="https://hal.science/search/index/?q=*&amp;authFullName_s=Jean-Fran&#231;ois Boutin" TargetMode="External"/><Relationship Id="rId22" Type="http://schemas.openxmlformats.org/officeDocument/2006/relationships/hyperlink" Target="https://hal.science/search/index/?q=*&amp;authFullName_s=Martel Viriginie" TargetMode="External"/><Relationship Id="rId23" Type="http://schemas.openxmlformats.org/officeDocument/2006/relationships/hyperlink" Target="https://hal.science/hal-04496593v1" TargetMode="External"/><Relationship Id="rId24" Type="http://schemas.openxmlformats.org/officeDocument/2006/relationships/hyperlink" Target="https://hal.science/hal-04939473v1" TargetMode="External"/><Relationship Id="rId25" Type="http://schemas.openxmlformats.org/officeDocument/2006/relationships/hyperlink" Target="https://hal.science/hal-04490379v1" TargetMode="External"/><Relationship Id="rId26" Type="http://schemas.openxmlformats.org/officeDocument/2006/relationships/hyperlink" Target="https://hal.science/hal-04490294v1" TargetMode="External"/><Relationship Id="rId27" Type="http://schemas.openxmlformats.org/officeDocument/2006/relationships/hyperlink" Target="https://univ-montpellier3-paul-valery.hal.science/hal-04501406v1" TargetMode="External"/><Relationship Id="rId28" Type="http://schemas.openxmlformats.org/officeDocument/2006/relationships/hyperlink" Target="https://hal.science/search/index/?q=*&amp;authFullName_s=Marisol Facuse" TargetMode="External"/><Relationship Id="rId29" Type="http://schemas.openxmlformats.org/officeDocument/2006/relationships/hyperlink" Target="https://hal.science/search/index/?q=*&amp;authFullName_s=Juan Enrique Serrano Moreno" TargetMode="External"/><Relationship Id="rId30" Type="http://schemas.openxmlformats.org/officeDocument/2006/relationships/hyperlink" Target="https://dx.doi.org/10.4000/artelogie.3513" TargetMode="External"/><Relationship Id="rId31" Type="http://schemas.openxmlformats.org/officeDocument/2006/relationships/hyperlink" Target="https://hal.science/hal-0492102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villagordo</dc:title>
  <dc:description>CV</dc:description>
  <dc:subject/>
  <cp:keywords/>
  <cp:category/>
  <cp:lastModifiedBy/>
  <dcterms:created xsi:type="dcterms:W3CDTF">2026-03-30T09:59:16+02:00</dcterms:created>
  <dcterms:modified xsi:type="dcterms:W3CDTF">2026-03-30T09:59:16+02:00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