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Eric Fourneret </w:t>
      </w:r>
    </w:p>
    <w:p>
      <w:pPr>
        <w:spacing w:before="600"/>
      </w:pPr>
    </w:p>
    <w:p>
      <w:pPr>
        <w:spacing w:before="600"/>
      </w:pPr>
    </w:p>
    <w:p>
      <w:pPr>
        <w:pStyle w:val="Heading2"/>
      </w:pPr>
      <w:r>
        <w:rPr>
          <w:color w:val="1e198e"/>
          <w:b w:val="1"/>
          <w:bCs w:val="1"/>
        </w:rPr>
        <w:t xml:space="preserve">Présentation</w:t>
      </w:r>
    </w:p>
    <w:p>
      <w:pPr>
        <w:spacing w:after="100"/>
      </w:pPr>
    </w:p>
    <w:p>
      <w:pPr/>
      <w:r>
        <w:rPr/>
        <w:t xml:space="preserve">maître de conférences en philosophie au laboratoire ETHICS à l’Université Catholique de Lille, au sein de la Chaire « Éthique, Technologie et Humanités » (ETH+). Spécialisé en philosophie morale, philosophie de la technique et en bioéthique, ces travaux appréhendent les technologies comme des moyens de compenser des vulnérabilités humaines (dont les maladies et les handicaps), et comme sources de nouvelles vulnérabilités (dont l’autonomisation des technologies, et les impacts sur la nature humaine). Dans ce cadre, il développe des réflexions, à la fois conceptuelles et empiriques, sur les neurotechnologies (interfaces cerveau-machine, intelligence artificielle, cybernétique et robotique), ainsi que sur des implications éthico-philosophies des progrès dans le champ plus général des neurosciences (par exemples, le rapport entre le corps et l’esprit, la lecture de l’esprit par des dispositifs artificiels).À la croisée de tous ces champs disciplinaires, il examine comment le développement actuel des technologies bouleverse nos façons de se représenter l’être humain, les objets techniques, et les interactions entre les deux. Au cœur de ses préoccupations, Éric Fourneret est investi dans le projet « New Humanism Neuroscience and Artificial Intelligence » (NHNAI), dont certains objectifs concernent directement la santé et l’enjeu démocratique dans les développements technologiques, ainsi que dans les progrès de la connaissance du fonctionnement cérébral.Depuis 2005, Éric Fourneret étudie aussi les problématiques relatives à la fin de vie, en particulier, l’euthanasie, le suicide assisté, les prélèvements d’organes Maastricht III. Lauréat du prix Le Monde de la recherche universitaire (jury présidé par Edgar Morin), en 2011, pour sa thèse sur l’euthanasie, il fut édité aux PUF (Choisir sa mort. Les débats de l’euthanasie, 2012). Depuis, il a publié d’autres ouvrages : Le cerveau implanté (Hermann, 2022) ; La fin de vie de vie. Préoccupations légales et éthiques (Droits et Cultures. Revue internationale interdisciplinaire, 2018), et Sommes-nous libres de vouloir mourir ? (Albin Michel, 2019). En complément de ces recherches, il a également examiné la relation de soin, donnant lieu à la publication d’un ouvrage intitulé Un philosophe à l’hôpital (Lemieux, éditeur, 2017).Depuis plusieurs années, il participe à des comités éthique, dont le Comité National d’Éthique d’APF France handicap, le conseil d’orientation de l’Agence de la Biomédecine, ainsi que des groupes de travail pour la Haute Autorité de la Santé. Eric Fourneret a aussi fait partie de la Commission présidentielle sur la fin de vie instituée, en 2012, par François Hollande, dite « commission Sicard », du nom de son président.</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(15)</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Neurotechnologies: pour un équilibre entre progrès scientifique et respect de la vie privée</w:t>
              </w:r>
            </w:hyperlink>
          </w:p>
          <w:p>
            <w:pPr/>
            <w:hyperlink r:id="rId8" w:history="1">
              <w:r>
                <w:rPr>
                  <w:color w:val="#410a8c"/>
                  <w:u w:val="single"/>
                </w:rPr>
                <w:t xml:space="preserve">Éric Fourneret</w:t>
              </w:r>
            </w:hyperlink>
          </w:p>
          <w:p>
            <w:pPr/>
            <w:r>
              <w:rPr>
                <w:i w:val="1"/>
                <w:iCs w:val="1"/>
              </w:rPr>
              <w:t xml:space="preserve">Journal international de bioéthique et d'éthique des sciences </w:t>
            </w:r>
            <w:r>
              <w:rPr/>
              <w:t xml:space="preserve">, A paraître, 37 (1), pp.89-108</w:t>
            </w:r>
          </w:p>
          <w:p>
            <w:pPr/>
            <w:r>
              <w:rPr/>
              <w:t xml:space="preserve">Article dans une revue</w:t>
            </w:r>
          </w:p>
          <w:p>
            <w:pPr/>
            <w:hyperlink r:id="rId7" w:history="1">
              <w:r>
                <w:rPr>
                  <w:color w:val="#410a8c"/>
                  <w:u w:val="single"/>
                </w:rPr>
                <w:t xml:space="preserve">hal-05540725v1</w:t>
              </w:r>
            </w:hyperlink>
          </w:p>
        </w:tc>
      </w:tr>
      <w:tr>
        <w:trPr/>
        <w:tc>
          <w:tcPr>
            <w:noWrap/>
          </w:tcPr>
          <w:p>
            <w:pPr>
              <w:spacing w:after="200"/>
            </w:pPr>
            <w:hyperlink r:id="rId9" w:history="1">
              <w:r>
                <w:rPr>
                  <w:color w:val="1e198e"/>
                  <w:b w:val="1"/>
                  <w:bCs w:val="1"/>
                  <w:u w:val="single"/>
                </w:rPr>
                <w:t xml:space="preserve">Les interfaces neuronales dans les décisions d'arrêt de traitement</w:t>
              </w:r>
            </w:hyperlink>
          </w:p>
          <w:p>
            <w:pPr/>
            <w:hyperlink r:id="rId8" w:history="1">
              <w:r>
                <w:rPr>
                  <w:color w:val="#410a8c"/>
                  <w:u w:val="single"/>
                </w:rPr>
                <w:t xml:space="preserve">Éric Fourneret</w:t>
              </w:r>
            </w:hyperlink>
          </w:p>
          <w:p>
            <w:pPr/>
            <w:r>
              <w:rPr>
                <w:i w:val="1"/>
                <w:iCs w:val="1"/>
              </w:rPr>
              <w:t xml:space="preserve">Sens-Dessous</w:t>
            </w:r>
            <w:r>
              <w:rPr/>
              <w:t xml:space="preserve">, In press</w:t>
            </w:r>
          </w:p>
          <w:p>
            <w:pPr/>
            <w:r>
              <w:rPr/>
              <w:t xml:space="preserve">Article dans une revue</w:t>
            </w:r>
          </w:p>
          <w:p>
            <w:pPr/>
            <w:hyperlink r:id="rId9" w:history="1">
              <w:r>
                <w:rPr>
                  <w:color w:val="#410a8c"/>
                  <w:u w:val="single"/>
                </w:rPr>
                <w:t xml:space="preserve">hal-05540757v1</w:t>
              </w:r>
            </w:hyperlink>
          </w:p>
        </w:tc>
      </w:tr>
      <w:tr>
        <w:trPr/>
        <w:tc>
          <w:tcPr>
            <w:noWrap/>
          </w:tcPr>
          <w:p>
            <w:pPr>
              <w:spacing w:after="200"/>
            </w:pPr>
            <w:hyperlink r:id="rId10" w:history="1">
              <w:r>
                <w:rPr>
                  <w:color w:val="1e198e"/>
                  <w:b w:val="1"/>
                  <w:bCs w:val="1"/>
                  <w:u w:val="single"/>
                </w:rPr>
                <w:t xml:space="preserve">« Entretiens avec Éric Fourneret : les interfaces neuronales sont-elles une artificialisation de l’humain ? »</w:t>
              </w:r>
            </w:hyperlink>
          </w:p>
          <w:p>
            <w:pPr/>
            <w:hyperlink r:id="rId8" w:history="1">
              <w:r>
                <w:rPr>
                  <w:color w:val="#410a8c"/>
                  <w:u w:val="single"/>
                </w:rPr>
                <w:t xml:space="preserve">Éric Fourneret</w:t>
              </w:r>
            </w:hyperlink>
          </w:p>
          <w:p>
            <w:pPr/>
            <w:r>
              <w:rPr>
                <w:i w:val="1"/>
                <w:iCs w:val="1"/>
              </w:rPr>
              <w:t xml:space="preserve">Etudes littéraires</w:t>
            </w:r>
            <w:r>
              <w:rPr/>
              <w:t xml:space="preserve">, 2026, 54 (2-3), pp.269-280</w:t>
            </w:r>
          </w:p>
          <w:p>
            <w:pPr/>
            <w:r>
              <w:rPr/>
              <w:t xml:space="preserve">Article dans une revue</w:t>
            </w:r>
          </w:p>
          <w:p>
            <w:pPr/>
            <w:hyperlink r:id="rId10" w:history="1">
              <w:r>
                <w:rPr>
                  <w:color w:val="#410a8c"/>
                  <w:u w:val="single"/>
                </w:rPr>
                <w:t xml:space="preserve">hal-05540753v1</w:t>
              </w:r>
            </w:hyperlink>
          </w:p>
        </w:tc>
      </w:tr>
      <w:tr>
        <w:trPr/>
        <w:tc>
          <w:tcPr>
            <w:noWrap/>
          </w:tcPr>
          <w:p>
            <w:pPr>
              <w:spacing w:after="200"/>
            </w:pPr>
            <w:hyperlink r:id="rId11" w:history="1">
              <w:r>
                <w:rPr>
                  <w:color w:val="1e198e"/>
                  <w:b w:val="1"/>
                  <w:bCs w:val="1"/>
                  <w:u w:val="single"/>
                </w:rPr>
                <w:t xml:space="preserve">Neurotechnologies invasives : agentivité et responsabilité morale.</w:t>
              </w:r>
            </w:hyperlink>
          </w:p>
          <w:p>
            <w:pPr/>
            <w:hyperlink r:id="rId8" w:history="1">
              <w:r>
                <w:rPr>
                  <w:color w:val="#410a8c"/>
                  <w:u w:val="single"/>
                </w:rPr>
                <w:t xml:space="preserve">Éric Fourneret</w:t>
              </w:r>
            </w:hyperlink>
          </w:p>
          <w:p>
            <w:pPr/>
            <w:r>
              <w:rPr>
                <w:i w:val="1"/>
                <w:iCs w:val="1"/>
              </w:rPr>
              <w:t xml:space="preserve">Cahiers Droit, Sciences &amp; Technologies</w:t>
            </w:r>
            <w:r>
              <w:rPr/>
              <w:t xml:space="preserve">, 2026, 21, pp.49-67</w:t>
            </w:r>
          </w:p>
          <w:p>
            <w:pPr/>
            <w:r>
              <w:rPr/>
              <w:t xml:space="preserve">Article dans une revue</w:t>
            </w:r>
          </w:p>
          <w:p>
            <w:pPr/>
            <w:hyperlink r:id="rId11" w:history="1">
              <w:r>
                <w:rPr>
                  <w:color w:val="#410a8c"/>
                  <w:u w:val="single"/>
                </w:rPr>
                <w:t xml:space="preserve">hal-05540742v1</w:t>
              </w:r>
            </w:hyperlink>
          </w:p>
        </w:tc>
      </w:tr>
      <w:tr>
        <w:trPr/>
        <w:tc>
          <w:tcPr>
            <w:noWrap/>
          </w:tcPr>
          <w:p>
            <w:pPr>
              <w:spacing w:after="200"/>
            </w:pPr>
            <w:hyperlink r:id="rId12" w:history="1">
              <w:r>
                <w:rPr>
                  <w:color w:val="1e198e"/>
                  <w:b w:val="1"/>
                  <w:bCs w:val="1"/>
                  <w:u w:val="single"/>
                </w:rPr>
                <w:t xml:space="preserve">Animal capital: a new way to define human-animal bond in view of global changes and food insecurity</w:t>
              </w:r>
            </w:hyperlink>
          </w:p>
          <w:p>
            <w:pPr/>
            <w:hyperlink r:id="rId13" w:history="1">
              <w:r>
                <w:rPr>
                  <w:color w:val="#410a8c"/>
                  <w:u w:val="single"/>
                </w:rPr>
                <w:t xml:space="preserve">Cédric Sueur</w:t>
              </w:r>
            </w:hyperlink>
            <w:r>
              <w:rPr/>
              <w:t xml:space="preserve">,</w:t>
            </w:r>
            <w:hyperlink r:id="rId8" w:history="1">
              <w:r>
                <w:rPr>
                  <w:color w:val="#410a8c"/>
                  <w:u w:val="single"/>
                </w:rPr>
                <w:t xml:space="preserve">Éric Fourneret</w:t>
              </w:r>
            </w:hyperlink>
            <w:r>
              <w:rPr/>
              <w:t xml:space="preserve">,</w:t>
            </w:r>
            <w:hyperlink r:id="rId14" w:history="1">
              <w:r>
                <w:rPr>
                  <w:color w:val="#410a8c"/>
                  <w:u w:val="single"/>
                </w:rPr>
                <w:t xml:space="preserve">Romain Espinosa</w:t>
              </w:r>
            </w:hyperlink>
          </w:p>
          <w:p>
            <w:pPr/>
            <w:r>
              <w:rPr>
                <w:i w:val="1"/>
                <w:iCs w:val="1"/>
              </w:rPr>
              <w:t xml:space="preserve">npj Sustainable Agriculture</w:t>
            </w:r>
            <w:r>
              <w:rPr/>
              <w:t xml:space="preserve">, 2024, 2 (1), pp.22. </w:t>
            </w:r>
            <w:hyperlink r:id="rId15" w:history="1">
              <w:r>
                <w:rPr>
                  <w:color w:val="#410a8c"/>
                  <w:u w:val="single"/>
                </w:rPr>
                <w:t xml:space="preserve">⟨10.1038/s44264-024-00030-4⟩</w:t>
              </w:r>
            </w:hyperlink>
          </w:p>
          <w:p>
            <w:pPr/>
            <w:r>
              <w:rPr/>
              <w:t xml:space="preserve">Article dans une revue</w:t>
            </w:r>
          </w:p>
          <w:p>
            <w:pPr/>
            <w:hyperlink r:id="rId12" w:history="1">
              <w:r>
                <w:rPr>
                  <w:color w:val="#410a8c"/>
                  <w:u w:val="single"/>
                </w:rPr>
                <w:t xml:space="preserve">hal-04809070v1</w:t>
              </w:r>
            </w:hyperlink>
          </w:p>
        </w:tc>
      </w:tr>
      <w:tr>
        <w:trPr/>
        <w:tc>
          <w:tcPr>
            <w:noWrap/>
          </w:tcPr>
          <w:p>
            <w:pPr>
              <w:spacing w:after="200"/>
            </w:pPr>
            <w:hyperlink r:id="rId16" w:history="1">
              <w:r>
                <w:rPr>
                  <w:color w:val="1e198e"/>
                  <w:b w:val="1"/>
                  <w:bCs w:val="1"/>
                  <w:u w:val="single"/>
                </w:rPr>
                <w:t xml:space="preserve">Neuromorphic brain interfacing and the challenge of human subjectivation</w:t>
              </w:r>
            </w:hyperlink>
          </w:p>
          <w:p>
            <w:pPr/>
            <w:hyperlink r:id="rId17" w:history="1">
              <w:r>
                <w:rPr>
                  <w:color w:val="#410a8c"/>
                  <w:u w:val="single"/>
                </w:rPr>
                <w:t xml:space="preserve">Blaise Yvert</w:t>
              </w:r>
            </w:hyperlink>
            <w:r>
              <w:rPr/>
              <w:t xml:space="preserve">,</w:t>
            </w:r>
            <w:hyperlink r:id="rId18" w:history="1">
              <w:r>
                <w:rPr>
                  <w:color w:val="#410a8c"/>
                  <w:u w:val="single"/>
                </w:rPr>
                <w:t xml:space="preserve">Eric Fourneret</w:t>
              </w:r>
            </w:hyperlink>
          </w:p>
          <w:p>
            <w:pPr/>
            <w:r>
              <w:rPr>
                <w:i w:val="1"/>
                <w:iCs w:val="1"/>
              </w:rPr>
              <w:t xml:space="preserve">Nature Reviews Bioengineering</w:t>
            </w:r>
            <w:r>
              <w:rPr/>
              <w:t xml:space="preserve">, 2023, 1 (6), pp.380-381. </w:t>
            </w:r>
            <w:hyperlink r:id="rId19" w:history="1">
              <w:r>
                <w:rPr>
                  <w:color w:val="#410a8c"/>
                  <w:u w:val="single"/>
                </w:rPr>
                <w:t xml:space="preserve">⟨10.1038/s44222-023-00041-9⟩</w:t>
              </w:r>
            </w:hyperlink>
          </w:p>
          <w:p>
            <w:pPr/>
            <w:r>
              <w:rPr/>
              <w:t xml:space="preserve">Article dans une revue</w:t>
            </w:r>
          </w:p>
          <w:p>
            <w:pPr/>
            <w:hyperlink r:id="rId16" w:history="1">
              <w:r>
                <w:rPr>
                  <w:color w:val="#410a8c"/>
                  <w:u w:val="single"/>
                </w:rPr>
                <w:t xml:space="preserve">hal-04233423v1</w:t>
              </w:r>
            </w:hyperlink>
          </w:p>
        </w:tc>
      </w:tr>
      <w:tr>
        <w:trPr/>
        <w:tc>
          <w:tcPr>
            <w:noWrap/>
          </w:tcPr>
          <w:p>
            <w:pPr>
              <w:spacing w:after="200"/>
            </w:pPr>
            <w:hyperlink r:id="rId20" w:history="1">
              <w:r>
                <w:rPr>
                  <w:color w:val="1e198e"/>
                  <w:b w:val="1"/>
                  <w:bCs w:val="1"/>
                  <w:u w:val="single"/>
                </w:rPr>
                <w:t xml:space="preserve">IA, neurosciences et technologies : tension entre liberté citoyenne et liberté de la recherche scientifique. Premiers résultats d’une démarche de science participative</w:t>
              </w:r>
            </w:hyperlink>
          </w:p>
          <w:p>
            <w:pPr/>
            <w:hyperlink r:id="rId8" w:history="1">
              <w:r>
                <w:rPr>
                  <w:color w:val="#410a8c"/>
                  <w:u w:val="single"/>
                </w:rPr>
                <w:t xml:space="preserve">Éric Fourneret</w:t>
              </w:r>
            </w:hyperlink>
            <w:r>
              <w:rPr/>
              <w:t xml:space="preserve">,</w:t>
            </w:r>
            <w:hyperlink r:id="rId21" w:history="1">
              <w:r>
                <w:rPr>
                  <w:color w:val="#410a8c"/>
                  <w:u w:val="single"/>
                </w:rPr>
                <w:t xml:space="preserve">David Doat</w:t>
              </w:r>
            </w:hyperlink>
            <w:r>
              <w:rPr/>
              <w:t xml:space="preserve">,</w:t>
            </w:r>
            <w:hyperlink r:id="rId22" w:history="1">
              <w:r>
                <w:rPr>
                  <w:color w:val="#410a8c"/>
                  <w:u w:val="single"/>
                </w:rPr>
                <w:t xml:space="preserve">Nathanaël Laurent</w:t>
              </w:r>
            </w:hyperlink>
            <w:r>
              <w:rPr/>
              <w:t xml:space="preserve">,</w:t>
            </w:r>
            <w:hyperlink r:id="rId23" w:history="1">
              <w:r>
                <w:rPr>
                  <w:color w:val="#410a8c"/>
                  <w:u w:val="single"/>
                </w:rPr>
                <w:t xml:space="preserve">Yves Poullet</w:t>
              </w:r>
            </w:hyperlink>
            <w:r>
              <w:rPr/>
              <w:t xml:space="preserve">,</w:t>
            </w:r>
            <w:hyperlink r:id="rId24" w:history="1">
              <w:r>
                <w:rPr>
                  <w:color w:val="#410a8c"/>
                  <w:u w:val="single"/>
                </w:rPr>
                <w:t xml:space="preserve">Tillman Valérie</w:t>
              </w:r>
            </w:hyperlink>
            <w:r>
              <w:rPr/>
              <w:t xml:space="preserve">et al.</w:t>
            </w:r>
          </w:p>
          <w:p>
            <w:pPr/>
            <w:r>
              <w:rPr>
                <w:i w:val="1"/>
                <w:iCs w:val="1"/>
              </w:rPr>
              <w:t xml:space="preserve">Bulletin de l'Association Française pour l'Intelligence Artificielle</w:t>
            </w:r>
            <w:r>
              <w:rPr/>
              <w:t xml:space="preserve">, 2023, 1 (120), pp.82-89</w:t>
            </w:r>
          </w:p>
          <w:p>
            <w:pPr/>
            <w:r>
              <w:rPr/>
              <w:t xml:space="preserve">Article dans une revue</w:t>
            </w:r>
          </w:p>
          <w:p>
            <w:pPr/>
            <w:hyperlink r:id="rId20" w:history="1">
              <w:r>
                <w:rPr>
                  <w:color w:val="#410a8c"/>
                  <w:u w:val="single"/>
                </w:rPr>
                <w:t xml:space="preserve">hal-04580048v1</w:t>
              </w:r>
            </w:hyperlink>
          </w:p>
        </w:tc>
      </w:tr>
      <w:tr>
        <w:trPr/>
        <w:tc>
          <w:tcPr>
            <w:noWrap/>
          </w:tcPr>
          <w:p>
            <w:pPr>
              <w:spacing w:after="200"/>
            </w:pPr>
            <w:hyperlink r:id="rId25" w:history="1">
              <w:r>
                <w:rPr>
                  <w:color w:val="1e198e"/>
                  <w:b w:val="1"/>
                  <w:bCs w:val="1"/>
                  <w:u w:val="single"/>
                </w:rPr>
                <w:t xml:space="preserve">Philosophy's Essential Role in Shaping a Humanistic Future: The Case of Ethics in Technology and Mental Health</w:t>
              </w:r>
            </w:hyperlink>
          </w:p>
          <w:p>
            <w:pPr/>
            <w:hyperlink r:id="rId8" w:history="1">
              <w:r>
                <w:rPr>
                  <w:color w:val="#410a8c"/>
                  <w:u w:val="single"/>
                </w:rPr>
                <w:t xml:space="preserve">Éric Fourneret</w:t>
              </w:r>
            </w:hyperlink>
            <w:r>
              <w:rPr/>
              <w:t xml:space="preserve">,</w:t>
            </w:r>
            <w:hyperlink r:id="rId26" w:history="1">
              <w:r>
                <w:rPr>
                  <w:color w:val="#410a8c"/>
                  <w:u w:val="single"/>
                </w:rPr>
                <w:t xml:space="preserve">Gabriela Ramos</w:t>
              </w:r>
            </w:hyperlink>
          </w:p>
          <w:p>
            <w:pPr/>
            <w:r>
              <w:rPr>
                <w:i w:val="1"/>
                <w:iCs w:val="1"/>
              </w:rPr>
              <w:t xml:space="preserve">UN chronicle</w:t>
            </w:r>
            <w:r>
              <w:rPr/>
              <w:t xml:space="preserve">, 2023</w:t>
            </w:r>
          </w:p>
          <w:p>
            <w:pPr/>
            <w:r>
              <w:rPr/>
              <w:t xml:space="preserve">Article dans une revue</w:t>
            </w:r>
          </w:p>
          <w:p>
            <w:pPr/>
            <w:hyperlink r:id="rId25" w:history="1">
              <w:r>
                <w:rPr>
                  <w:color w:val="#410a8c"/>
                  <w:u w:val="single"/>
                </w:rPr>
                <w:t xml:space="preserve">hal-04462165v1</w:t>
              </w:r>
            </w:hyperlink>
          </w:p>
        </w:tc>
      </w:tr>
      <w:tr>
        <w:trPr/>
        <w:tc>
          <w:tcPr>
            <w:noWrap/>
          </w:tcPr>
          <w:p>
            <w:pPr>
              <w:spacing w:after="200"/>
            </w:pPr>
            <w:hyperlink r:id="rId27" w:history="1">
              <w:r>
                <w:rPr>
                  <w:color w:val="1e198e"/>
                  <w:b w:val="1"/>
                  <w:bCs w:val="1"/>
                  <w:u w:val="single"/>
                </w:rPr>
                <w:t xml:space="preserve">Aïdan, Géraldine et Bourcier, Danièle sous la dir., Humain Non-humain. Repenser l’intériorité du sujet de droit, Paris — La Défense: L.G.D.J. 2021, 218 p., collection: Droit et Société, série : Droit</w:t>
              </w:r>
            </w:hyperlink>
          </w:p>
          <w:p>
            <w:pPr/>
            <w:hyperlink r:id="rId28" w:history="1">
              <w:r>
                <w:rPr>
                  <w:color w:val="#410a8c"/>
                  <w:u w:val="single"/>
                </w:rPr>
                <w:t xml:space="preserve">Mate Paksy</w:t>
              </w:r>
            </w:hyperlink>
            <w:r>
              <w:rPr/>
              <w:t xml:space="preserve">,</w:t>
            </w:r>
            <w:hyperlink r:id="rId8" w:history="1">
              <w:r>
                <w:rPr>
                  <w:color w:val="#410a8c"/>
                  <w:u w:val="single"/>
                </w:rPr>
                <w:t xml:space="preserve">Éric Fourneret</w:t>
              </w:r>
            </w:hyperlink>
          </w:p>
          <w:p>
            <w:pPr/>
            <w:r>
              <w:rPr>
                <w:i w:val="1"/>
                <w:iCs w:val="1"/>
              </w:rPr>
              <w:t xml:space="preserve">International Journal for the Semiotics of Law / Revue internationale de sémiotique juridique</w:t>
            </w:r>
            <w:r>
              <w:rPr/>
              <w:t xml:space="preserve">, 2023, 37 (6), pp.709 - 719. </w:t>
            </w:r>
            <w:hyperlink r:id="rId29" w:history="1">
              <w:r>
                <w:rPr>
                  <w:color w:val="#410a8c"/>
                  <w:u w:val="single"/>
                </w:rPr>
                <w:t xml:space="preserve">⟨10.1007/s11196-023-10062-7⟩</w:t>
              </w:r>
            </w:hyperlink>
          </w:p>
          <w:p>
            <w:pPr/>
            <w:r>
              <w:rPr/>
              <w:t xml:space="preserve">Article dans une revue</w:t>
            </w:r>
          </w:p>
          <w:p>
            <w:pPr/>
            <w:hyperlink r:id="rId27" w:history="1">
              <w:r>
                <w:rPr>
                  <w:color w:val="#410a8c"/>
                  <w:u w:val="single"/>
                </w:rPr>
                <w:t xml:space="preserve">hal-04569571v1</w:t>
              </w:r>
            </w:hyperlink>
          </w:p>
        </w:tc>
      </w:tr>
      <w:tr>
        <w:trPr/>
        <w:tc>
          <w:tcPr>
            <w:noWrap/>
          </w:tcPr>
          <w:p>
            <w:pPr>
              <w:spacing w:after="200"/>
            </w:pPr>
            <w:hyperlink r:id="rId30" w:history="1">
              <w:r>
                <w:rPr>
                  <w:color w:val="1e198e"/>
                  <w:b w:val="1"/>
                  <w:bCs w:val="1"/>
                  <w:u w:val="single"/>
                </w:rPr>
                <w:t xml:space="preserve">Les neuroprothèses pour l’humain : entre thérapeutique et augmentation</w:t>
              </w:r>
            </w:hyperlink>
          </w:p>
          <w:p>
            <w:pPr/>
            <w:hyperlink r:id="rId8" w:history="1">
              <w:r>
                <w:rPr>
                  <w:color w:val="#410a8c"/>
                  <w:u w:val="single"/>
                </w:rPr>
                <w:t xml:space="preserve">Éric Fourneret</w:t>
              </w:r>
            </w:hyperlink>
            <w:r>
              <w:rPr/>
              <w:t xml:space="preserve">,</w:t>
            </w:r>
            <w:hyperlink r:id="rId31" w:history="1">
              <w:r>
                <w:rPr>
                  <w:color w:val="#410a8c"/>
                  <w:u w:val="single"/>
                </w:rPr>
                <w:t xml:space="preserve">Clément Hébert</w:t>
              </w:r>
            </w:hyperlink>
            <w:r>
              <w:rPr/>
              <w:t xml:space="preserve">,</w:t>
            </w:r>
            <w:hyperlink r:id="rId17" w:history="1">
              <w:r>
                <w:rPr>
                  <w:color w:val="#410a8c"/>
                  <w:u w:val="single"/>
                </w:rPr>
                <w:t xml:space="preserve">Blaise Yvert</w:t>
              </w:r>
            </w:hyperlink>
          </w:p>
          <w:p>
            <w:pPr/>
            <w:r>
              <w:rPr>
                <w:i w:val="1"/>
                <w:iCs w:val="1"/>
              </w:rPr>
              <w:t xml:space="preserve">Revue des Sciences Humaines</w:t>
            </w:r>
            <w:r>
              <w:rPr/>
              <w:t xml:space="preserve">, 2021, 341, pp.247-264. </w:t>
            </w:r>
            <w:hyperlink r:id="rId32" w:history="1">
              <w:r>
                <w:rPr>
                  <w:color w:val="#410a8c"/>
                  <w:u w:val="single"/>
                </w:rPr>
                <w:t xml:space="preserve">⟨10.4000/rsh.435⟩</w:t>
              </w:r>
            </w:hyperlink>
          </w:p>
          <w:p>
            <w:pPr/>
            <w:r>
              <w:rPr/>
              <w:t xml:space="preserve">Article dans une revue</w:t>
            </w:r>
          </w:p>
          <w:p>
            <w:pPr/>
            <w:hyperlink r:id="rId30" w:history="1">
              <w:r>
                <w:rPr>
                  <w:color w:val="#410a8c"/>
                  <w:u w:val="single"/>
                </w:rPr>
                <w:t xml:space="preserve">hal-04994761v1</w:t>
              </w:r>
            </w:hyperlink>
          </w:p>
        </w:tc>
      </w:tr>
      <w:tr>
        <w:trPr/>
        <w:tc>
          <w:tcPr>
            <w:noWrap/>
          </w:tcPr>
          <w:p>
            <w:pPr>
              <w:spacing w:after="200"/>
            </w:pPr>
            <w:hyperlink r:id="rId33" w:history="1">
              <w:r>
                <w:rPr>
                  <w:color w:val="1e198e"/>
                  <w:b w:val="1"/>
                  <w:bCs w:val="1"/>
                  <w:u w:val="single"/>
                </w:rPr>
                <w:t xml:space="preserve">Digital Normativity: A Challenge for Human Subjectivation</w:t>
              </w:r>
            </w:hyperlink>
          </w:p>
          <w:p>
            <w:pPr/>
            <w:hyperlink r:id="rId18" w:history="1">
              <w:r>
                <w:rPr>
                  <w:color w:val="#410a8c"/>
                  <w:u w:val="single"/>
                </w:rPr>
                <w:t xml:space="preserve">Eric Fourneret</w:t>
              </w:r>
            </w:hyperlink>
            <w:r>
              <w:rPr/>
              <w:t xml:space="preserve">,</w:t>
            </w:r>
            <w:hyperlink r:id="rId17" w:history="1">
              <w:r>
                <w:rPr>
                  <w:color w:val="#410a8c"/>
                  <w:u w:val="single"/>
                </w:rPr>
                <w:t xml:space="preserve">Blaise Yvert</w:t>
              </w:r>
            </w:hyperlink>
          </w:p>
          <w:p>
            <w:pPr/>
            <w:r>
              <w:rPr>
                <w:i w:val="1"/>
                <w:iCs w:val="1"/>
              </w:rPr>
              <w:t xml:space="preserve">Frontiers in Artificial Intelligence</w:t>
            </w:r>
            <w:r>
              <w:rPr/>
              <w:t xml:space="preserve">, 2020, 3, pp.27. </w:t>
            </w:r>
            <w:hyperlink r:id="rId34" w:history="1">
              <w:r>
                <w:rPr>
                  <w:color w:val="#410a8c"/>
                  <w:u w:val="single"/>
                </w:rPr>
                <w:t xml:space="preserve">⟨10.3389/frai.2020.00027⟩</w:t>
              </w:r>
            </w:hyperlink>
          </w:p>
          <w:p>
            <w:pPr/>
            <w:r>
              <w:rPr/>
              <w:t xml:space="preserve">Article dans une revue</w:t>
            </w:r>
          </w:p>
          <w:p>
            <w:pPr/>
            <w:hyperlink r:id="rId33" w:history="1">
              <w:r>
                <w:rPr>
                  <w:color w:val="#410a8c"/>
                  <w:u w:val="single"/>
                </w:rPr>
                <w:t xml:space="preserve">hal-04837594v1</w:t>
              </w:r>
            </w:hyperlink>
          </w:p>
        </w:tc>
      </w:tr>
      <w:tr>
        <w:trPr/>
        <w:tc>
          <w:tcPr>
            <w:noWrap/>
          </w:tcPr>
          <w:p>
            <w:pPr>
              <w:spacing w:after="200"/>
            </w:pPr>
            <w:hyperlink r:id="rId35" w:history="1">
              <w:r>
                <w:rPr>
                  <w:color w:val="1e198e"/>
                  <w:b w:val="1"/>
                  <w:bCs w:val="1"/>
                  <w:u w:val="single"/>
                </w:rPr>
                <w:t xml:space="preserve">L'apport d’une unité de concertation éthique pour la pratique professionnelle en néphrologie validé par un protocole de recherche</w:t>
              </w:r>
            </w:hyperlink>
          </w:p>
          <w:p>
            <w:pPr/>
            <w:hyperlink r:id="rId36" w:history="1">
              <w:r>
                <w:rPr>
                  <w:color w:val="#410a8c"/>
                  <w:u w:val="single"/>
                </w:rPr>
                <w:t xml:space="preserve">Jocelyne Maurizi-Balzan</w:t>
              </w:r>
            </w:hyperlink>
            <w:r>
              <w:rPr/>
              <w:t xml:space="preserve">,</w:t>
            </w:r>
            <w:hyperlink r:id="rId8" w:history="1">
              <w:r>
                <w:rPr>
                  <w:color w:val="#410a8c"/>
                  <w:u w:val="single"/>
                </w:rPr>
                <w:t xml:space="preserve">Éric Fourneret</w:t>
              </w:r>
            </w:hyperlink>
            <w:r>
              <w:rPr/>
              <w:t xml:space="preserve">,</w:t>
            </w:r>
            <w:hyperlink r:id="rId37" w:history="1">
              <w:r>
                <w:rPr>
                  <w:color w:val="#410a8c"/>
                  <w:u w:val="single"/>
                </w:rPr>
                <w:t xml:space="preserve">Laurence Cimar</w:t>
              </w:r>
            </w:hyperlink>
            <w:r>
              <w:rPr/>
              <w:t xml:space="preserve">,</w:t>
            </w:r>
            <w:hyperlink r:id="rId38" w:history="1">
              <w:r>
                <w:rPr>
                  <w:color w:val="#410a8c"/>
                  <w:u w:val="single"/>
                </w:rPr>
                <w:t xml:space="preserve">Johan Noble</w:t>
              </w:r>
            </w:hyperlink>
            <w:r>
              <w:rPr/>
              <w:t xml:space="preserve">,</w:t>
            </w:r>
            <w:hyperlink r:id="rId39" w:history="1">
              <w:r>
                <w:rPr>
                  <w:color w:val="#410a8c"/>
                  <w:u w:val="single"/>
                </w:rPr>
                <w:t xml:space="preserve">Hamza Naciri-Bennani</w:t>
              </w:r>
            </w:hyperlink>
            <w:r>
              <w:rPr/>
              <w:t xml:space="preserve">et al.</w:t>
            </w:r>
          </w:p>
          <w:p>
            <w:pPr/>
            <w:r>
              <w:rPr>
                <w:i w:val="1"/>
                <w:iCs w:val="1"/>
              </w:rPr>
              <w:t xml:space="preserve">Néphrologie &amp; Thérapeutique</w:t>
            </w:r>
            <w:r>
              <w:rPr/>
              <w:t xml:space="preserve">, 2019, 15 (7), pp.498 - 505. </w:t>
            </w:r>
            <w:hyperlink r:id="rId40" w:history="1">
              <w:r>
                <w:rPr>
                  <w:color w:val="#410a8c"/>
                  <w:u w:val="single"/>
                </w:rPr>
                <w:t xml:space="preserve">⟨10.1016/j.nephro.2019.07.330⟩</w:t>
              </w:r>
            </w:hyperlink>
          </w:p>
          <w:p>
            <w:pPr/>
            <w:r>
              <w:rPr/>
              <w:t xml:space="preserve">Article dans une revue</w:t>
            </w:r>
          </w:p>
          <w:p>
            <w:pPr/>
            <w:hyperlink r:id="rId35" w:history="1">
              <w:r>
                <w:rPr>
                  <w:color w:val="#410a8c"/>
                  <w:u w:val="single"/>
                </w:rPr>
                <w:t xml:space="preserve">hal-03489131v1</w:t>
              </w:r>
            </w:hyperlink>
          </w:p>
        </w:tc>
      </w:tr>
      <w:tr>
        <w:trPr/>
        <w:tc>
          <w:tcPr>
            <w:noWrap/>
          </w:tcPr>
          <w:p>
            <w:pPr>
              <w:spacing w:after="200"/>
            </w:pPr>
            <w:hyperlink r:id="rId41" w:history="1">
              <w:r>
                <w:rPr>
                  <w:color w:val="1e198e"/>
                  <w:b w:val="1"/>
                  <w:bCs w:val="1"/>
                  <w:u w:val="single"/>
                </w:rPr>
                <w:t xml:space="preserve">Neuroprosthetic Speech: The Ethical Significance of Accuracy, Control and Pragmatics</w:t>
              </w:r>
            </w:hyperlink>
          </w:p>
          <w:p>
            <w:pPr/>
            <w:hyperlink r:id="rId42" w:history="1">
              <w:r>
                <w:rPr>
                  <w:color w:val="#410a8c"/>
                  <w:u w:val="single"/>
                </w:rPr>
                <w:t xml:space="preserve">Stephen Rainey</w:t>
              </w:r>
            </w:hyperlink>
            <w:r>
              <w:rPr/>
              <w:t xml:space="preserve">,</w:t>
            </w:r>
            <w:hyperlink r:id="rId43" w:history="1">
              <w:r>
                <w:rPr>
                  <w:color w:val="#410a8c"/>
                  <w:u w:val="single"/>
                </w:rPr>
                <w:t xml:space="preserve">Hannah Maslen</w:t>
              </w:r>
            </w:hyperlink>
            <w:r>
              <w:rPr/>
              <w:t xml:space="preserve">,</w:t>
            </w:r>
            <w:hyperlink r:id="rId44" w:history="1">
              <w:r>
                <w:rPr>
                  <w:color w:val="#410a8c"/>
                  <w:u w:val="single"/>
                </w:rPr>
                <w:t xml:space="preserve">Pierre Mégevand</w:t>
              </w:r>
            </w:hyperlink>
            <w:r>
              <w:rPr/>
              <w:t xml:space="preserve">,</w:t>
            </w:r>
            <w:hyperlink r:id="rId45" w:history="1">
              <w:r>
                <w:rPr>
                  <w:color w:val="#410a8c"/>
                  <w:u w:val="single"/>
                </w:rPr>
                <w:t xml:space="preserve">Luc Arnal</w:t>
              </w:r>
            </w:hyperlink>
            <w:r>
              <w:rPr/>
              <w:t xml:space="preserve">,</w:t>
            </w:r>
            <w:hyperlink r:id="rId18" w:history="1">
              <w:r>
                <w:rPr>
                  <w:color w:val="#410a8c"/>
                  <w:u w:val="single"/>
                </w:rPr>
                <w:t xml:space="preserve">Eric Fourneret</w:t>
              </w:r>
            </w:hyperlink>
            <w:r>
              <w:rPr/>
              <w:t xml:space="preserve">et al.</w:t>
            </w:r>
          </w:p>
          <w:p>
            <w:pPr/>
            <w:r>
              <w:rPr>
                <w:i w:val="1"/>
                <w:iCs w:val="1"/>
              </w:rPr>
              <w:t xml:space="preserve">Cambridge Quarterly of Healthcare Ethics</w:t>
            </w:r>
            <w:r>
              <w:rPr/>
              <w:t xml:space="preserve">, 2019, 28 (04), pp.657-670. </w:t>
            </w:r>
            <w:hyperlink r:id="rId46" w:history="1">
              <w:r>
                <w:rPr>
                  <w:color w:val="#410a8c"/>
                  <w:u w:val="single"/>
                </w:rPr>
                <w:t xml:space="preserve">⟨10.1017/S0963180119000604⟩</w:t>
              </w:r>
            </w:hyperlink>
          </w:p>
          <w:p>
            <w:pPr/>
            <w:r>
              <w:rPr/>
              <w:t xml:space="preserve">Article dans une revue</w:t>
            </w:r>
          </w:p>
          <w:p>
            <w:pPr/>
            <w:hyperlink r:id="rId41" w:history="1">
              <w:r>
                <w:rPr>
                  <w:color w:val="#410a8c"/>
                  <w:u w:val="single"/>
                </w:rPr>
                <w:t xml:space="preserve">hal-04233408v1</w:t>
              </w:r>
            </w:hyperlink>
          </w:p>
        </w:tc>
      </w:tr>
      <w:tr>
        <w:trPr/>
        <w:tc>
          <w:tcPr>
            <w:noWrap/>
          </w:tcPr>
          <w:p>
            <w:pPr>
              <w:spacing w:after="200"/>
            </w:pPr>
            <w:hyperlink r:id="rId47" w:history="1">
              <w:r>
                <w:rPr>
                  <w:color w:val="1e198e"/>
                  <w:b w:val="1"/>
                  <w:bCs w:val="1"/>
                  <w:u w:val="single"/>
                </w:rPr>
                <w:t xml:space="preserve">Breaking Bad News about Cancer to Adolescents and Young Adults: The French Experience</w:t>
              </w:r>
            </w:hyperlink>
          </w:p>
          <w:p>
            <w:pPr/>
            <w:hyperlink r:id="rId8" w:history="1">
              <w:r>
                <w:rPr>
                  <w:color w:val="#410a8c"/>
                  <w:u w:val="single"/>
                </w:rPr>
                <w:t xml:space="preserve">Éric Fourneret</w:t>
              </w:r>
            </w:hyperlink>
          </w:p>
          <w:p>
            <w:pPr/>
            <w:r>
              <w:rPr>
                <w:i w:val="1"/>
                <w:iCs w:val="1"/>
              </w:rPr>
              <w:t xml:space="preserve">Journal of Law and Medicine</w:t>
            </w:r>
            <w:r>
              <w:rPr/>
              <w:t xml:space="preserve">, 2018, 2 (25)</w:t>
            </w:r>
          </w:p>
          <w:p>
            <w:pPr/>
            <w:r>
              <w:rPr/>
              <w:t xml:space="preserve">Article dans une revue</w:t>
            </w:r>
          </w:p>
          <w:p>
            <w:pPr/>
            <w:hyperlink r:id="rId47" w:history="1">
              <w:r>
                <w:rPr>
                  <w:color w:val="#410a8c"/>
                  <w:u w:val="single"/>
                </w:rPr>
                <w:t xml:space="preserve">hal-04233399v1</w:t>
              </w:r>
            </w:hyperlink>
          </w:p>
        </w:tc>
      </w:tr>
      <w:tr>
        <w:trPr/>
        <w:tc>
          <w:tcPr>
            <w:noWrap/>
          </w:tcPr>
          <w:p>
            <w:pPr>
              <w:spacing w:after="200"/>
            </w:pPr>
            <w:hyperlink r:id="rId48" w:history="1">
              <w:r>
                <w:rPr>
                  <w:color w:val="1e198e"/>
                  <w:b w:val="1"/>
                  <w:bCs w:val="1"/>
                  <w:u w:val="single"/>
                </w:rPr>
                <w:t xml:space="preserve">Le dispositif d’annonce en France pour les adolescents et les jeunes adultes.</w:t>
              </w:r>
            </w:hyperlink>
          </w:p>
          <w:p>
            <w:pPr/>
            <w:hyperlink r:id="rId8" w:history="1">
              <w:r>
                <w:rPr>
                  <w:color w:val="#410a8c"/>
                  <w:u w:val="single"/>
                </w:rPr>
                <w:t xml:space="preserve">Éric Fourneret</w:t>
              </w:r>
            </w:hyperlink>
          </w:p>
          <w:p>
            <w:pPr/>
            <w:r>
              <w:rPr>
                <w:i w:val="1"/>
                <w:iCs w:val="1"/>
              </w:rPr>
              <w:t xml:space="preserve">Droit, Santé et Société [Journal de médecine légale, droit médical, victimologie, dommage corporel. Série E]</w:t>
            </w:r>
            <w:r>
              <w:rPr/>
              <w:t xml:space="preserve">, 2016, 1, pp.54-67. </w:t>
            </w:r>
            <w:hyperlink r:id="rId49" w:history="1">
              <w:r>
                <w:rPr>
                  <w:color w:val="#410a8c"/>
                  <w:u w:val="single"/>
                </w:rPr>
                <w:t xml:space="preserve">⟨10.3917/dsso.031.0054⟩</w:t>
              </w:r>
            </w:hyperlink>
          </w:p>
          <w:p>
            <w:pPr/>
            <w:r>
              <w:rPr/>
              <w:t xml:space="preserve">Article dans une revue</w:t>
            </w:r>
          </w:p>
          <w:p>
            <w:pPr/>
            <w:hyperlink r:id="rId48" w:history="1">
              <w:r>
                <w:rPr>
                  <w:color w:val="#410a8c"/>
                  <w:u w:val="single"/>
                </w:rPr>
                <w:t xml:space="preserve">hal-04228882v1</w:t>
              </w:r>
            </w:hyperlink>
          </w:p>
        </w:tc>
      </w:tr>
    </w:tbl>
    <w:p>
      <w:pPr>
        <w:spacing w:before="200"/>
      </w:pPr>
    </w:p>
    <w:p>
      <w:pPr>
        <w:pStyle w:val="Heading2"/>
      </w:pPr>
      <w:r>
        <w:rPr>
          <w:color w:val="1e198e"/>
          <w:b w:val="1"/>
          <w:bCs w:val="1"/>
        </w:rPr>
        <w:t xml:space="preserve">Communication dans un congrès (12)</w:t>
      </w:r>
    </w:p>
    <w:p>
      <w:pPr>
        <w:spacing w:after="100"/>
      </w:pPr>
    </w:p>
    <w:tbl>
      <w:tblGrid>
        <w:gridCol/>
      </w:tblGrid>
      <w:tblPr>
        <w:tblW w:w="0" w:type="auto"/>
        <w:tblLayout w:type="autofit"/>
      </w:tblPr>
      <w:tr>
        <w:trPr/>
        <w:tc>
          <w:tcPr>
            <w:noWrap/>
          </w:tcPr>
          <w:p>
            <w:pPr>
              <w:spacing w:after="200"/>
            </w:pPr>
            <w:hyperlink r:id="rId50" w:history="1">
              <w:r>
                <w:rPr>
                  <w:color w:val="1e198e"/>
                  <w:b w:val="1"/>
                  <w:bCs w:val="1"/>
                  <w:u w:val="single"/>
                </w:rPr>
                <w:t xml:space="preserve">Neurethics</w:t>
              </w:r>
            </w:hyperlink>
          </w:p>
          <w:p>
            <w:pPr/>
            <w:hyperlink r:id="rId8" w:history="1">
              <w:r>
                <w:rPr>
                  <w:color w:val="#410a8c"/>
                  <w:u w:val="single"/>
                </w:rPr>
                <w:t xml:space="preserve">Éric Fourneret</w:t>
              </w:r>
            </w:hyperlink>
          </w:p>
          <w:p>
            <w:pPr/>
            <w:r>
              <w:rPr>
                <w:i w:val="1"/>
                <w:iCs w:val="1"/>
              </w:rPr>
              <w:t xml:space="preserve">Neurotech School 2026</w:t>
            </w:r>
            <w:r>
              <w:rPr/>
              <w:t xml:space="preserve">, Blaise Yvert, Mar 2026, Aussois (FR), France</w:t>
            </w:r>
          </w:p>
          <w:p>
            <w:pPr/>
            <w:r>
              <w:rPr/>
              <w:t xml:space="preserve">Communication dans un congrès</w:t>
            </w:r>
          </w:p>
          <w:p>
            <w:pPr/>
            <w:hyperlink r:id="rId50" w:history="1">
              <w:r>
                <w:rPr>
                  <w:color w:val="#410a8c"/>
                  <w:u w:val="single"/>
                </w:rPr>
                <w:t xml:space="preserve">hal-05540767v1</w:t>
              </w:r>
            </w:hyperlink>
          </w:p>
        </w:tc>
      </w:tr>
      <w:tr>
        <w:trPr/>
        <w:tc>
          <w:tcPr>
            <w:noWrap/>
          </w:tcPr>
          <w:p>
            <w:pPr>
              <w:spacing w:after="200"/>
            </w:pPr>
            <w:hyperlink r:id="rId51" w:history="1">
              <w:r>
                <w:rPr>
                  <w:color w:val="1e198e"/>
                  <w:b w:val="1"/>
                  <w:bCs w:val="1"/>
                  <w:u w:val="single"/>
                </w:rPr>
                <w:t xml:space="preserve">« L’humain réparé : implication éthique et perception de soi. »</w:t>
              </w:r>
            </w:hyperlink>
          </w:p>
          <w:p>
            <w:pPr/>
            <w:hyperlink r:id="rId8" w:history="1">
              <w:r>
                <w:rPr>
                  <w:color w:val="#410a8c"/>
                  <w:u w:val="single"/>
                </w:rPr>
                <w:t xml:space="preserve">Éric Fourneret</w:t>
              </w:r>
            </w:hyperlink>
          </w:p>
          <w:p>
            <w:pPr/>
            <w:r>
              <w:rPr>
                <w:i w:val="1"/>
                <w:iCs w:val="1"/>
              </w:rPr>
              <w:t xml:space="preserve">« L’humain réparé : implication éthique et perception de soi. »</w:t>
            </w:r>
            <w:r>
              <w:rPr/>
              <w:t xml:space="preserve">, CORTICO 2024, May 2024, Nancy, France</w:t>
            </w:r>
          </w:p>
          <w:p>
            <w:pPr/>
            <w:r>
              <w:rPr/>
              <w:t xml:space="preserve">Communication dans un congrès</w:t>
            </w:r>
          </w:p>
          <w:p>
            <w:pPr/>
            <w:hyperlink r:id="rId51" w:history="1">
              <w:r>
                <w:rPr>
                  <w:color w:val="#410a8c"/>
                  <w:u w:val="single"/>
                </w:rPr>
                <w:t xml:space="preserve">hal-04570573v1</w:t>
              </w:r>
            </w:hyperlink>
          </w:p>
        </w:tc>
      </w:tr>
      <w:tr>
        <w:trPr/>
        <w:tc>
          <w:tcPr>
            <w:noWrap/>
          </w:tcPr>
          <w:p>
            <w:pPr>
              <w:spacing w:after="200"/>
            </w:pPr>
            <w:hyperlink r:id="rId52" w:history="1">
              <w:r>
                <w:rPr>
                  <w:color w:val="1e198e"/>
                  <w:b w:val="1"/>
                  <w:bCs w:val="1"/>
                  <w:u w:val="single"/>
                </w:rPr>
                <w:t xml:space="preserve">“Neurotechnologies and human nature.”</w:t>
              </w:r>
            </w:hyperlink>
          </w:p>
          <w:p>
            <w:pPr/>
            <w:hyperlink r:id="rId8" w:history="1">
              <w:r>
                <w:rPr>
                  <w:color w:val="#410a8c"/>
                  <w:u w:val="single"/>
                </w:rPr>
                <w:t xml:space="preserve">Éric Fourneret</w:t>
              </w:r>
            </w:hyperlink>
          </w:p>
          <w:p>
            <w:pPr/>
            <w:r>
              <w:rPr>
                <w:i w:val="1"/>
                <w:iCs w:val="1"/>
              </w:rPr>
              <w:t xml:space="preserve">« Grenoble Neurotech School 2024. "</w:t>
            </w:r>
            <w:r>
              <w:rPr/>
              <w:t xml:space="preserve">, Grenoble-Alpes University (GIN)., Apr 2024, Aussois (FR), France</w:t>
            </w:r>
          </w:p>
          <w:p>
            <w:pPr/>
            <w:r>
              <w:rPr/>
              <w:t xml:space="preserve">Communication dans un congrès</w:t>
            </w:r>
          </w:p>
          <w:p>
            <w:pPr/>
            <w:hyperlink r:id="rId52" w:history="1">
              <w:r>
                <w:rPr>
                  <w:color w:val="#410a8c"/>
                  <w:u w:val="single"/>
                </w:rPr>
                <w:t xml:space="preserve">hal-04570500v1</w:t>
              </w:r>
            </w:hyperlink>
          </w:p>
        </w:tc>
      </w:tr>
      <w:tr>
        <w:trPr/>
        <w:tc>
          <w:tcPr>
            <w:noWrap/>
          </w:tcPr>
          <w:p>
            <w:pPr>
              <w:spacing w:after="200"/>
            </w:pPr>
            <w:hyperlink r:id="rId53" w:history="1">
              <w:r>
                <w:rPr>
                  <w:color w:val="1e198e"/>
                  <w:b w:val="1"/>
                  <w:bCs w:val="1"/>
                  <w:u w:val="single"/>
                </w:rPr>
                <w:t xml:space="preserve">« La dignité en fin de vie : la problématique de la prise en compte de la volonté. »</w:t>
              </w:r>
            </w:hyperlink>
          </w:p>
          <w:p>
            <w:pPr/>
            <w:hyperlink r:id="rId8" w:history="1">
              <w:r>
                <w:rPr>
                  <w:color w:val="#410a8c"/>
                  <w:u w:val="single"/>
                </w:rPr>
                <w:t xml:space="preserve">Éric Fourneret</w:t>
              </w:r>
            </w:hyperlink>
          </w:p>
          <w:p>
            <w:pPr/>
            <w:r>
              <w:rPr>
                <w:i w:val="1"/>
                <w:iCs w:val="1"/>
              </w:rPr>
              <w:t xml:space="preserve">Journées Strasbourgeoises 2024</w:t>
            </w:r>
            <w:r>
              <w:rPr/>
              <w:t xml:space="preserve">, Institut canadien d'études juridiques supérieures, Jun 2024, Strasbourg (67000), France</w:t>
            </w:r>
          </w:p>
          <w:p>
            <w:pPr/>
            <w:r>
              <w:rPr/>
              <w:t xml:space="preserve">Communication dans un congrès</w:t>
            </w:r>
          </w:p>
          <w:p>
            <w:pPr/>
            <w:hyperlink r:id="rId53" w:history="1">
              <w:r>
                <w:rPr>
                  <w:color w:val="#410a8c"/>
                  <w:u w:val="single"/>
                </w:rPr>
                <w:t xml:space="preserve">hal-04570552v1</w:t>
              </w:r>
            </w:hyperlink>
          </w:p>
        </w:tc>
      </w:tr>
      <w:tr>
        <w:trPr/>
        <w:tc>
          <w:tcPr>
            <w:noWrap/>
          </w:tcPr>
          <w:p>
            <w:pPr>
              <w:spacing w:after="200"/>
            </w:pPr>
            <w:hyperlink r:id="rId54" w:history="1">
              <w:r>
                <w:rPr>
                  <w:color w:val="1e198e"/>
                  <w:b w:val="1"/>
                  <w:bCs w:val="1"/>
                  <w:u w:val="single"/>
                </w:rPr>
                <w:t xml:space="preserve">“What are we responsible for? What do we feel responsible for?”</w:t>
              </w:r>
            </w:hyperlink>
          </w:p>
          <w:p>
            <w:pPr/>
            <w:hyperlink r:id="rId8" w:history="1">
              <w:r>
                <w:rPr>
                  <w:color w:val="#410a8c"/>
                  <w:u w:val="single"/>
                </w:rPr>
                <w:t xml:space="preserve">Éric Fourneret</w:t>
              </w:r>
            </w:hyperlink>
          </w:p>
          <w:p>
            <w:pPr/>
            <w:r>
              <w:rPr>
                <w:i w:val="1"/>
                <w:iCs w:val="1"/>
              </w:rPr>
              <w:t xml:space="preserve">« Grenoble Neurotech School 2024</w:t>
            </w:r>
            <w:r>
              <w:rPr/>
              <w:t xml:space="preserve">, Grenoble-Alpes University, Apr 2024, Aussois (FR), France</w:t>
            </w:r>
          </w:p>
          <w:p>
            <w:pPr/>
            <w:r>
              <w:rPr/>
              <w:t xml:space="preserve">Communication dans un congrès</w:t>
            </w:r>
          </w:p>
          <w:p>
            <w:pPr/>
            <w:hyperlink r:id="rId54" w:history="1">
              <w:r>
                <w:rPr>
                  <w:color w:val="#410a8c"/>
                  <w:u w:val="single"/>
                </w:rPr>
                <w:t xml:space="preserve">hal-04570517v1</w:t>
              </w:r>
            </w:hyperlink>
          </w:p>
        </w:tc>
      </w:tr>
      <w:tr>
        <w:trPr/>
        <w:tc>
          <w:tcPr>
            <w:noWrap/>
          </w:tcPr>
          <w:p>
            <w:pPr>
              <w:spacing w:after="200"/>
            </w:pPr>
            <w:hyperlink r:id="rId55" w:history="1">
              <w:r>
                <w:rPr>
                  <w:color w:val="1e198e"/>
                  <w:b w:val="1"/>
                  <w:bCs w:val="1"/>
                  <w:u w:val="single"/>
                </w:rPr>
                <w:t xml:space="preserve">Qu’est-ce que maintenir la dignité en fin de vie ?</w:t>
              </w:r>
            </w:hyperlink>
          </w:p>
          <w:p>
            <w:pPr/>
            <w:hyperlink r:id="rId8" w:history="1">
              <w:r>
                <w:rPr>
                  <w:color w:val="#410a8c"/>
                  <w:u w:val="single"/>
                </w:rPr>
                <w:t xml:space="preserve">Éric Fourneret</w:t>
              </w:r>
            </w:hyperlink>
          </w:p>
          <w:p>
            <w:pPr/>
            <w:r>
              <w:rPr>
                <w:i w:val="1"/>
                <w:iCs w:val="1"/>
              </w:rPr>
              <w:t xml:space="preserve">Journées francophones des aides-soignants</w:t>
            </w:r>
            <w:r>
              <w:rPr/>
              <w:t xml:space="preserve">, Phosphoria, May 2023, Montrouge, France</w:t>
            </w:r>
          </w:p>
          <w:p>
            <w:pPr/>
            <w:r>
              <w:rPr/>
              <w:t xml:space="preserve">Communication dans un congrès</w:t>
            </w:r>
          </w:p>
          <w:p>
            <w:pPr/>
            <w:hyperlink r:id="rId55" w:history="1">
              <w:r>
                <w:rPr>
                  <w:color w:val="#410a8c"/>
                  <w:u w:val="single"/>
                </w:rPr>
                <w:t xml:space="preserve">hal-04235680v1</w:t>
              </w:r>
            </w:hyperlink>
          </w:p>
        </w:tc>
      </w:tr>
      <w:tr>
        <w:trPr/>
        <w:tc>
          <w:tcPr>
            <w:noWrap/>
          </w:tcPr>
          <w:p>
            <w:pPr>
              <w:spacing w:after="200"/>
            </w:pPr>
            <w:hyperlink r:id="rId56" w:history="1">
              <w:r>
                <w:rPr>
                  <w:color w:val="1e198e"/>
                  <w:b w:val="1"/>
                  <w:bCs w:val="1"/>
                  <w:u w:val="single"/>
                </w:rPr>
                <w:t xml:space="preserve">Le statut éthique de l’animal : penser la relation humain-animal.</w:t>
              </w:r>
            </w:hyperlink>
          </w:p>
          <w:p>
            <w:pPr/>
            <w:hyperlink r:id="rId8" w:history="1">
              <w:r>
                <w:rPr>
                  <w:color w:val="#410a8c"/>
                  <w:u w:val="single"/>
                </w:rPr>
                <w:t xml:space="preserve">Éric Fourneret</w:t>
              </w:r>
            </w:hyperlink>
          </w:p>
          <w:p>
            <w:pPr/>
            <w:r>
              <w:rPr>
                <w:i w:val="1"/>
                <w:iCs w:val="1"/>
              </w:rPr>
              <w:t xml:space="preserve">Séminaire ETH+ologie, Un dialogue interdisciplinaire sur les relations humains-animaux-machines</w:t>
            </w:r>
            <w:r>
              <w:rPr/>
              <w:t xml:space="preserve">, ETHICS - ICL, May 2023, Lille, France</w:t>
            </w:r>
          </w:p>
          <w:p>
            <w:pPr/>
            <w:r>
              <w:rPr/>
              <w:t xml:space="preserve">Communication dans un congrès</w:t>
            </w:r>
          </w:p>
          <w:p>
            <w:pPr/>
            <w:hyperlink r:id="rId56" w:history="1">
              <w:r>
                <w:rPr>
                  <w:color w:val="#410a8c"/>
                  <w:u w:val="single"/>
                </w:rPr>
                <w:t xml:space="preserve">hal-04235697v1</w:t>
              </w:r>
            </w:hyperlink>
          </w:p>
        </w:tc>
      </w:tr>
      <w:tr>
        <w:trPr/>
        <w:tc>
          <w:tcPr>
            <w:noWrap/>
          </w:tcPr>
          <w:p>
            <w:pPr>
              <w:spacing w:after="200"/>
            </w:pPr>
            <w:hyperlink r:id="rId57" w:history="1">
              <w:r>
                <w:rPr>
                  <w:color w:val="1e198e"/>
                  <w:b w:val="1"/>
                  <w:bCs w:val="1"/>
                  <w:u w:val="single"/>
                </w:rPr>
                <w:t xml:space="preserve">Les neurosciences de l'éthique.</w:t>
              </w:r>
            </w:hyperlink>
          </w:p>
          <w:p>
            <w:pPr/>
            <w:hyperlink r:id="rId8" w:history="1">
              <w:r>
                <w:rPr>
                  <w:color w:val="#410a8c"/>
                  <w:u w:val="single"/>
                </w:rPr>
                <w:t xml:space="preserve">Éric Fourneret</w:t>
              </w:r>
            </w:hyperlink>
          </w:p>
          <w:p>
            <w:pPr/>
            <w:r>
              <w:rPr>
                <w:i w:val="1"/>
                <w:iCs w:val="1"/>
              </w:rPr>
              <w:t xml:space="preserve">Colloque “20 ans de la revue ‘Éthique&amp;Santé’ »</w:t>
            </w:r>
            <w:r>
              <w:rPr/>
              <w:t xml:space="preserve">, Alain de Broca et Catherine Draperi, Jul 2023, Amiens, France</w:t>
            </w:r>
          </w:p>
          <w:p>
            <w:pPr/>
            <w:r>
              <w:rPr/>
              <w:t xml:space="preserve">Communication dans un congrès</w:t>
            </w:r>
          </w:p>
          <w:p>
            <w:pPr/>
            <w:hyperlink r:id="rId57" w:history="1">
              <w:r>
                <w:rPr>
                  <w:color w:val="#410a8c"/>
                  <w:u w:val="single"/>
                </w:rPr>
                <w:t xml:space="preserve">hal-04235636v1</w:t>
              </w:r>
            </w:hyperlink>
          </w:p>
        </w:tc>
      </w:tr>
      <w:tr>
        <w:trPr/>
        <w:tc>
          <w:tcPr>
            <w:noWrap/>
          </w:tcPr>
          <w:p>
            <w:pPr>
              <w:spacing w:after="200"/>
            </w:pPr>
            <w:hyperlink r:id="rId58" w:history="1">
              <w:r>
                <w:rPr>
                  <w:color w:val="1e198e"/>
                  <w:b w:val="1"/>
                  <w:bCs w:val="1"/>
                  <w:u w:val="single"/>
                </w:rPr>
                <w:t xml:space="preserve">« La transformation du travail par l’IA générative : rupture ou continuité ? ».</w:t>
              </w:r>
            </w:hyperlink>
          </w:p>
          <w:p>
            <w:pPr/>
            <w:hyperlink r:id="rId8" w:history="1">
              <w:r>
                <w:rPr>
                  <w:color w:val="#410a8c"/>
                  <w:u w:val="single"/>
                </w:rPr>
                <w:t xml:space="preserve">Éric Fourneret</w:t>
              </w:r>
            </w:hyperlink>
          </w:p>
          <w:p>
            <w:pPr/>
            <w:r>
              <w:rPr>
                <w:i w:val="1"/>
                <w:iCs w:val="1"/>
              </w:rPr>
              <w:t xml:space="preserve">Forum du Numérique</w:t>
            </w:r>
            <w:r>
              <w:rPr/>
              <w:t xml:space="preserve">, École du numérique ICLille, Jun 2023, Lille, France</w:t>
            </w:r>
          </w:p>
          <w:p>
            <w:pPr/>
            <w:r>
              <w:rPr/>
              <w:t xml:space="preserve">Communication dans un congrès</w:t>
            </w:r>
          </w:p>
          <w:p>
            <w:pPr/>
            <w:hyperlink r:id="rId58" w:history="1">
              <w:r>
                <w:rPr>
                  <w:color w:val="#410a8c"/>
                  <w:u w:val="single"/>
                </w:rPr>
                <w:t xml:space="preserve">hal-04235652v1</w:t>
              </w:r>
            </w:hyperlink>
          </w:p>
        </w:tc>
      </w:tr>
      <w:tr>
        <w:trPr/>
        <w:tc>
          <w:tcPr>
            <w:noWrap/>
          </w:tcPr>
          <w:p>
            <w:pPr>
              <w:spacing w:after="200"/>
            </w:pPr>
            <w:hyperlink r:id="rId59" w:history="1">
              <w:r>
                <w:rPr>
                  <w:color w:val="1e198e"/>
                  <w:b w:val="1"/>
                  <w:bCs w:val="1"/>
                  <w:u w:val="single"/>
                </w:rPr>
                <w:t xml:space="preserve">Les apports d'une Unité de Concertation Éthique en Néphrologie dans la prise en charge médicale en dialyse des patients en fin de vie</w:t>
              </w:r>
            </w:hyperlink>
          </w:p>
          <w:p>
            <w:pPr/>
            <w:hyperlink r:id="rId37" w:history="1">
              <w:r>
                <w:rPr>
                  <w:color w:val="#410a8c"/>
                  <w:u w:val="single"/>
                </w:rPr>
                <w:t xml:space="preserve">Laurence Cimar</w:t>
              </w:r>
            </w:hyperlink>
            <w:r>
              <w:rPr/>
              <w:t xml:space="preserve">,</w:t>
            </w:r>
            <w:hyperlink r:id="rId60" w:history="1">
              <w:r>
                <w:rPr>
                  <w:color w:val="#410a8c"/>
                  <w:u w:val="single"/>
                </w:rPr>
                <w:t xml:space="preserve">Jocelyne Maurizi Balzan</w:t>
              </w:r>
            </w:hyperlink>
            <w:r>
              <w:rPr/>
              <w:t xml:space="preserve">,</w:t>
            </w:r>
            <w:hyperlink r:id="rId18" w:history="1">
              <w:r>
                <w:rPr>
                  <w:color w:val="#410a8c"/>
                  <w:u w:val="single"/>
                </w:rPr>
                <w:t xml:space="preserve">Eric Fourneret</w:t>
              </w:r>
            </w:hyperlink>
          </w:p>
          <w:p>
            <w:pPr/>
            <w:r>
              <w:rPr>
                <w:i w:val="1"/>
                <w:iCs w:val="1"/>
              </w:rPr>
              <w:t xml:space="preserve">Journée Scientifique SFR Santé et Société</w:t>
            </w:r>
            <w:r>
              <w:rPr/>
              <w:t xml:space="preserve">, SFR Santé et Société; Université Grenoble Alpes, Dec 2018, Grenoble, France</w:t>
            </w:r>
          </w:p>
          <w:p>
            <w:pPr/>
            <w:r>
              <w:rPr/>
              <w:t xml:space="preserve">Communication dans un congrès</w:t>
            </w:r>
          </w:p>
          <w:p>
            <w:pPr/>
            <w:hyperlink r:id="rId59" w:history="1">
              <w:r>
                <w:rPr>
                  <w:color w:val="#410a8c"/>
                  <w:u w:val="single"/>
                </w:rPr>
                <w:t xml:space="preserve">hal-01992858v1</w:t>
              </w:r>
            </w:hyperlink>
          </w:p>
        </w:tc>
      </w:tr>
      <w:tr>
        <w:trPr/>
        <w:tc>
          <w:tcPr>
            <w:noWrap/>
          </w:tcPr>
          <w:p>
            <w:pPr>
              <w:spacing w:after="200"/>
            </w:pPr>
            <w:hyperlink r:id="rId61" w:history="1">
              <w:r>
                <w:rPr>
                  <w:color w:val="1e198e"/>
                  <w:b w:val="1"/>
                  <w:bCs w:val="1"/>
                  <w:u w:val="single"/>
                </w:rPr>
                <w:t xml:space="preserve">Fin de vie en EHPAD</w:t>
              </w:r>
            </w:hyperlink>
          </w:p>
          <w:p>
            <w:pPr/>
            <w:hyperlink r:id="rId62" w:history="1">
              <w:r>
                <w:rPr>
                  <w:color w:val="#410a8c"/>
                  <w:u w:val="single"/>
                </w:rPr>
                <w:t xml:space="preserve">Brigitte Lelut</w:t>
              </w:r>
            </w:hyperlink>
            <w:r>
              <w:rPr/>
              <w:t xml:space="preserve">,</w:t>
            </w:r>
            <w:hyperlink r:id="rId63" w:history="1">
              <w:r>
                <w:rPr>
                  <w:color w:val="#410a8c"/>
                  <w:u w:val="single"/>
                </w:rPr>
                <w:t xml:space="preserve">Martine Exposito</w:t>
              </w:r>
            </w:hyperlink>
            <w:r>
              <w:rPr/>
              <w:t xml:space="preserve">,</w:t>
            </w:r>
            <w:hyperlink r:id="rId18" w:history="1">
              <w:r>
                <w:rPr>
                  <w:color w:val="#410a8c"/>
                  <w:u w:val="single"/>
                </w:rPr>
                <w:t xml:space="preserve">Eric Fourneret</w:t>
              </w:r>
            </w:hyperlink>
          </w:p>
          <w:p>
            <w:pPr/>
            <w:r>
              <w:rPr>
                <w:i w:val="1"/>
                <w:iCs w:val="1"/>
              </w:rPr>
              <w:t xml:space="preserve">Journée Thématique de la SFR Santé et Société : "Droit et Ethique en fin de vie : Regards croisés"</w:t>
            </w:r>
            <w:r>
              <w:rPr/>
              <w:t xml:space="preserve">, SFR Santé et Société, Nov 2015, Grenoble, France</w:t>
            </w:r>
          </w:p>
          <w:p>
            <w:pPr/>
            <w:r>
              <w:rPr/>
              <w:t xml:space="preserve">Communication dans un congrès</w:t>
            </w:r>
          </w:p>
          <w:p>
            <w:pPr/>
            <w:hyperlink r:id="rId61" w:history="1">
              <w:r>
                <w:rPr>
                  <w:color w:val="#410a8c"/>
                  <w:u w:val="single"/>
                </w:rPr>
                <w:t xml:space="preserve">hal-01958749v1</w:t>
              </w:r>
            </w:hyperlink>
          </w:p>
        </w:tc>
      </w:tr>
      <w:tr>
        <w:trPr/>
        <w:tc>
          <w:tcPr>
            <w:noWrap/>
          </w:tcPr>
          <w:p>
            <w:pPr>
              <w:spacing w:after="200"/>
            </w:pPr>
            <w:hyperlink r:id="rId64" w:history="1">
              <w:r>
                <w:rPr>
                  <w:color w:val="1e198e"/>
                  <w:b w:val="1"/>
                  <w:bCs w:val="1"/>
                  <w:u w:val="single"/>
                </w:rPr>
                <w:t xml:space="preserve">Fin de vie et procréation</w:t>
              </w:r>
            </w:hyperlink>
          </w:p>
          <w:p>
            <w:pPr/>
            <w:hyperlink r:id="rId65" w:history="1">
              <w:r>
                <w:rPr>
                  <w:color w:val="#410a8c"/>
                  <w:u w:val="single"/>
                </w:rPr>
                <w:t xml:space="preserve">Pascale Hoffmann</w:t>
              </w:r>
            </w:hyperlink>
            <w:r>
              <w:rPr/>
              <w:t xml:space="preserve">,</w:t>
            </w:r>
            <w:hyperlink r:id="rId66" w:history="1">
              <w:r>
                <w:rPr>
                  <w:color w:val="#410a8c"/>
                  <w:u w:val="single"/>
                </w:rPr>
                <w:t xml:space="preserve">Anne-Sophie Brun-Wauthier</w:t>
              </w:r>
            </w:hyperlink>
            <w:r>
              <w:rPr/>
              <w:t xml:space="preserve">,</w:t>
            </w:r>
            <w:hyperlink r:id="rId18" w:history="1">
              <w:r>
                <w:rPr>
                  <w:color w:val="#410a8c"/>
                  <w:u w:val="single"/>
                </w:rPr>
                <w:t xml:space="preserve">Eric Fourneret</w:t>
              </w:r>
            </w:hyperlink>
          </w:p>
          <w:p>
            <w:pPr/>
            <w:r>
              <w:rPr>
                <w:i w:val="1"/>
                <w:iCs w:val="1"/>
              </w:rPr>
              <w:t xml:space="preserve">Journée Thématique de la SFR Santé et Société : "Droit et Ethique en fin de vie : Regards croisés"</w:t>
            </w:r>
            <w:r>
              <w:rPr/>
              <w:t xml:space="preserve">, SFR Santé et Société, Nov 2015, Grenoble, France</w:t>
            </w:r>
          </w:p>
          <w:p>
            <w:pPr/>
            <w:r>
              <w:rPr/>
              <w:t xml:space="preserve">Communication dans un congrès</w:t>
            </w:r>
          </w:p>
          <w:p>
            <w:pPr/>
            <w:hyperlink r:id="rId64" w:history="1">
              <w:r>
                <w:rPr>
                  <w:color w:val="#410a8c"/>
                  <w:u w:val="single"/>
                </w:rPr>
                <w:t xml:space="preserve">hal-01958756v1</w:t>
              </w:r>
            </w:hyperlink>
          </w:p>
        </w:tc>
      </w:tr>
    </w:tbl>
    <w:p>
      <w:pPr>
        <w:spacing w:before="200"/>
      </w:pPr>
    </w:p>
    <w:p>
      <w:pPr>
        <w:pStyle w:val="Heading2"/>
      </w:pPr>
      <w:r>
        <w:rPr>
          <w:color w:val="1e198e"/>
          <w:b w:val="1"/>
          <w:bCs w:val="1"/>
        </w:rPr>
        <w:t xml:space="preserve">Poster de conférence (1)</w:t>
      </w:r>
    </w:p>
    <w:p>
      <w:pPr>
        <w:spacing w:after="100"/>
      </w:pPr>
    </w:p>
    <w:tbl>
      <w:tblGrid>
        <w:gridCol/>
      </w:tblGrid>
      <w:tblPr>
        <w:tblW w:w="0" w:type="auto"/>
        <w:tblLayout w:type="autofit"/>
      </w:tblPr>
      <w:tr>
        <w:trPr/>
        <w:tc>
          <w:tcPr>
            <w:noWrap/>
          </w:tcPr>
          <w:p>
            <w:pPr>
              <w:spacing w:after="200"/>
            </w:pPr>
            <w:hyperlink r:id="rId67" w:history="1">
              <w:r>
                <w:rPr>
                  <w:color w:val="1e198e"/>
                  <w:b w:val="1"/>
                  <w:bCs w:val="1"/>
                  <w:u w:val="single"/>
                </w:rPr>
                <w:t xml:space="preserve">Maintenance Dialysis withdrawal</w:t>
              </w:r>
            </w:hyperlink>
          </w:p>
          <w:p>
            <w:pPr/>
            <w:hyperlink r:id="rId60" w:history="1">
              <w:r>
                <w:rPr>
                  <w:color w:val="#410a8c"/>
                  <w:u w:val="single"/>
                </w:rPr>
                <w:t xml:space="preserve">Jocelyne Maurizi Balzan</w:t>
              </w:r>
            </w:hyperlink>
            <w:r>
              <w:rPr/>
              <w:t xml:space="preserve">,</w:t>
            </w:r>
            <w:hyperlink r:id="rId18" w:history="1">
              <w:r>
                <w:rPr>
                  <w:color w:val="#410a8c"/>
                  <w:u w:val="single"/>
                </w:rPr>
                <w:t xml:space="preserve">Eric Fourneret</w:t>
              </w:r>
            </w:hyperlink>
            <w:r>
              <w:rPr/>
              <w:t xml:space="preserve">,</w:t>
            </w:r>
            <w:hyperlink r:id="rId37" w:history="1">
              <w:r>
                <w:rPr>
                  <w:color w:val="#410a8c"/>
                  <w:u w:val="single"/>
                </w:rPr>
                <w:t xml:space="preserve">Laurence Cimar</w:t>
              </w:r>
            </w:hyperlink>
            <w:r>
              <w:rPr/>
              <w:t xml:space="preserve">,</w:t>
            </w:r>
            <w:hyperlink r:id="rId68" w:history="1">
              <w:r>
                <w:rPr>
                  <w:color w:val="#410a8c"/>
                  <w:u w:val="single"/>
                </w:rPr>
                <w:t xml:space="preserve">Silvia Calvino-Gunther</w:t>
              </w:r>
            </w:hyperlink>
            <w:r>
              <w:rPr/>
              <w:t xml:space="preserve">,</w:t>
            </w:r>
            <w:hyperlink r:id="rId69" w:history="1">
              <w:r>
                <w:rPr>
                  <w:color w:val="#410a8c"/>
                  <w:u w:val="single"/>
                </w:rPr>
                <w:t xml:space="preserve">Pierre-Louis Carron</w:t>
              </w:r>
            </w:hyperlink>
            <w:r>
              <w:rPr/>
              <w:t xml:space="preserve">et al.</w:t>
            </w:r>
          </w:p>
          <w:p>
            <w:pPr/>
            <w:r>
              <w:rPr>
                <w:i w:val="1"/>
                <w:iCs w:val="1"/>
              </w:rPr>
              <w:t xml:space="preserve">52nd ERA-EDTA Congress</w:t>
            </w:r>
            <w:r>
              <w:rPr/>
              <w:t xml:space="preserve">, May 2015, London, United Kingdom. </w:t>
            </w:r>
          </w:p>
          <w:p>
            <w:pPr/>
            <w:r>
              <w:rPr/>
              <w:t xml:space="preserve">Poster de conférence</w:t>
            </w:r>
          </w:p>
          <w:p>
            <w:pPr/>
            <w:hyperlink r:id="rId67" w:history="1">
              <w:r>
                <w:rPr>
                  <w:color w:val="#410a8c"/>
                  <w:u w:val="single"/>
                </w:rPr>
                <w:t xml:space="preserve">hal-01991318v1</w:t>
              </w:r>
            </w:hyperlink>
          </w:p>
        </w:tc>
      </w:tr>
    </w:tbl>
    <w:p>
      <w:pPr>
        <w:spacing w:before="200"/>
      </w:pPr>
    </w:p>
    <w:p>
      <w:pPr>
        <w:pStyle w:val="Heading2"/>
      </w:pPr>
      <w:r>
        <w:rPr>
          <w:color w:val="1e198e"/>
          <w:b w:val="1"/>
          <w:bCs w:val="1"/>
        </w:rPr>
        <w:t xml:space="preserve">Chapitre d'ouvrage (4)</w:t>
      </w:r>
    </w:p>
    <w:p>
      <w:pPr>
        <w:spacing w:after="100"/>
      </w:pPr>
    </w:p>
    <w:tbl>
      <w:tblGrid>
        <w:gridCol/>
      </w:tblGrid>
      <w:tblPr>
        <w:tblW w:w="0" w:type="auto"/>
        <w:tblLayout w:type="autofit"/>
      </w:tblPr>
      <w:tr>
        <w:trPr/>
        <w:tc>
          <w:tcPr>
            <w:noWrap/>
          </w:tcPr>
          <w:p>
            <w:pPr>
              <w:spacing w:after="200"/>
            </w:pPr>
            <w:hyperlink r:id="rId70" w:history="1">
              <w:r>
                <w:rPr>
                  <w:color w:val="1e198e"/>
                  <w:b w:val="1"/>
                  <w:bCs w:val="1"/>
                  <w:u w:val="single"/>
                </w:rPr>
                <w:t xml:space="preserve">The human in the loop</w:t>
              </w:r>
            </w:hyperlink>
          </w:p>
          <w:p>
            <w:pPr/>
            <w:hyperlink r:id="rId71" w:history="1">
              <w:r>
                <w:rPr>
                  <w:color w:val="#410a8c"/>
                  <w:u w:val="single"/>
                </w:rPr>
                <w:t xml:space="preserve">Camille Jeunet-Kelway</w:t>
              </w:r>
            </w:hyperlink>
            <w:r>
              <w:rPr/>
              <w:t xml:space="preserve">,</w:t>
            </w:r>
            <w:hyperlink r:id="rId8" w:history="1">
              <w:r>
                <w:rPr>
                  <w:color w:val="#410a8c"/>
                  <w:u w:val="single"/>
                </w:rPr>
                <w:t xml:space="preserve">Éric Fourneret</w:t>
              </w:r>
            </w:hyperlink>
            <w:r>
              <w:rPr/>
              <w:t xml:space="preserve">,</w:t>
            </w:r>
            <w:hyperlink r:id="rId72" w:history="1">
              <w:r>
                <w:rPr>
                  <w:color w:val="#410a8c"/>
                  <w:u w:val="single"/>
                </w:rPr>
                <w:t xml:space="preserve">Serafeim Perdikis</w:t>
              </w:r>
            </w:hyperlink>
            <w:r>
              <w:rPr/>
              <w:t xml:space="preserve">,</w:t>
            </w:r>
            <w:hyperlink r:id="rId73" w:history="1">
              <w:r>
                <w:rPr>
                  <w:color w:val="#410a8c"/>
                  <w:u w:val="single"/>
                </w:rPr>
                <w:t xml:space="preserve">Athanasios Vourvopoulos</w:t>
              </w:r>
            </w:hyperlink>
            <w:r>
              <w:rPr/>
              <w:t xml:space="preserve">,</w:t>
            </w:r>
            <w:hyperlink r:id="rId74" w:history="1">
              <w:r>
                <w:rPr>
                  <w:color w:val="#410a8c"/>
                  <w:u w:val="single"/>
                </w:rPr>
                <w:t xml:space="preserve">Daniela Esteves</w:t>
              </w:r>
            </w:hyperlink>
          </w:p>
          <w:p>
            <w:pPr/>
            <w:r>
              <w:rPr>
                <w:i w:val="1"/>
                <w:iCs w:val="1"/>
              </w:rPr>
              <w:t xml:space="preserve">Brain–Computer Interfaces</w:t>
            </w:r>
            <w:r>
              <w:rPr/>
              <w:t xml:space="preserve">, IOP Publishing, pp.7-1-7-51, 2026, </w:t>
            </w:r>
            <w:hyperlink r:id="rId75" w:history="1">
              <w:r>
                <w:rPr>
                  <w:color w:val="#410a8c"/>
                  <w:u w:val="single"/>
                </w:rPr>
                <w:t xml:space="preserve">⟨10.1088/978-0-7503-5914-6ch7⟩</w:t>
              </w:r>
            </w:hyperlink>
          </w:p>
          <w:p>
            <w:pPr/>
            <w:r>
              <w:rPr/>
              <w:t xml:space="preserve">Chapitre d'ouvrage</w:t>
            </w:r>
          </w:p>
          <w:p>
            <w:pPr/>
            <w:hyperlink r:id="rId70" w:history="1">
              <w:r>
                <w:rPr>
                  <w:color w:val="#410a8c"/>
                  <w:u w:val="single"/>
                </w:rPr>
                <w:t xml:space="preserve">hal-05540735v1</w:t>
              </w:r>
            </w:hyperlink>
          </w:p>
        </w:tc>
      </w:tr>
      <w:tr>
        <w:trPr/>
        <w:tc>
          <w:tcPr>
            <w:noWrap/>
          </w:tcPr>
          <w:p>
            <w:pPr>
              <w:spacing w:after="200"/>
            </w:pPr>
            <w:hyperlink r:id="rId76" w:history="1">
              <w:r>
                <w:rPr>
                  <w:color w:val="1e198e"/>
                  <w:b w:val="1"/>
                  <w:bCs w:val="1"/>
                  <w:u w:val="single"/>
                </w:rPr>
                <w:t xml:space="preserve">“Intelligence artificielle et santé mentale : un enjeu épistémologique doublé d’un enjeu éthique. »</w:t>
              </w:r>
            </w:hyperlink>
          </w:p>
          <w:p>
            <w:pPr/>
            <w:hyperlink r:id="rId8" w:history="1">
              <w:r>
                <w:rPr>
                  <w:color w:val="#410a8c"/>
                  <w:u w:val="single"/>
                </w:rPr>
                <w:t xml:space="preserve">Éric Fourneret</w:t>
              </w:r>
            </w:hyperlink>
          </w:p>
          <w:p>
            <w:pPr/>
            <w:r>
              <w:rPr>
                <w:i w:val="1"/>
                <w:iCs w:val="1"/>
              </w:rPr>
              <w:t xml:space="preserve">De l’IA à l’intelligence clinique. Ce que le numérique fait au soin.</w:t>
            </w:r>
            <w:r>
              <w:rPr/>
              <w:t xml:space="preserve">, Le Bord de l’eau, collection « Documents », pp.81-96, 2024</w:t>
            </w:r>
          </w:p>
          <w:p>
            <w:pPr/>
            <w:r>
              <w:rPr/>
              <w:t xml:space="preserve">Chapitre d'ouvrage</w:t>
            </w:r>
          </w:p>
          <w:p>
            <w:pPr/>
            <w:hyperlink r:id="rId76" w:history="1">
              <w:r>
                <w:rPr>
                  <w:color w:val="#410a8c"/>
                  <w:u w:val="single"/>
                </w:rPr>
                <w:t xml:space="preserve">hal-04809166v1</w:t>
              </w:r>
            </w:hyperlink>
          </w:p>
        </w:tc>
      </w:tr>
      <w:tr>
        <w:trPr/>
        <w:tc>
          <w:tcPr>
            <w:noWrap/>
          </w:tcPr>
          <w:p>
            <w:pPr>
              <w:spacing w:after="200"/>
            </w:pPr>
            <w:hyperlink r:id="rId77" w:history="1">
              <w:r>
                <w:rPr>
                  <w:color w:val="1e198e"/>
                  <w:b w:val="1"/>
                  <w:bCs w:val="1"/>
                  <w:u w:val="single"/>
                </w:rPr>
                <w:t xml:space="preserve">Les différents récits du posthumain</w:t>
              </w:r>
            </w:hyperlink>
          </w:p>
          <w:p>
            <w:pPr/>
            <w:hyperlink r:id="rId78" w:history="1">
              <w:r>
                <w:rPr>
                  <w:color w:val="#410a8c"/>
                  <w:u w:val="single"/>
                </w:rPr>
                <w:t xml:space="preserve">Mara Magda Maftei</w:t>
              </w:r>
            </w:hyperlink>
            <w:r>
              <w:rPr/>
              <w:t xml:space="preserve">,</w:t>
            </w:r>
            <w:hyperlink r:id="rId8" w:history="1">
              <w:r>
                <w:rPr>
                  <w:color w:val="#410a8c"/>
                  <w:u w:val="single"/>
                </w:rPr>
                <w:t xml:space="preserve">Éric Fourneret</w:t>
              </w:r>
            </w:hyperlink>
          </w:p>
          <w:p>
            <w:pPr/>
            <w:r>
              <w:rPr>
                <w:i w:val="1"/>
                <w:iCs w:val="1"/>
              </w:rPr>
              <w:t xml:space="preserve">Les récits du posthumain</w:t>
            </w:r>
            <w:r>
              <w:rPr/>
              <w:t xml:space="preserve">, Presses universitaires du Septentrion, pp.113-124., 2023, 9782757439005. </w:t>
            </w:r>
            <w:hyperlink r:id="rId79" w:history="1">
              <w:r>
                <w:rPr>
                  <w:color w:val="#410a8c"/>
                  <w:u w:val="single"/>
                </w:rPr>
                <w:t xml:space="preserve">⟨10.4000/books.septentrion.144778⟩</w:t>
              </w:r>
            </w:hyperlink>
          </w:p>
          <w:p>
            <w:pPr/>
            <w:r>
              <w:rPr/>
              <w:t xml:space="preserve">Chapitre d'ouvrage</w:t>
            </w:r>
          </w:p>
          <w:p>
            <w:pPr/>
            <w:hyperlink r:id="rId77" w:history="1">
              <w:r>
                <w:rPr>
                  <w:color w:val="#410a8c"/>
                  <w:u w:val="single"/>
                </w:rPr>
                <w:t xml:space="preserve">hal-04233599v1</w:t>
              </w:r>
            </w:hyperlink>
          </w:p>
        </w:tc>
      </w:tr>
      <w:tr>
        <w:trPr/>
        <w:tc>
          <w:tcPr>
            <w:noWrap/>
          </w:tcPr>
          <w:p>
            <w:pPr>
              <w:spacing w:after="200"/>
            </w:pPr>
            <w:hyperlink r:id="rId80" w:history="1">
              <w:r>
                <w:rPr>
                  <w:color w:val="1e198e"/>
                  <w:b w:val="1"/>
                  <w:bCs w:val="1"/>
                  <w:u w:val="single"/>
                </w:rPr>
                <w:t xml:space="preserve">Professionnels de santé : à la limite de leur engagement.</w:t>
              </w:r>
            </w:hyperlink>
          </w:p>
          <w:p>
            <w:pPr/>
            <w:hyperlink r:id="rId8" w:history="1">
              <w:r>
                <w:rPr>
                  <w:color w:val="#410a8c"/>
                  <w:u w:val="single"/>
                </w:rPr>
                <w:t xml:space="preserve">Éric Fourneret</w:t>
              </w:r>
            </w:hyperlink>
          </w:p>
          <w:p>
            <w:pPr/>
            <w:r>
              <w:rPr>
                <w:i w:val="1"/>
                <w:iCs w:val="1"/>
              </w:rPr>
              <w:t xml:space="preserve">Professionnels de santé : à la limite de leur engagement.</w:t>
            </w:r>
            <w:r>
              <w:rPr/>
              <w:t xml:space="preserve">, pp.125-132, 2023</w:t>
            </w:r>
          </w:p>
          <w:p>
            <w:pPr/>
            <w:r>
              <w:rPr/>
              <w:t xml:space="preserve">Chapitre d'ouvrage</w:t>
            </w:r>
          </w:p>
          <w:p>
            <w:pPr/>
            <w:hyperlink r:id="rId80" w:history="1">
              <w:r>
                <w:rPr>
                  <w:color w:val="#410a8c"/>
                  <w:u w:val="single"/>
                </w:rPr>
                <w:t xml:space="preserve">hal-04233620v1</w:t>
              </w:r>
            </w:hyperlink>
          </w:p>
        </w:tc>
      </w:tr>
    </w:tbl>
    <w:p>
      <w:pPr>
        <w:spacing w:before="200"/>
      </w:pPr>
    </w:p>
    <w:p>
      <w:pPr>
        <w:pStyle w:val="Heading2"/>
      </w:pPr>
      <w:r>
        <w:rPr>
          <w:color w:val="1e198e"/>
          <w:b w:val="1"/>
          <w:bCs w:val="1"/>
        </w:rPr>
        <w:t xml:space="preserve">Autre publication scientifique (4)</w:t>
      </w:r>
    </w:p>
    <w:p>
      <w:pPr>
        <w:spacing w:after="100"/>
      </w:pPr>
    </w:p>
    <w:tbl>
      <w:tblGrid>
        <w:gridCol/>
      </w:tblGrid>
      <w:tblPr>
        <w:tblW w:w="0" w:type="auto"/>
        <w:tblLayout w:type="autofit"/>
      </w:tblPr>
      <w:tr>
        <w:trPr/>
        <w:tc>
          <w:tcPr>
            <w:noWrap/>
          </w:tcPr>
          <w:p>
            <w:pPr>
              <w:spacing w:after="200"/>
            </w:pPr>
            <w:hyperlink r:id="rId81" w:history="1">
              <w:r>
                <w:rPr>
                  <w:color w:val="1e198e"/>
                  <w:b w:val="1"/>
                  <w:bCs w:val="1"/>
                  <w:u w:val="single"/>
                </w:rPr>
                <w:t xml:space="preserve">Convention citoyenne : une loi pour changer sa mort ?</w:t>
              </w:r>
            </w:hyperlink>
          </w:p>
          <w:p>
            <w:pPr/>
            <w:hyperlink r:id="rId8" w:history="1">
              <w:r>
                <w:rPr>
                  <w:color w:val="#410a8c"/>
                  <w:u w:val="single"/>
                </w:rPr>
                <w:t xml:space="preserve">Éric Fourneret</w:t>
              </w:r>
            </w:hyperlink>
          </w:p>
          <w:p>
            <w:pPr/>
            <w:r>
              <w:rPr/>
              <w:t xml:space="preserve">2023</w:t>
            </w:r>
          </w:p>
          <w:p>
            <w:pPr/>
            <w:r>
              <w:rPr/>
              <w:t xml:space="preserve">Autre publication scientifique</w:t>
            </w:r>
          </w:p>
          <w:p>
            <w:pPr/>
            <w:hyperlink r:id="rId81" w:history="1">
              <w:r>
                <w:rPr>
                  <w:color w:val="#410a8c"/>
                  <w:u w:val="single"/>
                </w:rPr>
                <w:t xml:space="preserve">hal-04235833v1</w:t>
              </w:r>
            </w:hyperlink>
          </w:p>
        </w:tc>
      </w:tr>
      <w:tr>
        <w:trPr/>
        <w:tc>
          <w:tcPr>
            <w:noWrap/>
          </w:tcPr>
          <w:p>
            <w:pPr>
              <w:spacing w:after="200"/>
            </w:pPr>
            <w:hyperlink r:id="rId82" w:history="1">
              <w:r>
                <w:rPr>
                  <w:color w:val="1e198e"/>
                  <w:b w:val="1"/>
                  <w:bCs w:val="1"/>
                  <w:u w:val="single"/>
                </w:rPr>
                <w:t xml:space="preserve">Quelle place pour l’être humain dans les progrès en neurosciences ?</w:t>
              </w:r>
            </w:hyperlink>
          </w:p>
          <w:p>
            <w:pPr/>
            <w:hyperlink r:id="rId8" w:history="1">
              <w:r>
                <w:rPr>
                  <w:color w:val="#410a8c"/>
                  <w:u w:val="single"/>
                </w:rPr>
                <w:t xml:space="preserve">Éric Fourneret</w:t>
              </w:r>
            </w:hyperlink>
          </w:p>
          <w:p>
            <w:pPr/>
            <w:r>
              <w:rPr/>
              <w:t xml:space="preserve">2023</w:t>
            </w:r>
          </w:p>
          <w:p>
            <w:pPr/>
            <w:r>
              <w:rPr/>
              <w:t xml:space="preserve">Autre publication scientifique</w:t>
            </w:r>
          </w:p>
          <w:p>
            <w:pPr/>
            <w:hyperlink r:id="rId82" w:history="1">
              <w:r>
                <w:rPr>
                  <w:color w:val="#410a8c"/>
                  <w:u w:val="single"/>
                </w:rPr>
                <w:t xml:space="preserve">hal-04233582v1</w:t>
              </w:r>
            </w:hyperlink>
          </w:p>
        </w:tc>
      </w:tr>
      <w:tr>
        <w:trPr/>
        <w:tc>
          <w:tcPr>
            <w:noWrap/>
          </w:tcPr>
          <w:p>
            <w:pPr>
              <w:spacing w:after="200"/>
            </w:pPr>
            <w:hyperlink r:id="rId83" w:history="1">
              <w:r>
                <w:rPr>
                  <w:color w:val="1e198e"/>
                  <w:b w:val="1"/>
                  <w:bCs w:val="1"/>
                  <w:u w:val="single"/>
                </w:rPr>
                <w:t xml:space="preserve">Fin de vie : autoriser sous condition ou interdire avec des exceptions ?</w:t>
              </w:r>
            </w:hyperlink>
          </w:p>
          <w:p>
            <w:pPr/>
            <w:hyperlink r:id="rId8" w:history="1">
              <w:r>
                <w:rPr>
                  <w:color w:val="#410a8c"/>
                  <w:u w:val="single"/>
                </w:rPr>
                <w:t xml:space="preserve">Éric Fourneret</w:t>
              </w:r>
            </w:hyperlink>
          </w:p>
          <w:p>
            <w:pPr/>
            <w:r>
              <w:rPr/>
              <w:t xml:space="preserve">2023</w:t>
            </w:r>
          </w:p>
          <w:p>
            <w:pPr/>
            <w:r>
              <w:rPr/>
              <w:t xml:space="preserve">Autre publication scientifique</w:t>
            </w:r>
          </w:p>
          <w:p>
            <w:pPr/>
            <w:hyperlink r:id="rId83" w:history="1">
              <w:r>
                <w:rPr>
                  <w:color w:val="#410a8c"/>
                  <w:u w:val="single"/>
                </w:rPr>
                <w:t xml:space="preserve">hal-04233585v1</w:t>
              </w:r>
            </w:hyperlink>
          </w:p>
        </w:tc>
      </w:tr>
      <w:tr>
        <w:trPr/>
        <w:tc>
          <w:tcPr>
            <w:noWrap/>
          </w:tcPr>
          <w:p>
            <w:pPr>
              <w:spacing w:after="200"/>
            </w:pPr>
            <w:hyperlink r:id="rId84" w:history="1">
              <w:r>
                <w:rPr>
                  <w:color w:val="1e198e"/>
                  <w:b w:val="1"/>
                  <w:bCs w:val="1"/>
                  <w:u w:val="single"/>
                </w:rPr>
                <w:t xml:space="preserve">Implant cérébraux : une technologie qui vous veut du bien ?</w:t>
              </w:r>
            </w:hyperlink>
          </w:p>
          <w:p>
            <w:pPr/>
            <w:hyperlink r:id="rId8" w:history="1">
              <w:r>
                <w:rPr>
                  <w:color w:val="#410a8c"/>
                  <w:u w:val="single"/>
                </w:rPr>
                <w:t xml:space="preserve">Éric Fourneret</w:t>
              </w:r>
            </w:hyperlink>
          </w:p>
          <w:p>
            <w:pPr/>
            <w:r>
              <w:rPr/>
              <w:t xml:space="preserve">2023</w:t>
            </w:r>
          </w:p>
          <w:p>
            <w:pPr/>
            <w:r>
              <w:rPr/>
              <w:t xml:space="preserve">Autre publication scientifique</w:t>
            </w:r>
          </w:p>
          <w:p>
            <w:pPr/>
            <w:hyperlink r:id="rId84" w:history="1">
              <w:r>
                <w:rPr>
                  <w:color w:val="#410a8c"/>
                  <w:u w:val="single"/>
                </w:rPr>
                <w:t xml:space="preserve">hal-04235856v1</w:t>
              </w:r>
            </w:hyperlink>
          </w:p>
        </w:tc>
      </w:tr>
    </w:tbl>
    <w:p>
      <w:pPr>
        <w:spacing w:before="200"/>
      </w:pPr>
    </w:p>
    <w:p>
      <w:pPr>
        <w:pStyle w:val="Heading2"/>
      </w:pPr>
      <w:r>
        <w:rPr>
          <w:color w:val="1e198e"/>
          <w:b w:val="1"/>
          <w:bCs w:val="1"/>
        </w:rPr>
        <w:t xml:space="preserve">Rapport (2)</w:t>
      </w:r>
    </w:p>
    <w:p>
      <w:pPr>
        <w:spacing w:after="100"/>
      </w:pPr>
    </w:p>
    <w:tbl>
      <w:tblGrid>
        <w:gridCol/>
      </w:tblGrid>
      <w:tblPr>
        <w:tblW w:w="0" w:type="auto"/>
        <w:tblLayout w:type="autofit"/>
      </w:tblPr>
      <w:tr>
        <w:trPr/>
        <w:tc>
          <w:tcPr>
            <w:noWrap/>
          </w:tcPr>
          <w:p>
            <w:pPr>
              <w:spacing w:after="200"/>
            </w:pPr>
            <w:hyperlink r:id="rId85" w:history="1">
              <w:r>
                <w:rPr>
                  <w:color w:val="1e198e"/>
                  <w:b w:val="1"/>
                  <w:bCs w:val="1"/>
                  <w:u w:val="single"/>
                </w:rPr>
                <w:t xml:space="preserve">Analyse de données de focus groupe.</w:t>
              </w:r>
            </w:hyperlink>
          </w:p>
          <w:p>
            <w:pPr/>
            <w:hyperlink r:id="rId8" w:history="1">
              <w:r>
                <w:rPr>
                  <w:color w:val="#410a8c"/>
                  <w:u w:val="single"/>
                </w:rPr>
                <w:t xml:space="preserve">Éric Fourneret</w:t>
              </w:r>
            </w:hyperlink>
          </w:p>
          <w:p>
            <w:pPr/>
            <w:r>
              <w:rPr/>
              <w:t xml:space="preserve">Université catholique de Lyon. 2023</w:t>
            </w:r>
          </w:p>
          <w:p>
            <w:pPr/>
            <w:r>
              <w:rPr/>
              <w:t xml:space="preserve">Rapport</w:t>
            </w:r>
            <w:r>
              <w:rPr/>
              <w:t xml:space="preserve"> (plan de gestion de données/data management plan)</w:t>
            </w:r>
          </w:p>
          <w:p>
            <w:pPr/>
            <w:hyperlink r:id="rId85" w:history="1">
              <w:r>
                <w:rPr>
                  <w:color w:val="#410a8c"/>
                  <w:u w:val="single"/>
                </w:rPr>
                <w:t xml:space="preserve">hal-04235718v1</w:t>
              </w:r>
            </w:hyperlink>
          </w:p>
        </w:tc>
      </w:tr>
      <w:tr>
        <w:trPr/>
        <w:tc>
          <w:tcPr>
            <w:noWrap/>
          </w:tcPr>
          <w:p>
            <w:pPr>
              <w:spacing w:after="200"/>
            </w:pPr>
            <w:hyperlink r:id="rId86" w:history="1">
              <w:r>
                <w:rPr>
                  <w:color w:val="1e198e"/>
                  <w:b w:val="1"/>
                  <w:bCs w:val="1"/>
                  <w:u w:val="single"/>
                </w:rPr>
                <w:t xml:space="preserve">Penser solidairement la fin de vie - Commission de réflexion sur la fin de vie en France</w:t>
              </w:r>
            </w:hyperlink>
          </w:p>
          <w:p>
            <w:pPr/>
            <w:hyperlink r:id="rId87" w:history="1">
              <w:r>
                <w:rPr>
                  <w:color w:val="#410a8c"/>
                  <w:u w:val="single"/>
                </w:rPr>
                <w:t xml:space="preserve">Didier Sicard</w:t>
              </w:r>
            </w:hyperlink>
            <w:r>
              <w:rPr/>
              <w:t xml:space="preserve">,</w:t>
            </w:r>
            <w:hyperlink r:id="rId88" w:history="1">
              <w:r>
                <w:rPr>
                  <w:color w:val="#410a8c"/>
                  <w:u w:val="single"/>
                </w:rPr>
                <w:t xml:space="preserve">Jean-Claude Ameisen</w:t>
              </w:r>
            </w:hyperlink>
            <w:r>
              <w:rPr/>
              <w:t xml:space="preserve">,</w:t>
            </w:r>
            <w:hyperlink r:id="rId89" w:history="1">
              <w:r>
                <w:rPr>
                  <w:color w:val="#410a8c"/>
                  <w:u w:val="single"/>
                </w:rPr>
                <w:t xml:space="preserve">Régis Aubry</w:t>
              </w:r>
            </w:hyperlink>
            <w:r>
              <w:rPr/>
              <w:t xml:space="preserve">,</w:t>
            </w:r>
            <w:hyperlink r:id="rId90" w:history="1">
              <w:r>
                <w:rPr>
                  <w:color w:val="#410a8c"/>
                  <w:u w:val="single"/>
                </w:rPr>
                <w:t xml:space="preserve">Marie-Frédérique Bacqué</w:t>
              </w:r>
            </w:hyperlink>
            <w:r>
              <w:rPr/>
              <w:t xml:space="preserve">,</w:t>
            </w:r>
            <w:hyperlink r:id="rId91" w:history="1">
              <w:r>
                <w:rPr>
                  <w:color w:val="#410a8c"/>
                  <w:u w:val="single"/>
                </w:rPr>
                <w:t xml:space="preserve">Alain Cordier</w:t>
              </w:r>
            </w:hyperlink>
            <w:r>
              <w:rPr/>
              <w:t xml:space="preserve">et al.</w:t>
            </w:r>
          </w:p>
          <w:p>
            <w:pPr/>
            <w:r>
              <w:rPr/>
              <w:t xml:space="preserve">[0] Présidence de la République. 2012</w:t>
            </w:r>
          </w:p>
          <w:p>
            <w:pPr/>
            <w:r>
              <w:rPr/>
              <w:t xml:space="preserve">Rapport</w:t>
            </w:r>
          </w:p>
          <w:p>
            <w:pPr/>
            <w:hyperlink r:id="rId86" w:history="1">
              <w:r>
                <w:rPr>
                  <w:color w:val="#410a8c"/>
                  <w:u w:val="single"/>
                </w:rPr>
                <w:t xml:space="preserve">hal-05295032v1</w:t>
              </w:r>
            </w:hyperlink>
          </w:p>
        </w:tc>
      </w:tr>
    </w:tbl>
    <w:p>
      <w:pPr>
        <w:spacing w:before="200"/>
      </w:pPr>
    </w:p>
    <w:p>
      <w:pPr>
        <w:pStyle w:val="Heading2"/>
      </w:pPr>
      <w:r>
        <w:rPr>
          <w:color w:val="1e198e"/>
          <w:b w:val="1"/>
          <w:bCs w:val="1"/>
        </w:rPr>
        <w:t xml:space="preserve">HDR (1)</w:t>
      </w:r>
    </w:p>
    <w:p>
      <w:pPr>
        <w:spacing w:after="100"/>
      </w:pPr>
    </w:p>
    <w:tbl>
      <w:tblGrid>
        <w:gridCol/>
      </w:tblGrid>
      <w:tblPr>
        <w:tblW w:w="0" w:type="auto"/>
        <w:tblLayout w:type="autofit"/>
      </w:tblPr>
      <w:tr>
        <w:trPr/>
        <w:tc>
          <w:tcPr>
            <w:noWrap/>
          </w:tcPr>
          <w:p>
            <w:pPr>
              <w:spacing w:after="200"/>
            </w:pPr>
            <w:hyperlink r:id="rId92" w:history="1">
              <w:r>
                <w:rPr>
                  <w:color w:val="1e198e"/>
                  <w:b w:val="1"/>
                  <w:bCs w:val="1"/>
                  <w:u w:val="single"/>
                </w:rPr>
                <w:t xml:space="preserve">Penser la fragilité de l’existence : bioéthique, technosciences et vulnérabilité</w:t>
              </w:r>
            </w:hyperlink>
          </w:p>
          <w:p>
            <w:pPr/>
            <w:hyperlink r:id="rId8" w:history="1">
              <w:r>
                <w:rPr>
                  <w:color w:val="#410a8c"/>
                  <w:u w:val="single"/>
                </w:rPr>
                <w:t xml:space="preserve">Éric Fourneret</w:t>
              </w:r>
            </w:hyperlink>
          </w:p>
          <w:p>
            <w:pPr/>
            <w:r>
              <w:rPr/>
              <w:t xml:space="preserve">Philosophy. École Doctorale philosophie Grenoble, 2026</w:t>
            </w:r>
          </w:p>
          <w:p>
            <w:pPr/>
            <w:r>
              <w:rPr/>
              <w:t xml:space="preserve">HDR</w:t>
            </w:r>
          </w:p>
          <w:p>
            <w:pPr/>
            <w:hyperlink r:id="rId92" w:history="1">
              <w:r>
                <w:rPr>
                  <w:color w:val="#410a8c"/>
                  <w:u w:val="single"/>
                </w:rPr>
                <w:t xml:space="preserve">tel-05540788v1</w:t>
              </w:r>
            </w:hyperlink>
          </w:p>
        </w:tc>
      </w:tr>
    </w:tbl>
    <w:sectPr>
      <w:footerReference w:type="default" r:id="rId93"/>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5540725v1" TargetMode="External"/><Relationship Id="rId8" Type="http://schemas.openxmlformats.org/officeDocument/2006/relationships/hyperlink" Target="https://hal.science/search/index/?q=*&amp;authFullName_s=&#201;ric Fourneret" TargetMode="External"/><Relationship Id="rId9" Type="http://schemas.openxmlformats.org/officeDocument/2006/relationships/hyperlink" Target="https://hal.science/hal-05540757v1" TargetMode="External"/><Relationship Id="rId10" Type="http://schemas.openxmlformats.org/officeDocument/2006/relationships/hyperlink" Target="https://hal.science/hal-05540753v1" TargetMode="External"/><Relationship Id="rId11" Type="http://schemas.openxmlformats.org/officeDocument/2006/relationships/hyperlink" Target="https://hal.science/hal-05540742v1" TargetMode="External"/><Relationship Id="rId12" Type="http://schemas.openxmlformats.org/officeDocument/2006/relationships/hyperlink" Target="https://hal.science/hal-04809070v1" TargetMode="External"/><Relationship Id="rId13" Type="http://schemas.openxmlformats.org/officeDocument/2006/relationships/hyperlink" Target="https://hal.science/search/index/?q=*&amp;authFullName_s=C&#233;dric Sueur" TargetMode="External"/><Relationship Id="rId14" Type="http://schemas.openxmlformats.org/officeDocument/2006/relationships/hyperlink" Target="https://hal.science/search/index/?q=*&amp;authFullName_s=Romain Espinosa" TargetMode="External"/><Relationship Id="rId15" Type="http://schemas.openxmlformats.org/officeDocument/2006/relationships/hyperlink" Target="https://dx.doi.org/10.1038/s44264-024-00030-4" TargetMode="External"/><Relationship Id="rId16" Type="http://schemas.openxmlformats.org/officeDocument/2006/relationships/hyperlink" Target="https://hal.science/hal-04233423v1" TargetMode="External"/><Relationship Id="rId17" Type="http://schemas.openxmlformats.org/officeDocument/2006/relationships/hyperlink" Target="https://hal.science/search/index/?q=*&amp;authFullName_s=Blaise Yvert" TargetMode="External"/><Relationship Id="rId18" Type="http://schemas.openxmlformats.org/officeDocument/2006/relationships/hyperlink" Target="https://hal.science/search/index/?q=*&amp;authFullName_s=Eric Fourneret" TargetMode="External"/><Relationship Id="rId19" Type="http://schemas.openxmlformats.org/officeDocument/2006/relationships/hyperlink" Target="https://dx.doi.org/10.1038/s44222-023-00041-9" TargetMode="External"/><Relationship Id="rId20" Type="http://schemas.openxmlformats.org/officeDocument/2006/relationships/hyperlink" Target="https://hal.science/hal-04580048v1" TargetMode="External"/><Relationship Id="rId21" Type="http://schemas.openxmlformats.org/officeDocument/2006/relationships/hyperlink" Target="https://hal.science/search/index/?q=*&amp;authFullName_s=David Doat" TargetMode="External"/><Relationship Id="rId22" Type="http://schemas.openxmlformats.org/officeDocument/2006/relationships/hyperlink" Target="https://hal.science/search/index/?q=*&amp;authFullName_s=Nathana&#235;l Laurent" TargetMode="External"/><Relationship Id="rId23" Type="http://schemas.openxmlformats.org/officeDocument/2006/relationships/hyperlink" Target="https://hal.science/search/index/?q=*&amp;authFullName_s=Yves Poullet" TargetMode="External"/><Relationship Id="rId24" Type="http://schemas.openxmlformats.org/officeDocument/2006/relationships/hyperlink" Target="https://hal.science/search/index/?q=*&amp;authFullName_s=Tillman Val&#233;rie" TargetMode="External"/><Relationship Id="rId25" Type="http://schemas.openxmlformats.org/officeDocument/2006/relationships/hyperlink" Target="https://hal.science/hal-04462165v1" TargetMode="External"/><Relationship Id="rId26" Type="http://schemas.openxmlformats.org/officeDocument/2006/relationships/hyperlink" Target="https://hal.science/search/index/?q=*&amp;authFullName_s=Gabriela Ramos" TargetMode="External"/><Relationship Id="rId27" Type="http://schemas.openxmlformats.org/officeDocument/2006/relationships/hyperlink" Target="https://univ-catholille.hal.science/hal-04569571v1" TargetMode="External"/><Relationship Id="rId28" Type="http://schemas.openxmlformats.org/officeDocument/2006/relationships/hyperlink" Target="https://hal.science/search/index/?q=*&amp;authFullName_s=Mate Paksy" TargetMode="External"/><Relationship Id="rId29" Type="http://schemas.openxmlformats.org/officeDocument/2006/relationships/hyperlink" Target="https://dx.doi.org/10.1007/s11196-023-10062-7" TargetMode="External"/><Relationship Id="rId30" Type="http://schemas.openxmlformats.org/officeDocument/2006/relationships/hyperlink" Target="https://hal.science/hal-04994761v1" TargetMode="External"/><Relationship Id="rId31" Type="http://schemas.openxmlformats.org/officeDocument/2006/relationships/hyperlink" Target="https://hal.science/search/index/?q=*&amp;authFullName_s=Cl&#233;ment H&#233;bert" TargetMode="External"/><Relationship Id="rId32" Type="http://schemas.openxmlformats.org/officeDocument/2006/relationships/hyperlink" Target="https://dx.doi.org/10.4000/rsh.435" TargetMode="External"/><Relationship Id="rId33" Type="http://schemas.openxmlformats.org/officeDocument/2006/relationships/hyperlink" Target="https://hal.science/hal-04837594v1" TargetMode="External"/><Relationship Id="rId34" Type="http://schemas.openxmlformats.org/officeDocument/2006/relationships/hyperlink" Target="https://dx.doi.org/10.3389/frai.2020.00027" TargetMode="External"/><Relationship Id="rId35" Type="http://schemas.openxmlformats.org/officeDocument/2006/relationships/hyperlink" Target="https://hal.science/hal-03489131v1" TargetMode="External"/><Relationship Id="rId36" Type="http://schemas.openxmlformats.org/officeDocument/2006/relationships/hyperlink" Target="https://hal.science/search/index/?q=*&amp;authFullName_s=Jocelyne Maurizi-Balzan" TargetMode="External"/><Relationship Id="rId37" Type="http://schemas.openxmlformats.org/officeDocument/2006/relationships/hyperlink" Target="https://hal.science/search/index/?q=*&amp;authFullName_s=Laurence Cimar" TargetMode="External"/><Relationship Id="rId38" Type="http://schemas.openxmlformats.org/officeDocument/2006/relationships/hyperlink" Target="https://hal.science/search/index/?q=*&amp;authFullName_s=Johan Noble" TargetMode="External"/><Relationship Id="rId39" Type="http://schemas.openxmlformats.org/officeDocument/2006/relationships/hyperlink" Target="https://hal.science/search/index/?q=*&amp;authFullName_s=Hamza Naciri-Bennani" TargetMode="External"/><Relationship Id="rId40" Type="http://schemas.openxmlformats.org/officeDocument/2006/relationships/hyperlink" Target="https://dx.doi.org/10.1016/j.nephro.2019.07.330" TargetMode="External"/><Relationship Id="rId41" Type="http://schemas.openxmlformats.org/officeDocument/2006/relationships/hyperlink" Target="https://hal.science/hal-04233408v1" TargetMode="External"/><Relationship Id="rId42" Type="http://schemas.openxmlformats.org/officeDocument/2006/relationships/hyperlink" Target="https://hal.science/search/index/?q=*&amp;authFullName_s=Stephen Rainey" TargetMode="External"/><Relationship Id="rId43" Type="http://schemas.openxmlformats.org/officeDocument/2006/relationships/hyperlink" Target="https://hal.science/search/index/?q=*&amp;authFullName_s=Hannah Maslen" TargetMode="External"/><Relationship Id="rId44" Type="http://schemas.openxmlformats.org/officeDocument/2006/relationships/hyperlink" Target="https://hal.science/search/index/?q=*&amp;authFullName_s=Pierre M&#233;gevand" TargetMode="External"/><Relationship Id="rId45" Type="http://schemas.openxmlformats.org/officeDocument/2006/relationships/hyperlink" Target="https://hal.science/search/index/?q=*&amp;authFullName_s=Luc Arnal" TargetMode="External"/><Relationship Id="rId46" Type="http://schemas.openxmlformats.org/officeDocument/2006/relationships/hyperlink" Target="https://dx.doi.org/10.1017/S0963180119000604" TargetMode="External"/><Relationship Id="rId47" Type="http://schemas.openxmlformats.org/officeDocument/2006/relationships/hyperlink" Target="https://hal.science/hal-04233399v1" TargetMode="External"/><Relationship Id="rId48" Type="http://schemas.openxmlformats.org/officeDocument/2006/relationships/hyperlink" Target="https://hal.science/hal-04228882v1" TargetMode="External"/><Relationship Id="rId49" Type="http://schemas.openxmlformats.org/officeDocument/2006/relationships/hyperlink" Target="https://dx.doi.org/10.3917/dsso.031.0054" TargetMode="External"/><Relationship Id="rId50" Type="http://schemas.openxmlformats.org/officeDocument/2006/relationships/hyperlink" Target="https://hal.science/hal-05540767v1" TargetMode="External"/><Relationship Id="rId51" Type="http://schemas.openxmlformats.org/officeDocument/2006/relationships/hyperlink" Target="https://hal.science/hal-04570573v1" TargetMode="External"/><Relationship Id="rId52" Type="http://schemas.openxmlformats.org/officeDocument/2006/relationships/hyperlink" Target="https://hal.science/hal-04570500v1" TargetMode="External"/><Relationship Id="rId53" Type="http://schemas.openxmlformats.org/officeDocument/2006/relationships/hyperlink" Target="https://hal.science/hal-04570552v1" TargetMode="External"/><Relationship Id="rId54" Type="http://schemas.openxmlformats.org/officeDocument/2006/relationships/hyperlink" Target="https://hal.science/hal-04570517v1" TargetMode="External"/><Relationship Id="rId55" Type="http://schemas.openxmlformats.org/officeDocument/2006/relationships/hyperlink" Target="https://hal.science/hal-04235680v1" TargetMode="External"/><Relationship Id="rId56" Type="http://schemas.openxmlformats.org/officeDocument/2006/relationships/hyperlink" Target="https://hal.science/hal-04235697v1" TargetMode="External"/><Relationship Id="rId57" Type="http://schemas.openxmlformats.org/officeDocument/2006/relationships/hyperlink" Target="https://hal.science/hal-04235636v1" TargetMode="External"/><Relationship Id="rId58" Type="http://schemas.openxmlformats.org/officeDocument/2006/relationships/hyperlink" Target="https://hal.science/hal-04235652v1" TargetMode="External"/><Relationship Id="rId59" Type="http://schemas.openxmlformats.org/officeDocument/2006/relationships/hyperlink" Target="https://hal.univ-grenoble-alpes.fr/hal-01992858v1" TargetMode="External"/><Relationship Id="rId60" Type="http://schemas.openxmlformats.org/officeDocument/2006/relationships/hyperlink" Target="https://hal.science/search/index/?q=*&amp;authFullName_s=Jocelyne Maurizi Balzan" TargetMode="External"/><Relationship Id="rId61" Type="http://schemas.openxmlformats.org/officeDocument/2006/relationships/hyperlink" Target="https://hal.univ-grenoble-alpes.fr/hal-01958749v1" TargetMode="External"/><Relationship Id="rId62" Type="http://schemas.openxmlformats.org/officeDocument/2006/relationships/hyperlink" Target="https://hal.science/search/index/?q=*&amp;authFullName_s=Brigitte Lelut" TargetMode="External"/><Relationship Id="rId63" Type="http://schemas.openxmlformats.org/officeDocument/2006/relationships/hyperlink" Target="https://hal.science/search/index/?q=*&amp;authFullName_s=Martine Exposito" TargetMode="External"/><Relationship Id="rId64" Type="http://schemas.openxmlformats.org/officeDocument/2006/relationships/hyperlink" Target="https://hal.univ-grenoble-alpes.fr/hal-01958756v1" TargetMode="External"/><Relationship Id="rId65" Type="http://schemas.openxmlformats.org/officeDocument/2006/relationships/hyperlink" Target="https://hal.science/search/index/?q=*&amp;authFullName_s=Pascale Hoffmann" TargetMode="External"/><Relationship Id="rId66" Type="http://schemas.openxmlformats.org/officeDocument/2006/relationships/hyperlink" Target="https://hal.science/search/index/?q=*&amp;authFullName_s=Anne-Sophie Brun-Wauthier" TargetMode="External"/><Relationship Id="rId67" Type="http://schemas.openxmlformats.org/officeDocument/2006/relationships/hyperlink" Target="https://hal.univ-grenoble-alpes.fr/hal-01991318v1" TargetMode="External"/><Relationship Id="rId68" Type="http://schemas.openxmlformats.org/officeDocument/2006/relationships/hyperlink" Target="https://hal.science/search/index/?q=*&amp;authFullName_s=Silvia Calvino-Gunther" TargetMode="External"/><Relationship Id="rId69" Type="http://schemas.openxmlformats.org/officeDocument/2006/relationships/hyperlink" Target="https://hal.science/search/index/?q=*&amp;authFullName_s=Pierre-Louis Carron" TargetMode="External"/><Relationship Id="rId70" Type="http://schemas.openxmlformats.org/officeDocument/2006/relationships/hyperlink" Target="https://hal.science/hal-05540735v1" TargetMode="External"/><Relationship Id="rId71" Type="http://schemas.openxmlformats.org/officeDocument/2006/relationships/hyperlink" Target="https://hal.science/search/index/?q=*&amp;authFullName_s=Camille Jeunet-Kelway" TargetMode="External"/><Relationship Id="rId72" Type="http://schemas.openxmlformats.org/officeDocument/2006/relationships/hyperlink" Target="https://hal.science/search/index/?q=*&amp;authFullName_s=Serafeim Perdikis" TargetMode="External"/><Relationship Id="rId73" Type="http://schemas.openxmlformats.org/officeDocument/2006/relationships/hyperlink" Target="https://hal.science/search/index/?q=*&amp;authFullName_s=Athanasios Vourvopoulos" TargetMode="External"/><Relationship Id="rId74" Type="http://schemas.openxmlformats.org/officeDocument/2006/relationships/hyperlink" Target="https://hal.science/search/index/?q=*&amp;authFullName_s=Daniela Esteves" TargetMode="External"/><Relationship Id="rId75" Type="http://schemas.openxmlformats.org/officeDocument/2006/relationships/hyperlink" Target="https://dx.doi.org/10.1088/978-0-7503-5914-6ch7" TargetMode="External"/><Relationship Id="rId76" Type="http://schemas.openxmlformats.org/officeDocument/2006/relationships/hyperlink" Target="https://hal.science/hal-04809166v1" TargetMode="External"/><Relationship Id="rId77" Type="http://schemas.openxmlformats.org/officeDocument/2006/relationships/hyperlink" Target="https://hal.science/hal-04233599v1" TargetMode="External"/><Relationship Id="rId78" Type="http://schemas.openxmlformats.org/officeDocument/2006/relationships/hyperlink" Target="https://hal.science/search/index/?q=*&amp;authFullName_s=Mara Magda Maftei" TargetMode="External"/><Relationship Id="rId79" Type="http://schemas.openxmlformats.org/officeDocument/2006/relationships/hyperlink" Target="https://dx.doi.org/10.4000/books.septentrion.144778" TargetMode="External"/><Relationship Id="rId80" Type="http://schemas.openxmlformats.org/officeDocument/2006/relationships/hyperlink" Target="https://hal.science/hal-04233620v1" TargetMode="External"/><Relationship Id="rId81" Type="http://schemas.openxmlformats.org/officeDocument/2006/relationships/hyperlink" Target="https://hal.science/hal-04235833v1" TargetMode="External"/><Relationship Id="rId82" Type="http://schemas.openxmlformats.org/officeDocument/2006/relationships/hyperlink" Target="https://hal.science/hal-04233582v1" TargetMode="External"/><Relationship Id="rId83" Type="http://schemas.openxmlformats.org/officeDocument/2006/relationships/hyperlink" Target="https://hal.science/hal-04233585v1" TargetMode="External"/><Relationship Id="rId84" Type="http://schemas.openxmlformats.org/officeDocument/2006/relationships/hyperlink" Target="https://hal.science/hal-04235856v1" TargetMode="External"/><Relationship Id="rId85" Type="http://schemas.openxmlformats.org/officeDocument/2006/relationships/hyperlink" Target="https://hal.science/hal-04235718v1" TargetMode="External"/><Relationship Id="rId86" Type="http://schemas.openxmlformats.org/officeDocument/2006/relationships/hyperlink" Target="https://univoak.hal.science/hal-05295032v1" TargetMode="External"/><Relationship Id="rId87" Type="http://schemas.openxmlformats.org/officeDocument/2006/relationships/hyperlink" Target="https://hal.science/search/index/?q=*&amp;authFullName_s=Didier Sicard" TargetMode="External"/><Relationship Id="rId88" Type="http://schemas.openxmlformats.org/officeDocument/2006/relationships/hyperlink" Target="https://hal.science/search/index/?q=*&amp;authFullName_s=Jean-Claude Ameisen" TargetMode="External"/><Relationship Id="rId89" Type="http://schemas.openxmlformats.org/officeDocument/2006/relationships/hyperlink" Target="https://hal.science/search/index/?q=*&amp;authFullName_s=R&#233;gis Aubry" TargetMode="External"/><Relationship Id="rId90" Type="http://schemas.openxmlformats.org/officeDocument/2006/relationships/hyperlink" Target="https://hal.science/search/index/?q=*&amp;authFullName_s=Marie-Fr&#233;d&#233;rique Bacqu&#233;" TargetMode="External"/><Relationship Id="rId91" Type="http://schemas.openxmlformats.org/officeDocument/2006/relationships/hyperlink" Target="https://hal.science/search/index/?q=*&amp;authFullName_s=Alain Cordier" TargetMode="External"/><Relationship Id="rId92" Type="http://schemas.openxmlformats.org/officeDocument/2006/relationships/hyperlink" Target="https://hal.science/tel-05540788v1" TargetMode="External"/><Relationship Id="rId9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Eric Fourneret</dc:title>
  <dc:description>CV</dc:description>
  <dc:subject/>
  <cp:keywords/>
  <cp:category/>
  <cp:lastModifiedBy/>
  <dcterms:created xsi:type="dcterms:W3CDTF">2026-05-25T19:11:21+02:00</dcterms:created>
  <dcterms:modified xsi:type="dcterms:W3CDTF">2026-05-25T19:11:21+02:00</dcterms:modified>
</cp:coreProperties>
</file>

<file path=docProps/custom.xml><?xml version="1.0" encoding="utf-8"?>
<Properties xmlns="http://schemas.openxmlformats.org/officeDocument/2006/custom-properties" xmlns:vt="http://schemas.openxmlformats.org/officeDocument/2006/docPropsVTypes"/>
</file>