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2.2929936305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Eric Roditi </w:t>
      </w:r>
      <w:r>
        <w:rPr>
          <w:color w:val="641e6e"/>
        </w:rPr>
        <w:t xml:space="preserve">Professeur de sciences de l'éducation et de la formation à l'université Paris Cité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ericroditi</w:t>
        </w:r>
      </w:hyperlink>
    </w:p>
    <w:p>
      <w:pPr>
        <w:numPr>
          <w:ilvl w:val="0"/>
          <w:numId w:val="1"/>
        </w:numPr>
      </w:pPr>
      <w:r>
        <w:rPr/>
        <w:t xml:space="preserve"> ORCID : </w:t>
      </w:r>
      <w:hyperlink r:id="rId9" w:history="1">
        <w:r>
          <w:rPr>
            <w:color w:val="#410a8c"/>
            <w:u w:val="single"/>
          </w:rPr>
          <w:t xml:space="preserve">0000-0001-9364-1875</w:t>
        </w:r>
      </w:hyperlink>
    </w:p>
    <w:p>
      <w:pPr>
        <w:numPr>
          <w:ilvl w:val="0"/>
          <w:numId w:val="1"/>
        </w:numPr>
      </w:pPr>
      <w:r>
        <w:rPr/>
        <w:t xml:space="preserve"> IdRef : </w:t>
      </w:r>
      <w:hyperlink r:id="rId10" w:history="1">
        <w:r>
          <w:rPr>
            <w:color w:val="#410a8c"/>
            <w:u w:val="single"/>
          </w:rPr>
          <w:t xml:space="preserve">030956544</w:t>
        </w:r>
      </w:hyperlink>
    </w:p>
    <w:p>
      <w:pPr>
        <w:spacing w:before="600"/>
      </w:pPr>
    </w:p>
    <w:p>
      <w:pPr>
        <w:pStyle w:val="Heading2"/>
      </w:pPr>
      <w:r>
        <w:rPr>
          <w:color w:val="1e198e"/>
          <w:b w:val="1"/>
          <w:bCs w:val="1"/>
        </w:rPr>
        <w:t xml:space="preserve">Présentation</w:t>
      </w:r>
    </w:p>
    <w:p>
      <w:pPr>
        <w:spacing w:after="100"/>
      </w:pPr>
    </w:p>
    <w:p>
      <w:pPr/>
      <w:r>
        <w:rPr/>
        <w:t xml:space="preserve">J'ai d'abord enseigné pendant 15 ans les mathématiques en collège et en lycée, tout en assurant des un temps partiel en formation initiale et continue des professeur·es. Après une thèse de didactique des mathématiques, j'ai été recruté comme maître de conférences à l'IUFM de Lille où j'ai enseigné en préparation au CAPES de mathématiques et de sciences économiques et sociales ainsi qu'en préparation au CREPE. Après une mutation à l'université René Descartes au département de sciences de l'éducation, j'ai obtenu l'HDR et Je suis devenu professeur des universités.</w:t>
      </w:r>
    </w:p>
    <w:p>
      <w:pPr/>
      <w:r>
        <w:rPr/>
        <w:t xml:space="preserve">Didacticien des mathématiques, mes travaux et ceux que j'encadre portent principalement sur les pratiques enseignantes en lien avec les apprentissages des élèves. Je conduis et j'encadre parallèlement des recherches relatives aux questions d'évaluation des acquis en mathématiques. Deux sujets m'intéressent également : le calcul de dose médicamenteuse en milieu hospitalier et le développement des recherches en psychologie et neuroscience cognitives au sujet des mathématiques.</w:t>
      </w:r>
    </w:p>
    <w:p>
      <w:pPr/>
      <w:r>
        <w:rPr/>
        <w:t xml:space="preserve">J'ai occupé différentes responsabilités administratives et pédagogiques : la prédidence de la section 70 du CNU (2019-2023), la direction du laboratoire EDA (2014-2020), la codirection du département des sciences de l’éducation et de la formation (2020-2026), la vice-présidence du Conseil Scientifique de l'UFR SHS (2023-2025) et responsabilité du Master MEEF PIF &amp;quot;Formation de formateurs d'enseignants&amp;quot;.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Efficacité et équité de l’enseignement de l’algèbre après une formation continue en didactique au collège</w:t>
              </w:r>
            </w:hyperlink>
          </w:p>
          <w:p>
            <w:pPr/>
            <w:hyperlink r:id="rId12" w:history="1">
              <w:r>
                <w:rPr>
                  <w:color w:val="#410a8c"/>
                  <w:u w:val="single"/>
                </w:rPr>
                <w:t xml:space="preserve">Michella Kiwan-Zacka</w:t>
              </w:r>
            </w:hyperlink>
            <w:r>
              <w:rPr/>
              <w:t xml:space="preserve">,</w:t>
            </w:r>
            <w:hyperlink r:id="rId13" w:history="1">
              <w:r>
                <w:rPr>
                  <w:color w:val="#410a8c"/>
                  <w:u w:val="single"/>
                </w:rPr>
                <w:t xml:space="preserve">Éric Roditi</w:t>
              </w:r>
            </w:hyperlink>
          </w:p>
          <w:p>
            <w:pPr/>
            <w:r>
              <w:rPr>
                <w:i w:val="1"/>
                <w:iCs w:val="1"/>
              </w:rPr>
              <w:t xml:space="preserve">Recherche et formation</w:t>
            </w:r>
            <w:r>
              <w:rPr/>
              <w:t xml:space="preserve">, 2026, 103, pp.73-87. </w:t>
            </w:r>
            <w:hyperlink r:id="rId14" w:history="1">
              <w:r>
                <w:rPr>
                  <w:color w:val="#410a8c"/>
                  <w:u w:val="single"/>
                </w:rPr>
                <w:t xml:space="preserve">⟨10.4000/15hqn⟩</w:t>
              </w:r>
            </w:hyperlink>
          </w:p>
          <w:p>
            <w:pPr/>
            <w:r>
              <w:rPr/>
              <w:t xml:space="preserve">Article dans une revue</w:t>
            </w:r>
          </w:p>
          <w:p>
            <w:pPr/>
            <w:hyperlink r:id="rId11" w:history="1">
              <w:r>
                <w:rPr>
                  <w:color w:val="#410a8c"/>
                  <w:u w:val="single"/>
                </w:rPr>
                <w:t xml:space="preserve">hal-05515300v1</w:t>
              </w:r>
            </w:hyperlink>
          </w:p>
        </w:tc>
      </w:tr>
      <w:tr>
        <w:trPr/>
        <w:tc>
          <w:tcPr>
            <w:noWrap/>
          </w:tcPr>
          <w:p>
            <w:pPr>
              <w:spacing w:after="200"/>
            </w:pPr>
            <w:hyperlink r:id="rId15" w:history="1">
              <w:r>
                <w:rPr>
                  <w:color w:val="1e198e"/>
                  <w:b w:val="1"/>
                  <w:bCs w:val="1"/>
                  <w:u w:val="single"/>
                </w:rPr>
                <w:t xml:space="preserve">La prise en compte de l’erreur en mathématiques, une double enquête auprès d’enseignants de CM2</w:t>
              </w:r>
            </w:hyperlink>
          </w:p>
          <w:p>
            <w:pPr/>
            <w:hyperlink r:id="rId16" w:history="1">
              <w:r>
                <w:rPr>
                  <w:color w:val="#410a8c"/>
                  <w:u w:val="single"/>
                </w:rPr>
                <w:t xml:space="preserve">Emma Archimbaud</w:t>
              </w:r>
            </w:hyperlink>
            <w:r>
              <w:rPr/>
              <w:t xml:space="preserve">,</w:t>
            </w:r>
            <w:hyperlink r:id="rId17" w:history="1">
              <w:r>
                <w:rPr>
                  <w:color w:val="#410a8c"/>
                  <w:u w:val="single"/>
                </w:rPr>
                <w:t xml:space="preserve">Cécile Allard</w:t>
              </w:r>
            </w:hyperlink>
            <w:r>
              <w:rPr/>
              <w:t xml:space="preserve">,</w:t>
            </w:r>
            <w:hyperlink r:id="rId18" w:history="1">
              <w:r>
                <w:rPr>
                  <w:color w:val="#410a8c"/>
                  <w:u w:val="single"/>
                </w:rPr>
                <w:t xml:space="preserve">Maíra Mamede</w:t>
              </w:r>
            </w:hyperlink>
            <w:r>
              <w:rPr/>
              <w:t xml:space="preserve">,</w:t>
            </w:r>
            <w:hyperlink r:id="rId13" w:history="1">
              <w:r>
                <w:rPr>
                  <w:color w:val="#410a8c"/>
                  <w:u w:val="single"/>
                </w:rPr>
                <w:t xml:space="preserve">Éric Roditi</w:t>
              </w:r>
            </w:hyperlink>
          </w:p>
          <w:p>
            <w:pPr/>
            <w:r>
              <w:rPr>
                <w:i w:val="1"/>
                <w:iCs w:val="1"/>
              </w:rPr>
              <w:t xml:space="preserve">Annales de Didactiques et de Sciences Cognitives</w:t>
            </w:r>
            <w:r>
              <w:rPr/>
              <w:t xml:space="preserve">, 2025, Thématique 3, pp.45-62. </w:t>
            </w:r>
            <w:hyperlink r:id="rId19" w:history="1">
              <w:r>
                <w:rPr>
                  <w:color w:val="#410a8c"/>
                  <w:u w:val="single"/>
                </w:rPr>
                <w:t xml:space="preserve">⟨10.4000/14eby⟩</w:t>
              </w:r>
            </w:hyperlink>
          </w:p>
          <w:p>
            <w:pPr/>
            <w:r>
              <w:rPr/>
              <w:t xml:space="preserve">Article dans une revue</w:t>
            </w:r>
          </w:p>
          <w:p>
            <w:pPr/>
            <w:hyperlink r:id="rId15" w:history="1">
              <w:r>
                <w:rPr>
                  <w:color w:val="#410a8c"/>
                  <w:u w:val="single"/>
                </w:rPr>
                <w:t xml:space="preserve">hal-05188645v1</w:t>
              </w:r>
            </w:hyperlink>
          </w:p>
        </w:tc>
      </w:tr>
      <w:tr>
        <w:trPr/>
        <w:tc>
          <w:tcPr>
            <w:noWrap/>
          </w:tcPr>
          <w:p>
            <w:pPr>
              <w:spacing w:after="200"/>
            </w:pPr>
            <w:hyperlink r:id="rId20" w:history="1">
              <w:r>
                <w:rPr>
                  <w:color w:val="1e198e"/>
                  <w:b w:val="1"/>
                  <w:bCs w:val="1"/>
                  <w:u w:val="single"/>
                </w:rPr>
                <w:t xml:space="preserve">L’organisation invariante de l’activité de calcul de dose</w:t>
              </w:r>
            </w:hyperlink>
          </w:p>
          <w:p>
            <w:pPr/>
            <w:hyperlink r:id="rId21" w:history="1">
              <w:r>
                <w:rPr>
                  <w:color w:val="#410a8c"/>
                  <w:u w:val="single"/>
                </w:rPr>
                <w:t xml:space="preserve">Daniel Benlahouès</w:t>
              </w:r>
            </w:hyperlink>
            <w:r>
              <w:rPr/>
              <w:t xml:space="preserve">,</w:t>
            </w:r>
            <w:hyperlink r:id="rId22" w:history="1">
              <w:r>
                <w:rPr>
                  <w:color w:val="#410a8c"/>
                  <w:u w:val="single"/>
                </w:rPr>
                <w:t xml:space="preserve">Eric Roditi</w:t>
              </w:r>
            </w:hyperlink>
          </w:p>
          <w:p>
            <w:pPr/>
            <w:r>
              <w:rPr>
                <w:i w:val="1"/>
                <w:iCs w:val="1"/>
              </w:rPr>
              <w:t xml:space="preserve">Carrefours de l'éducation</w:t>
            </w:r>
            <w:r>
              <w:rPr/>
              <w:t xml:space="preserve">, 2024, 57, pp.19-34</w:t>
            </w:r>
          </w:p>
          <w:p>
            <w:pPr/>
            <w:r>
              <w:rPr/>
              <w:t xml:space="preserve">Article dans une revue</w:t>
            </w:r>
          </w:p>
          <w:p>
            <w:pPr/>
            <w:hyperlink r:id="rId20" w:history="1">
              <w:r>
                <w:rPr>
                  <w:color w:val="#410a8c"/>
                  <w:u w:val="single"/>
                </w:rPr>
                <w:t xml:space="preserve">hal-04605795v1</w:t>
              </w:r>
            </w:hyperlink>
          </w:p>
        </w:tc>
      </w:tr>
      <w:tr>
        <w:trPr/>
        <w:tc>
          <w:tcPr>
            <w:noWrap/>
          </w:tcPr>
          <w:p>
            <w:pPr>
              <w:spacing w:after="200"/>
            </w:pPr>
            <w:hyperlink r:id="rId23" w:history="1">
              <w:r>
                <w:rPr>
                  <w:color w:val="1e198e"/>
                  <w:b w:val="1"/>
                  <w:bCs w:val="1"/>
                  <w:u w:val="single"/>
                </w:rPr>
                <w:t xml:space="preserve">TIMSS CM1 2019 : faiblesse des résultats français, faiblesse de la familiarité des élèves avec les items</w:t>
              </w:r>
            </w:hyperlink>
          </w:p>
          <w:p>
            <w:pPr/>
            <w:hyperlink r:id="rId24" w:history="1">
              <w:r>
                <w:rPr>
                  <w:color w:val="#410a8c"/>
                  <w:u w:val="single"/>
                </w:rPr>
                <w:t xml:space="preserve">Juliette Fanjat</w:t>
              </w:r>
            </w:hyperlink>
            <w:r>
              <w:rPr/>
              <w:t xml:space="preserve">,</w:t>
            </w:r>
            <w:hyperlink r:id="rId22" w:history="1">
              <w:r>
                <w:rPr>
                  <w:color w:val="#410a8c"/>
                  <w:u w:val="single"/>
                </w:rPr>
                <w:t xml:space="preserve">Eric Roditi</w:t>
              </w:r>
            </w:hyperlink>
          </w:p>
          <w:p>
            <w:pPr/>
            <w:r>
              <w:rPr>
                <w:i w:val="1"/>
                <w:iCs w:val="1"/>
              </w:rPr>
              <w:t xml:space="preserve">Grand N, Revue de mathématiques, de sciences et technologie pour les maîtres de l’enseignement primaire</w:t>
            </w:r>
            <w:r>
              <w:rPr/>
              <w:t xml:space="preserve">, 2024, 113, pp.49-73</w:t>
            </w:r>
          </w:p>
          <w:p>
            <w:pPr/>
            <w:r>
              <w:rPr/>
              <w:t xml:space="preserve">Article dans une revue</w:t>
            </w:r>
          </w:p>
          <w:p>
            <w:pPr/>
            <w:hyperlink r:id="rId23" w:history="1">
              <w:r>
                <w:rPr>
                  <w:color w:val="#410a8c"/>
                  <w:u w:val="single"/>
                </w:rPr>
                <w:t xml:space="preserve">hal-04730672v1</w:t>
              </w:r>
            </w:hyperlink>
          </w:p>
        </w:tc>
      </w:tr>
      <w:tr>
        <w:trPr/>
        <w:tc>
          <w:tcPr>
            <w:noWrap/>
          </w:tcPr>
          <w:p>
            <w:pPr>
              <w:spacing w:after="200"/>
            </w:pPr>
            <w:hyperlink r:id="rId25" w:history="1">
              <w:r>
                <w:rPr>
                  <w:color w:val="1e198e"/>
                  <w:b w:val="1"/>
                  <w:bCs w:val="1"/>
                  <w:u w:val="single"/>
                </w:rPr>
                <w:t xml:space="preserve">Ce que nous disent les professeurs de CM2 de leurs pratiques d'enseignement des mathématiques</w:t>
              </w:r>
            </w:hyperlink>
          </w:p>
          <w:p>
            <w:pPr/>
            <w:hyperlink r:id="rId26" w:history="1">
              <w:r>
                <w:rPr>
                  <w:color w:val="#410a8c"/>
                  <w:u w:val="single"/>
                </w:rPr>
                <w:t xml:space="preserve">Allard, Cécile</w:t>
              </w:r>
            </w:hyperlink>
            <w:r>
              <w:rPr/>
              <w:t xml:space="preserve">,</w:t>
            </w:r>
            <w:hyperlink r:id="rId27" w:history="1">
              <w:r>
                <w:rPr>
                  <w:color w:val="#410a8c"/>
                  <w:u w:val="single"/>
                </w:rPr>
                <w:t xml:space="preserve">Pascale Masselot</w:t>
              </w:r>
            </w:hyperlink>
            <w:r>
              <w:rPr/>
              <w:t xml:space="preserve">,</w:t>
            </w:r>
            <w:hyperlink r:id="rId28" w:history="1">
              <w:r>
                <w:rPr>
                  <w:color w:val="#410a8c"/>
                  <w:u w:val="single"/>
                </w:rPr>
                <w:t xml:space="preserve">Marie-Lise Peltier-Barbier</w:t>
              </w:r>
            </w:hyperlink>
            <w:r>
              <w:rPr/>
              <w:t xml:space="preserve">,</w:t>
            </w:r>
            <w:hyperlink r:id="rId22" w:history="1">
              <w:r>
                <w:rPr>
                  <w:color w:val="#410a8c"/>
                  <w:u w:val="single"/>
                </w:rPr>
                <w:t xml:space="preserve">Eric Roditi</w:t>
              </w:r>
            </w:hyperlink>
            <w:r>
              <w:rPr/>
              <w:t xml:space="preserve">,</w:t>
            </w:r>
            <w:hyperlink r:id="rId29" w:history="1">
              <w:r>
                <w:rPr>
                  <w:color w:val="#410a8c"/>
                  <w:u w:val="single"/>
                </w:rPr>
                <w:t xml:space="preserve">Frédérick Tempier</w:t>
              </w:r>
            </w:hyperlink>
          </w:p>
          <w:p>
            <w:pPr/>
            <w:r>
              <w:rPr>
                <w:i w:val="1"/>
                <w:iCs w:val="1"/>
              </w:rPr>
              <w:t xml:space="preserve">Grand N, Revue de mathématiques, de sciences et technologie pour les maîtres de l’enseignement primaire</w:t>
            </w:r>
            <w:r>
              <w:rPr/>
              <w:t xml:space="preserve">, 2023, 111, pp.69-84</w:t>
            </w:r>
          </w:p>
          <w:p>
            <w:pPr/>
            <w:r>
              <w:rPr/>
              <w:t xml:space="preserve">Article dans une revue</w:t>
            </w:r>
          </w:p>
          <w:p>
            <w:pPr/>
            <w:hyperlink r:id="rId25" w:history="1">
              <w:r>
                <w:rPr>
                  <w:color w:val="#410a8c"/>
                  <w:u w:val="single"/>
                </w:rPr>
                <w:t xml:space="preserve">halshs-04263948v1</w:t>
              </w:r>
            </w:hyperlink>
          </w:p>
        </w:tc>
      </w:tr>
      <w:tr>
        <w:trPr/>
        <w:tc>
          <w:tcPr>
            <w:noWrap/>
          </w:tcPr>
          <w:p>
            <w:pPr>
              <w:spacing w:after="200"/>
            </w:pPr>
            <w:hyperlink r:id="rId30" w:history="1">
              <w:r>
                <w:rPr>
                  <w:color w:val="1e198e"/>
                  <w:b w:val="1"/>
                  <w:bCs w:val="1"/>
                  <w:u w:val="single"/>
                </w:rPr>
                <w:t xml:space="preserve">Les neurosciences cognitives et l’enseignement des nombres à l’école - réflexions didactiques</w:t>
              </w:r>
            </w:hyperlink>
          </w:p>
          <w:p>
            <w:pPr/>
            <w:hyperlink r:id="rId22" w:history="1">
              <w:r>
                <w:rPr>
                  <w:color w:val="#410a8c"/>
                  <w:u w:val="single"/>
                </w:rPr>
                <w:t xml:space="preserve">Eric Roditi</w:t>
              </w:r>
            </w:hyperlink>
          </w:p>
          <w:p>
            <w:pPr/>
            <w:r>
              <w:rPr>
                <w:i w:val="1"/>
                <w:iCs w:val="1"/>
              </w:rPr>
              <w:t xml:space="preserve">Grand N, Revue de mathématiques, de sciences et technologie pour les maîtres de l’enseignement primaire</w:t>
            </w:r>
            <w:r>
              <w:rPr/>
              <w:t xml:space="preserve">, 2023, 112, pp.5-24</w:t>
            </w:r>
          </w:p>
          <w:p>
            <w:pPr/>
            <w:r>
              <w:rPr/>
              <w:t xml:space="preserve">Article dans une revue</w:t>
            </w:r>
          </w:p>
          <w:p>
            <w:pPr/>
            <w:hyperlink r:id="rId30" w:history="1">
              <w:r>
                <w:rPr>
                  <w:color w:val="#410a8c"/>
                  <w:u w:val="single"/>
                </w:rPr>
                <w:t xml:space="preserve">halshs-04633843v1</w:t>
              </w:r>
            </w:hyperlink>
          </w:p>
        </w:tc>
      </w:tr>
      <w:tr>
        <w:trPr/>
        <w:tc>
          <w:tcPr>
            <w:noWrap/>
          </w:tcPr>
          <w:p>
            <w:pPr>
              <w:spacing w:after="200"/>
            </w:pPr>
            <w:hyperlink r:id="rId31" w:history="1">
              <w:r>
                <w:rPr>
                  <w:color w:val="1e198e"/>
                  <w:b w:val="1"/>
                  <w:bCs w:val="1"/>
                  <w:u w:val="single"/>
                </w:rPr>
                <w:t xml:space="preserve">Les didactiques du français, de la géographie et des mathématiques à la lumière de leurs espaces de publications</w:t>
              </w:r>
            </w:hyperlink>
          </w:p>
          <w:p>
            <w:pPr/>
            <w:hyperlink r:id="rId32" w:history="1">
              <w:r>
                <w:rPr>
                  <w:color w:val="#410a8c"/>
                  <w:u w:val="single"/>
                </w:rPr>
                <w:t xml:space="preserve">Anne Glaudel</w:t>
              </w:r>
            </w:hyperlink>
            <w:r>
              <w:rPr/>
              <w:t xml:space="preserve">,</w:t>
            </w:r>
            <w:hyperlink r:id="rId33" w:history="1">
              <w:r>
                <w:rPr>
                  <w:color w:val="#410a8c"/>
                  <w:u w:val="single"/>
                </w:rPr>
                <w:t xml:space="preserve">Sylvie Plane</w:t>
              </w:r>
            </w:hyperlink>
            <w:r>
              <w:rPr/>
              <w:t xml:space="preserve">,</w:t>
            </w:r>
            <w:hyperlink r:id="rId13" w:history="1">
              <w:r>
                <w:rPr>
                  <w:color w:val="#410a8c"/>
                  <w:u w:val="single"/>
                </w:rPr>
                <w:t xml:space="preserve">Éric Roditi</w:t>
              </w:r>
            </w:hyperlink>
            <w:r>
              <w:rPr/>
              <w:t xml:space="preserve">,</w:t>
            </w:r>
            <w:hyperlink r:id="rId34" w:history="1">
              <w:r>
                <w:rPr>
                  <w:color w:val="#410a8c"/>
                  <w:u w:val="single"/>
                </w:rPr>
                <w:t xml:space="preserve">Xavier Sido</w:t>
              </w:r>
            </w:hyperlink>
          </w:p>
          <w:p>
            <w:pPr/>
            <w:r>
              <w:rPr>
                <w:i w:val="1"/>
                <w:iCs w:val="1"/>
              </w:rPr>
              <w:t xml:space="preserve">Recherches en Didactiques</w:t>
            </w:r>
            <w:r>
              <w:rPr/>
              <w:t xml:space="preserve">, 2023, 36 (2), pp.3-32. </w:t>
            </w:r>
            <w:hyperlink r:id="rId35" w:history="1">
              <w:r>
                <w:rPr>
                  <w:color w:val="#410a8c"/>
                  <w:u w:val="single"/>
                </w:rPr>
                <w:t xml:space="preserve">⟨10.3917/rdid1.036.0017⟩</w:t>
              </w:r>
            </w:hyperlink>
          </w:p>
          <w:p>
            <w:pPr/>
            <w:r>
              <w:rPr/>
              <w:t xml:space="preserve">Article dans une revue</w:t>
            </w:r>
          </w:p>
          <w:p>
            <w:pPr/>
            <w:hyperlink r:id="rId31" w:history="1">
              <w:r>
                <w:rPr>
                  <w:color w:val="#410a8c"/>
                  <w:u w:val="single"/>
                </w:rPr>
                <w:t xml:space="preserve">hal-04562089v1</w:t>
              </w:r>
            </w:hyperlink>
          </w:p>
        </w:tc>
      </w:tr>
      <w:tr>
        <w:trPr/>
        <w:tc>
          <w:tcPr>
            <w:noWrap/>
          </w:tcPr>
          <w:p>
            <w:pPr>
              <w:spacing w:after="200"/>
            </w:pPr>
            <w:hyperlink r:id="rId36" w:history="1">
              <w:r>
                <w:rPr>
                  <w:color w:val="1e198e"/>
                  <w:b w:val="1"/>
                  <w:bCs w:val="1"/>
                  <w:u w:val="single"/>
                </w:rPr>
                <w:t xml:space="preserve">Le calcul de dose médicamenteuse : analyse didactique et conceptualisation de l'activité infirmière. Le cas de l'injection de dobutamine</w:t>
              </w:r>
            </w:hyperlink>
          </w:p>
          <w:p>
            <w:pPr/>
            <w:hyperlink r:id="rId21" w:history="1">
              <w:r>
                <w:rPr>
                  <w:color w:val="#410a8c"/>
                  <w:u w:val="single"/>
                </w:rPr>
                <w:t xml:space="preserve">Daniel Benlahouès</w:t>
              </w:r>
            </w:hyperlink>
            <w:r>
              <w:rPr/>
              <w:t xml:space="preserve">,</w:t>
            </w:r>
            <w:hyperlink r:id="rId22" w:history="1">
              <w:r>
                <w:rPr>
                  <w:color w:val="#410a8c"/>
                  <w:u w:val="single"/>
                </w:rPr>
                <w:t xml:space="preserve">Eric Roditi</w:t>
              </w:r>
            </w:hyperlink>
          </w:p>
          <w:p>
            <w:pPr/>
            <w:r>
              <w:rPr>
                <w:i w:val="1"/>
                <w:iCs w:val="1"/>
              </w:rPr>
              <w:t xml:space="preserve">Éducation &amp; Didactique</w:t>
            </w:r>
            <w:r>
              <w:rPr/>
              <w:t xml:space="preserve">, 2023, 17 (2), pp.87-112</w:t>
            </w:r>
          </w:p>
          <w:p>
            <w:pPr/>
            <w:r>
              <w:rPr/>
              <w:t xml:space="preserve">Article dans une revue</w:t>
            </w:r>
          </w:p>
          <w:p>
            <w:pPr/>
            <w:hyperlink r:id="rId36" w:history="1">
              <w:r>
                <w:rPr>
                  <w:color w:val="#410a8c"/>
                  <w:u w:val="single"/>
                </w:rPr>
                <w:t xml:space="preserve">halshs-04201389v1</w:t>
              </w:r>
            </w:hyperlink>
          </w:p>
        </w:tc>
      </w:tr>
      <w:tr>
        <w:trPr/>
        <w:tc>
          <w:tcPr>
            <w:noWrap/>
          </w:tcPr>
          <w:p>
            <w:pPr>
              <w:spacing w:after="200"/>
            </w:pPr>
            <w:hyperlink r:id="rId37" w:history="1">
              <w:r>
                <w:rPr>
                  <w:color w:val="1e198e"/>
                  <w:b w:val="1"/>
                  <w:bCs w:val="1"/>
                  <w:u w:val="single"/>
                </w:rPr>
                <w:t xml:space="preserve">Étude des liens entre pratiques d’enseignement et apprentissages : le cas des expressions algébriques dans le contexte scolaire libanais</w:t>
              </w:r>
            </w:hyperlink>
          </w:p>
          <w:p>
            <w:pPr/>
            <w:hyperlink r:id="rId12" w:history="1">
              <w:r>
                <w:rPr>
                  <w:color w:val="#410a8c"/>
                  <w:u w:val="single"/>
                </w:rPr>
                <w:t xml:space="preserve">Michella Kiwan-Zacka</w:t>
              </w:r>
            </w:hyperlink>
            <w:r>
              <w:rPr/>
              <w:t xml:space="preserve">,</w:t>
            </w:r>
            <w:hyperlink r:id="rId22" w:history="1">
              <w:r>
                <w:rPr>
                  <w:color w:val="#410a8c"/>
                  <w:u w:val="single"/>
                </w:rPr>
                <w:t xml:space="preserve">Eric Roditi</w:t>
              </w:r>
            </w:hyperlink>
          </w:p>
          <w:p>
            <w:pPr/>
            <w:r>
              <w:rPr>
                <w:i w:val="1"/>
                <w:iCs w:val="1"/>
              </w:rPr>
              <w:t xml:space="preserve">Recherches en Didactique des Mathematiques</w:t>
            </w:r>
            <w:r>
              <w:rPr/>
              <w:t xml:space="preserve">, 2022, 42 (2), pp.193-239</w:t>
            </w:r>
          </w:p>
          <w:p>
            <w:pPr/>
            <w:r>
              <w:rPr/>
              <w:t xml:space="preserve">Article dans une revue</w:t>
            </w:r>
          </w:p>
          <w:p>
            <w:pPr/>
            <w:hyperlink r:id="rId37" w:history="1">
              <w:r>
                <w:rPr>
                  <w:color w:val="#410a8c"/>
                  <w:u w:val="single"/>
                </w:rPr>
                <w:t xml:space="preserve">hal-03850454v1</w:t>
              </w:r>
            </w:hyperlink>
          </w:p>
        </w:tc>
      </w:tr>
      <w:tr>
        <w:trPr/>
        <w:tc>
          <w:tcPr>
            <w:noWrap/>
          </w:tcPr>
          <w:p>
            <w:pPr>
              <w:spacing w:after="200"/>
            </w:pPr>
            <w:hyperlink r:id="rId38" w:history="1">
              <w:r>
                <w:rPr>
                  <w:color w:val="1e198e"/>
                  <w:b w:val="1"/>
                  <w:bCs w:val="1"/>
                  <w:u w:val="single"/>
                </w:rPr>
                <w:t xml:space="preserve">Neurosciences cognitives et apprentissage des nombres rationnels : un point de vue didactique</w:t>
              </w:r>
            </w:hyperlink>
          </w:p>
          <w:p>
            <w:pPr/>
            <w:hyperlink r:id="rId39" w:history="1">
              <w:r>
                <w:rPr>
                  <w:color w:val="#410a8c"/>
                  <w:u w:val="single"/>
                </w:rPr>
                <w:t xml:space="preserve">Micaela Hirsch</w:t>
              </w:r>
            </w:hyperlink>
            <w:r>
              <w:rPr/>
              <w:t xml:space="preserve">,</w:t>
            </w:r>
            <w:hyperlink r:id="rId22" w:history="1">
              <w:r>
                <w:rPr>
                  <w:color w:val="#410a8c"/>
                  <w:u w:val="single"/>
                </w:rPr>
                <w:t xml:space="preserve">Eric Roditi</w:t>
              </w:r>
            </w:hyperlink>
          </w:p>
          <w:p>
            <w:pPr/>
            <w:r>
              <w:rPr>
                <w:i w:val="1"/>
                <w:iCs w:val="1"/>
              </w:rPr>
              <w:t xml:space="preserve">Petit x</w:t>
            </w:r>
            <w:r>
              <w:rPr/>
              <w:t xml:space="preserve">, 2022, 116, pp.51-74</w:t>
            </w:r>
          </w:p>
          <w:p>
            <w:pPr/>
            <w:r>
              <w:rPr/>
              <w:t xml:space="preserve">Article dans une revue</w:t>
            </w:r>
          </w:p>
          <w:p>
            <w:pPr/>
            <w:hyperlink r:id="rId38" w:history="1">
              <w:r>
                <w:rPr>
                  <w:color w:val="#410a8c"/>
                  <w:u w:val="single"/>
                </w:rPr>
                <w:t xml:space="preserve">halshs-03836017v1</w:t>
              </w:r>
            </w:hyperlink>
          </w:p>
        </w:tc>
      </w:tr>
      <w:tr>
        <w:trPr/>
        <w:tc>
          <w:tcPr>
            <w:noWrap/>
          </w:tcPr>
          <w:p>
            <w:pPr>
              <w:spacing w:after="200"/>
            </w:pPr>
            <w:hyperlink r:id="rId40" w:history="1">
              <w:r>
                <w:rPr>
                  <w:color w:val="1e198e"/>
                  <w:b w:val="1"/>
                  <w:bCs w:val="1"/>
                  <w:u w:val="single"/>
                </w:rPr>
                <w:t xml:space="preserve">Premiers résultats de l’enquête sur les pratiques d’enseignement des mathématiques, Praesco, en classe de CM2 en 2019</w:t>
              </w:r>
            </w:hyperlink>
          </w:p>
          <w:p>
            <w:pPr/>
            <w:hyperlink r:id="rId17" w:history="1">
              <w:r>
                <w:rPr>
                  <w:color w:val="#410a8c"/>
                  <w:u w:val="single"/>
                </w:rPr>
                <w:t xml:space="preserve">Cécile Allard</w:t>
              </w:r>
            </w:hyperlink>
            <w:r>
              <w:rPr/>
              <w:t xml:space="preserve">,</w:t>
            </w:r>
            <w:hyperlink r:id="rId27" w:history="1">
              <w:r>
                <w:rPr>
                  <w:color w:val="#410a8c"/>
                  <w:u w:val="single"/>
                </w:rPr>
                <w:t xml:space="preserve">Pascale Masselot</w:t>
              </w:r>
            </w:hyperlink>
            <w:r>
              <w:rPr/>
              <w:t xml:space="preserve">,</w:t>
            </w:r>
            <w:hyperlink r:id="rId28" w:history="1">
              <w:r>
                <w:rPr>
                  <w:color w:val="#410a8c"/>
                  <w:u w:val="single"/>
                </w:rPr>
                <w:t xml:space="preserve">Marie-Lise Peltier-Barbier</w:t>
              </w:r>
            </w:hyperlink>
            <w:r>
              <w:rPr/>
              <w:t xml:space="preserve">,</w:t>
            </w:r>
            <w:hyperlink r:id="rId22" w:history="1">
              <w:r>
                <w:rPr>
                  <w:color w:val="#410a8c"/>
                  <w:u w:val="single"/>
                </w:rPr>
                <w:t xml:space="preserve">Eric Roditi</w:t>
              </w:r>
            </w:hyperlink>
            <w:r>
              <w:rPr/>
              <w:t xml:space="preserve">,</w:t>
            </w:r>
            <w:hyperlink r:id="rId41" w:history="1">
              <w:r>
                <w:rPr>
                  <w:color w:val="#410a8c"/>
                  <w:u w:val="single"/>
                </w:rPr>
                <w:t xml:space="preserve">Anaëlle Solnon</w:t>
              </w:r>
            </w:hyperlink>
            <w:r>
              <w:rPr/>
              <w:t xml:space="preserve">et al.</w:t>
            </w:r>
          </w:p>
          <w:p>
            <w:pPr/>
            <w:r>
              <w:rPr>
                <w:i w:val="1"/>
                <w:iCs w:val="1"/>
              </w:rPr>
              <w:t xml:space="preserve">Note d'information de la DEPP</w:t>
            </w:r>
            <w:r>
              <w:rPr/>
              <w:t xml:space="preserve">, 2021, 21 (10), </w:t>
            </w:r>
            <w:hyperlink r:id="rId42" w:history="1">
              <w:r>
                <w:rPr>
                  <w:color w:val="#410a8c"/>
                  <w:u w:val="single"/>
                </w:rPr>
                <w:t xml:space="preserve">⟨10.48464/ni-21-10⟩</w:t>
              </w:r>
            </w:hyperlink>
          </w:p>
          <w:p>
            <w:pPr/>
            <w:r>
              <w:rPr/>
              <w:t xml:space="preserve">Article dans une revue</w:t>
            </w:r>
          </w:p>
          <w:p>
            <w:pPr/>
            <w:hyperlink r:id="rId40" w:history="1">
              <w:r>
                <w:rPr>
                  <w:color w:val="#410a8c"/>
                  <w:u w:val="single"/>
                </w:rPr>
                <w:t xml:space="preserve">hal-03489380v1</w:t>
              </w:r>
            </w:hyperlink>
          </w:p>
        </w:tc>
      </w:tr>
      <w:tr>
        <w:trPr/>
        <w:tc>
          <w:tcPr>
            <w:noWrap/>
          </w:tcPr>
          <w:p>
            <w:pPr>
              <w:spacing w:after="200"/>
            </w:pPr>
            <w:hyperlink r:id="rId43" w:history="1">
              <w:r>
                <w:rPr>
                  <w:color w:val="1e198e"/>
                  <w:b w:val="1"/>
                  <w:bCs w:val="1"/>
                  <w:u w:val="single"/>
                </w:rPr>
                <w:t xml:space="preserve">Des politiques mal calculées</w:t>
              </w:r>
            </w:hyperlink>
          </w:p>
          <w:p>
            <w:pPr/>
            <w:hyperlink r:id="rId22" w:history="1">
              <w:r>
                <w:rPr>
                  <w:color w:val="#410a8c"/>
                  <w:u w:val="single"/>
                </w:rPr>
                <w:t xml:space="preserve">Eric Roditi</w:t>
              </w:r>
            </w:hyperlink>
          </w:p>
          <w:p>
            <w:pPr/>
            <w:r>
              <w:rPr>
                <w:i w:val="1"/>
                <w:iCs w:val="1"/>
              </w:rPr>
              <w:t xml:space="preserve">Les Cahiers Pédagogiques</w:t>
            </w:r>
            <w:r>
              <w:rPr/>
              <w:t xml:space="preserve">, 2021, 573, pp.17-18</w:t>
            </w:r>
          </w:p>
          <w:p>
            <w:pPr/>
            <w:r>
              <w:rPr/>
              <w:t xml:space="preserve">Article dans une revue</w:t>
            </w:r>
          </w:p>
          <w:p>
            <w:pPr/>
            <w:hyperlink r:id="rId43" w:history="1">
              <w:r>
                <w:rPr>
                  <w:color w:val="#410a8c"/>
                  <w:u w:val="single"/>
                </w:rPr>
                <w:t xml:space="preserve">hal-03488226v1</w:t>
              </w:r>
            </w:hyperlink>
          </w:p>
        </w:tc>
      </w:tr>
      <w:tr>
        <w:trPr/>
        <w:tc>
          <w:tcPr>
            <w:noWrap/>
          </w:tcPr>
          <w:p>
            <w:pPr>
              <w:spacing w:after="200"/>
            </w:pPr>
            <w:hyperlink r:id="rId44" w:history="1">
              <w:r>
                <w:rPr>
                  <w:color w:val="1e198e"/>
                  <w:b w:val="1"/>
                  <w:bCs w:val="1"/>
                  <w:u w:val="single"/>
                </w:rPr>
                <w:t xml:space="preserve">Didactique des mathématiques et neurosciences cognitives : une analyse des contributions à la recherche sur l’apprentissage d’un contenu scolaire</w:t>
              </w:r>
            </w:hyperlink>
          </w:p>
          <w:p>
            <w:pPr/>
            <w:hyperlink r:id="rId22" w:history="1">
              <w:r>
                <w:rPr>
                  <w:color w:val="#410a8c"/>
                  <w:u w:val="single"/>
                </w:rPr>
                <w:t xml:space="preserve">Eric Roditi</w:t>
              </w:r>
            </w:hyperlink>
            <w:r>
              <w:rPr/>
              <w:t xml:space="preserve">,</w:t>
            </w:r>
            <w:hyperlink r:id="rId45" w:history="1">
              <w:r>
                <w:rPr>
                  <w:color w:val="#410a8c"/>
                  <w:u w:val="single"/>
                </w:rPr>
                <w:t xml:space="preserve">Camille Noûs</w:t>
              </w:r>
            </w:hyperlink>
          </w:p>
          <w:p>
            <w:pPr/>
            <w:r>
              <w:rPr>
                <w:i w:val="1"/>
                <w:iCs w:val="1"/>
              </w:rPr>
              <w:t xml:space="preserve">Revue française de pédagogie</w:t>
            </w:r>
            <w:r>
              <w:rPr/>
              <w:t xml:space="preserve">, 2021, 211, pp.103-115. </w:t>
            </w:r>
            <w:hyperlink r:id="rId46" w:history="1">
              <w:r>
                <w:rPr>
                  <w:color w:val="#410a8c"/>
                  <w:u w:val="single"/>
                </w:rPr>
                <w:t xml:space="preserve">⟨10.4000/rfp.10549⟩</w:t>
              </w:r>
            </w:hyperlink>
          </w:p>
          <w:p>
            <w:pPr/>
            <w:r>
              <w:rPr/>
              <w:t xml:space="preserve">Article dans une revue</w:t>
            </w:r>
          </w:p>
          <w:p>
            <w:pPr/>
            <w:hyperlink r:id="rId44" w:history="1">
              <w:r>
                <w:rPr>
                  <w:color w:val="#410a8c"/>
                  <w:u w:val="single"/>
                </w:rPr>
                <w:t xml:space="preserve">hal-03487483v1</w:t>
              </w:r>
            </w:hyperlink>
          </w:p>
        </w:tc>
      </w:tr>
      <w:tr>
        <w:trPr/>
        <w:tc>
          <w:tcPr>
            <w:noWrap/>
          </w:tcPr>
          <w:p>
            <w:pPr>
              <w:spacing w:after="200"/>
            </w:pPr>
            <w:hyperlink r:id="rId47" w:history="1">
              <w:r>
                <w:rPr>
                  <w:color w:val="1e198e"/>
                  <w:b w:val="1"/>
                  <w:bCs w:val="1"/>
                  <w:u w:val="single"/>
                </w:rPr>
                <w:t xml:space="preserve">Évaluer en mathématiques : une question interdisciplinaire ?</w:t>
              </w:r>
            </w:hyperlink>
          </w:p>
          <w:p>
            <w:pPr/>
            <w:hyperlink r:id="rId48" w:history="1">
              <w:r>
                <w:rPr>
                  <w:color w:val="#410a8c"/>
                  <w:u w:val="single"/>
                </w:rPr>
                <w:t xml:space="preserve">Brigitte Grugeon</w:t>
              </w:r>
            </w:hyperlink>
            <w:r>
              <w:rPr/>
              <w:t xml:space="preserve">,</w:t>
            </w:r>
            <w:hyperlink r:id="rId22" w:history="1">
              <w:r>
                <w:rPr>
                  <w:color w:val="#410a8c"/>
                  <w:u w:val="single"/>
                </w:rPr>
                <w:t xml:space="preserve">Eric Roditi</w:t>
              </w:r>
            </w:hyperlink>
            <w:r>
              <w:rPr/>
              <w:t xml:space="preserve">,</w:t>
            </w:r>
            <w:hyperlink r:id="rId49" w:history="1">
              <w:r>
                <w:rPr>
                  <w:color w:val="#410a8c"/>
                  <w:u w:val="single"/>
                </w:rPr>
                <w:t xml:space="preserve">Nathalie Sayac</w:t>
              </w:r>
            </w:hyperlink>
          </w:p>
          <w:p>
            <w:pPr/>
            <w:r>
              <w:rPr>
                <w:i w:val="1"/>
                <w:iCs w:val="1"/>
              </w:rPr>
              <w:t xml:space="preserve">Mesure et Evaluation en Education</w:t>
            </w:r>
            <w:r>
              <w:rPr/>
              <w:t xml:space="preserve">, 2018, 41 (1), pp.1-6</w:t>
            </w:r>
          </w:p>
          <w:p>
            <w:pPr/>
            <w:r>
              <w:rPr/>
              <w:t xml:space="preserve">Article dans une revue</w:t>
            </w:r>
          </w:p>
          <w:p>
            <w:pPr/>
            <w:hyperlink r:id="rId47" w:history="1">
              <w:r>
                <w:rPr>
                  <w:color w:val="#410a8c"/>
                  <w:u w:val="single"/>
                </w:rPr>
                <w:t xml:space="preserve">hal-02019900v1</w:t>
              </w:r>
            </w:hyperlink>
          </w:p>
        </w:tc>
      </w:tr>
      <w:tr>
        <w:trPr/>
        <w:tc>
          <w:tcPr>
            <w:noWrap/>
          </w:tcPr>
          <w:p>
            <w:pPr>
              <w:spacing w:after="200"/>
            </w:pPr>
            <w:hyperlink r:id="rId50" w:history="1">
              <w:r>
                <w:rPr>
                  <w:color w:val="1e198e"/>
                  <w:b w:val="1"/>
                  <w:bCs w:val="1"/>
                  <w:u w:val="single"/>
                </w:rPr>
                <w:t xml:space="preserve">Theoretical developments in Mathematics Education: English and French perspectives in contrast.</w:t>
              </w:r>
            </w:hyperlink>
          </w:p>
          <w:p>
            <w:pPr/>
            <w:hyperlink r:id="rId51" w:history="1">
              <w:r>
                <w:rPr>
                  <w:color w:val="#410a8c"/>
                  <w:u w:val="single"/>
                </w:rPr>
                <w:t xml:space="preserve">Barbara Jaworski</w:t>
              </w:r>
            </w:hyperlink>
            <w:r>
              <w:rPr/>
              <w:t xml:space="preserve">,</w:t>
            </w:r>
            <w:hyperlink r:id="rId52" w:history="1">
              <w:r>
                <w:rPr>
                  <w:color w:val="#410a8c"/>
                  <w:u w:val="single"/>
                </w:rPr>
                <w:t xml:space="preserve">Stephen Lerman</w:t>
              </w:r>
            </w:hyperlink>
            <w:r>
              <w:rPr/>
              <w:t xml:space="preserve">,</w:t>
            </w:r>
            <w:hyperlink r:id="rId53" w:history="1">
              <w:r>
                <w:rPr>
                  <w:color w:val="#410a8c"/>
                  <w:u w:val="single"/>
                </w:rPr>
                <w:t xml:space="preserve">Aline Robert</w:t>
              </w:r>
            </w:hyperlink>
            <w:r>
              <w:rPr/>
              <w:t xml:space="preserve">,</w:t>
            </w:r>
            <w:hyperlink r:id="rId22" w:history="1">
              <w:r>
                <w:rPr>
                  <w:color w:val="#410a8c"/>
                  <w:u w:val="single"/>
                </w:rPr>
                <w:t xml:space="preserve">Eric Roditi</w:t>
              </w:r>
            </w:hyperlink>
            <w:r>
              <w:rPr/>
              <w:t xml:space="preserve">,</w:t>
            </w:r>
            <w:hyperlink r:id="rId54" w:history="1">
              <w:r>
                <w:rPr>
                  <w:color w:val="#410a8c"/>
                  <w:u w:val="single"/>
                </w:rPr>
                <w:t xml:space="preserve">Isabelle Bloch</w:t>
              </w:r>
            </w:hyperlink>
          </w:p>
          <w:p>
            <w:pPr/>
            <w:r>
              <w:rPr>
                <w:i w:val="1"/>
                <w:iCs w:val="1"/>
              </w:rPr>
              <w:t xml:space="preserve">Annales de Didactiques et de Sciences Cognitives</w:t>
            </w:r>
            <w:r>
              <w:rPr/>
              <w:t xml:space="preserve">, 2018</w:t>
            </w:r>
          </w:p>
          <w:p>
            <w:pPr/>
            <w:r>
              <w:rPr/>
              <w:t xml:space="preserve">Article dans une revue</w:t>
            </w:r>
          </w:p>
          <w:p>
            <w:pPr/>
            <w:hyperlink r:id="rId50" w:history="1">
              <w:r>
                <w:rPr>
                  <w:color w:val="#410a8c"/>
                  <w:u w:val="single"/>
                </w:rPr>
                <w:t xml:space="preserve">hal-02524096v1</w:t>
              </w:r>
            </w:hyperlink>
          </w:p>
        </w:tc>
      </w:tr>
      <w:tr>
        <w:trPr/>
        <w:tc>
          <w:tcPr>
            <w:noWrap/>
          </w:tcPr>
          <w:p>
            <w:pPr>
              <w:spacing w:after="200"/>
            </w:pPr>
            <w:hyperlink r:id="rId55" w:history="1">
              <w:r>
                <w:rPr>
                  <w:color w:val="1e198e"/>
                  <w:b w:val="1"/>
                  <w:bCs w:val="1"/>
                  <w:u w:val="single"/>
                </w:rPr>
                <w:t xml:space="preserve">Programmes scolaires et apprentissage de la notion de fraction à l'école élémentaire</w:t>
              </w:r>
            </w:hyperlink>
          </w:p>
          <w:p>
            <w:pPr/>
            <w:hyperlink r:id="rId56" w:history="1">
              <w:r>
                <w:rPr>
                  <w:color w:val="#410a8c"/>
                  <w:u w:val="single"/>
                </w:rPr>
                <w:t xml:space="preserve">Sylvain Martinez</w:t>
              </w:r>
            </w:hyperlink>
            <w:r>
              <w:rPr/>
              <w:t xml:space="preserve">,</w:t>
            </w:r>
            <w:hyperlink r:id="rId22" w:history="1">
              <w:r>
                <w:rPr>
                  <w:color w:val="#410a8c"/>
                  <w:u w:val="single"/>
                </w:rPr>
                <w:t xml:space="preserve">Eric Roditi</w:t>
              </w:r>
            </w:hyperlink>
          </w:p>
          <w:p>
            <w:pPr/>
            <w:r>
              <w:rPr>
                <w:i w:val="1"/>
                <w:iCs w:val="1"/>
              </w:rPr>
              <w:t xml:space="preserve">Éducation &amp; formations</w:t>
            </w:r>
            <w:r>
              <w:rPr/>
              <w:t xml:space="preserve">, 2017, Mathématiques : clefs de lecture des résultats TIMSS 2015, 94, pp.23-40. </w:t>
            </w:r>
            <w:hyperlink r:id="rId57" w:history="1">
              <w:r>
                <w:rPr>
                  <w:color w:val="#410a8c"/>
                  <w:u w:val="single"/>
                </w:rPr>
                <w:t xml:space="preserve">⟨10.48464/hal-01612589⟩</w:t>
              </w:r>
            </w:hyperlink>
          </w:p>
          <w:p>
            <w:pPr/>
            <w:r>
              <w:rPr/>
              <w:t xml:space="preserve">Article dans une revue</w:t>
            </w:r>
          </w:p>
          <w:p>
            <w:pPr/>
            <w:hyperlink r:id="rId55" w:history="1">
              <w:r>
                <w:rPr>
                  <w:color w:val="#410a8c"/>
                  <w:u w:val="single"/>
                </w:rPr>
                <w:t xml:space="preserve">hal-01612589v1</w:t>
              </w:r>
            </w:hyperlink>
          </w:p>
        </w:tc>
      </w:tr>
      <w:tr>
        <w:trPr/>
        <w:tc>
          <w:tcPr>
            <w:noWrap/>
          </w:tcPr>
          <w:p>
            <w:pPr>
              <w:spacing w:after="200"/>
            </w:pPr>
            <w:hyperlink r:id="rId58" w:history="1">
              <w:r>
                <w:rPr>
                  <w:color w:val="1e198e"/>
                  <w:b w:val="1"/>
                  <w:bCs w:val="1"/>
                  <w:u w:val="single"/>
                </w:rPr>
                <w:t xml:space="preserve">Enseigner les mathématiques en RASED : effets différentiels d’un dispositif d’aide</w:t>
              </w:r>
            </w:hyperlink>
          </w:p>
          <w:p>
            <w:pPr/>
            <w:hyperlink r:id="rId59" w:history="1">
              <w:r>
                <w:rPr>
                  <w:color w:val="#410a8c"/>
                  <w:u w:val="single"/>
                </w:rPr>
                <w:t xml:space="preserve">Florence Liraud</w:t>
              </w:r>
            </w:hyperlink>
            <w:r>
              <w:rPr/>
              <w:t xml:space="preserve">,</w:t>
            </w:r>
            <w:hyperlink r:id="rId22" w:history="1">
              <w:r>
                <w:rPr>
                  <w:color w:val="#410a8c"/>
                  <w:u w:val="single"/>
                </w:rPr>
                <w:t xml:space="preserve">Eric Roditi</w:t>
              </w:r>
            </w:hyperlink>
          </w:p>
          <w:p>
            <w:pPr/>
            <w:r>
              <w:rPr>
                <w:i w:val="1"/>
                <w:iCs w:val="1"/>
              </w:rPr>
              <w:t xml:space="preserve">Recherches en Didactiques</w:t>
            </w:r>
            <w:r>
              <w:rPr/>
              <w:t xml:space="preserve">, 2016, 22, pp.65-84</w:t>
            </w:r>
          </w:p>
          <w:p>
            <w:pPr/>
            <w:r>
              <w:rPr/>
              <w:t xml:space="preserve">Article dans une revue</w:t>
            </w:r>
          </w:p>
          <w:p>
            <w:pPr/>
            <w:hyperlink r:id="rId58" w:history="1">
              <w:r>
                <w:rPr>
                  <w:color w:val="#410a8c"/>
                  <w:u w:val="single"/>
                </w:rPr>
                <w:t xml:space="preserve">halshs-01448854v1</w:t>
              </w:r>
            </w:hyperlink>
          </w:p>
        </w:tc>
      </w:tr>
      <w:tr>
        <w:trPr/>
        <w:tc>
          <w:tcPr>
            <w:noWrap/>
          </w:tcPr>
          <w:p>
            <w:pPr>
              <w:spacing w:after="200"/>
            </w:pPr>
            <w:hyperlink r:id="rId60" w:history="1">
              <w:r>
                <w:rPr>
                  <w:color w:val="1e198e"/>
                  <w:b w:val="1"/>
                  <w:bCs w:val="1"/>
                  <w:u w:val="single"/>
                </w:rPr>
                <w:t xml:space="preserve">Ce que PISA pourrait encore apporter aux enseignants et aux décideurs quant aux apprentissages mathématiques</w:t>
              </w:r>
            </w:hyperlink>
          </w:p>
          <w:p>
            <w:pPr/>
            <w:hyperlink r:id="rId22" w:history="1">
              <w:r>
                <w:rPr>
                  <w:color w:val="#410a8c"/>
                  <w:u w:val="single"/>
                </w:rPr>
                <w:t xml:space="preserve">Eric Roditi</w:t>
              </w:r>
            </w:hyperlink>
            <w:r>
              <w:rPr/>
              <w:t xml:space="preserve">,</w:t>
            </w:r>
            <w:hyperlink r:id="rId61" w:history="1">
              <w:r>
                <w:rPr>
                  <w:color w:val="#410a8c"/>
                  <w:u w:val="single"/>
                </w:rPr>
                <w:t xml:space="preserve">Franck Salles</w:t>
              </w:r>
            </w:hyperlink>
          </w:p>
          <w:p>
            <w:pPr/>
            <w:r>
              <w:rPr>
                <w:i w:val="1"/>
                <w:iCs w:val="1"/>
              </w:rPr>
              <w:t xml:space="preserve">Bulletin de l'ADMÉE</w:t>
            </w:r>
            <w:r>
              <w:rPr/>
              <w:t xml:space="preserve">, 2016, Numéro thématique : « Évaluation des apprentissages en mathématiques », 2016-2, pp.7-17</w:t>
            </w:r>
          </w:p>
          <w:p>
            <w:pPr/>
            <w:r>
              <w:rPr/>
              <w:t xml:space="preserve">Article dans une revue</w:t>
            </w:r>
          </w:p>
          <w:p>
            <w:pPr/>
            <w:hyperlink r:id="rId60" w:history="1">
              <w:r>
                <w:rPr>
                  <w:color w:val="#410a8c"/>
                  <w:u w:val="single"/>
                </w:rPr>
                <w:t xml:space="preserve">halshs-01467565v1</w:t>
              </w:r>
            </w:hyperlink>
          </w:p>
        </w:tc>
      </w:tr>
      <w:tr>
        <w:trPr/>
        <w:tc>
          <w:tcPr>
            <w:noWrap/>
          </w:tcPr>
          <w:p>
            <w:pPr>
              <w:spacing w:after="200"/>
            </w:pPr>
            <w:hyperlink r:id="rId62" w:history="1">
              <w:r>
                <w:rPr>
                  <w:color w:val="1e198e"/>
                  <w:b w:val="1"/>
                  <w:bCs w:val="1"/>
                  <w:u w:val="single"/>
                </w:rPr>
                <w:t xml:space="preserve">La recherche collaborative. Entretien avec Nadine Bednarz</w:t>
              </w:r>
            </w:hyperlink>
          </w:p>
          <w:p>
            <w:pPr/>
            <w:hyperlink r:id="rId63" w:history="1">
              <w:r>
                <w:rPr>
                  <w:color w:val="#410a8c"/>
                  <w:u w:val="single"/>
                </w:rPr>
                <w:t xml:space="preserve">Jean-Luc Rinaudo</w:t>
              </w:r>
            </w:hyperlink>
            <w:r>
              <w:rPr/>
              <w:t xml:space="preserve">,</w:t>
            </w:r>
            <w:hyperlink r:id="rId22" w:history="1">
              <w:r>
                <w:rPr>
                  <w:color w:val="#410a8c"/>
                  <w:u w:val="single"/>
                </w:rPr>
                <w:t xml:space="preserve">Eric Roditi</w:t>
              </w:r>
            </w:hyperlink>
            <w:r>
              <w:rPr/>
              <w:t xml:space="preserve">,</w:t>
            </w:r>
            <w:hyperlink r:id="rId64" w:history="1">
              <w:r>
                <w:rPr>
                  <w:color w:val="#410a8c"/>
                  <w:u w:val="single"/>
                </w:rPr>
                <w:t xml:space="preserve">Nadine Bednarz</w:t>
              </w:r>
            </w:hyperlink>
          </w:p>
          <w:p>
            <w:pPr/>
            <w:r>
              <w:rPr>
                <w:i w:val="1"/>
                <w:iCs w:val="1"/>
              </w:rPr>
              <w:t xml:space="preserve">Carrefours de l'éducation</w:t>
            </w:r>
            <w:r>
              <w:rPr/>
              <w:t xml:space="preserve">, 2015, Rencontres entre chercheurs et praticiens : quels enjeux ?, 39 (39), pp.171-184. </w:t>
            </w:r>
            <w:hyperlink r:id="rId65" w:history="1">
              <w:r>
                <w:rPr>
                  <w:color w:val="#410a8c"/>
                  <w:u w:val="single"/>
                </w:rPr>
                <w:t xml:space="preserve">⟨10.3917/cdle.039.0171⟩</w:t>
              </w:r>
            </w:hyperlink>
          </w:p>
          <w:p>
            <w:pPr/>
            <w:r>
              <w:rPr/>
              <w:t xml:space="preserve">Article dans une revue</w:t>
            </w:r>
          </w:p>
          <w:p>
            <w:pPr/>
            <w:hyperlink r:id="rId62" w:history="1">
              <w:r>
                <w:rPr>
                  <w:color w:val="#410a8c"/>
                  <w:u w:val="single"/>
                </w:rPr>
                <w:t xml:space="preserve">halshs-01158291v1</w:t>
              </w:r>
            </w:hyperlink>
          </w:p>
        </w:tc>
      </w:tr>
      <w:tr>
        <w:trPr/>
        <w:tc>
          <w:tcPr>
            <w:noWrap/>
          </w:tcPr>
          <w:p>
            <w:pPr>
              <w:spacing w:after="200"/>
            </w:pPr>
            <w:hyperlink r:id="rId66" w:history="1">
              <w:r>
                <w:rPr>
                  <w:color w:val="1e198e"/>
                  <w:b w:val="1"/>
                  <w:bCs w:val="1"/>
                  <w:u w:val="single"/>
                </w:rPr>
                <w:t xml:space="preserve">Recherches sur les pratiques enseignantes et relations chercheurs-praticiens</w:t>
              </w:r>
            </w:hyperlink>
          </w:p>
          <w:p>
            <w:pPr/>
            <w:hyperlink r:id="rId22" w:history="1">
              <w:r>
                <w:rPr>
                  <w:color w:val="#410a8c"/>
                  <w:u w:val="single"/>
                </w:rPr>
                <w:t xml:space="preserve">Eric Roditi</w:t>
              </w:r>
            </w:hyperlink>
          </w:p>
          <w:p>
            <w:pPr/>
            <w:r>
              <w:rPr>
                <w:i w:val="1"/>
                <w:iCs w:val="1"/>
              </w:rPr>
              <w:t xml:space="preserve">Carrefours de l'éducation</w:t>
            </w:r>
            <w:r>
              <w:rPr/>
              <w:t xml:space="preserve">, 2015, 39, pp.55-68</w:t>
            </w:r>
          </w:p>
          <w:p>
            <w:pPr/>
            <w:r>
              <w:rPr/>
              <w:t xml:space="preserve">Article dans une revue</w:t>
            </w:r>
          </w:p>
          <w:p>
            <w:pPr/>
            <w:hyperlink r:id="rId66" w:history="1">
              <w:r>
                <w:rPr>
                  <w:color w:val="#410a8c"/>
                  <w:u w:val="single"/>
                </w:rPr>
                <w:t xml:space="preserve">halshs-01158290v1</w:t>
              </w:r>
            </w:hyperlink>
          </w:p>
        </w:tc>
      </w:tr>
      <w:tr>
        <w:trPr/>
        <w:tc>
          <w:tcPr>
            <w:noWrap/>
          </w:tcPr>
          <w:p>
            <w:pPr>
              <w:spacing w:after="200"/>
            </w:pPr>
            <w:hyperlink r:id="rId67" w:history="1">
              <w:r>
                <w:rPr>
                  <w:color w:val="1e198e"/>
                  <w:b w:val="1"/>
                  <w:bCs w:val="1"/>
                  <w:u w:val="single"/>
                </w:rPr>
                <w:t xml:space="preserve">Nouvelles analyses de l’enquête PISA 2012 en mathématiques</w:t>
              </w:r>
            </w:hyperlink>
          </w:p>
          <w:p>
            <w:pPr/>
            <w:hyperlink r:id="rId22" w:history="1">
              <w:r>
                <w:rPr>
                  <w:color w:val="#410a8c"/>
                  <w:u w:val="single"/>
                </w:rPr>
                <w:t xml:space="preserve">Eric Roditi</w:t>
              </w:r>
            </w:hyperlink>
            <w:r>
              <w:rPr/>
              <w:t xml:space="preserve">,</w:t>
            </w:r>
            <w:hyperlink r:id="rId61" w:history="1">
              <w:r>
                <w:rPr>
                  <w:color w:val="#410a8c"/>
                  <w:u w:val="single"/>
                </w:rPr>
                <w:t xml:space="preserve">Franck Salles</w:t>
              </w:r>
            </w:hyperlink>
          </w:p>
          <w:p>
            <w:pPr/>
            <w:r>
              <w:rPr>
                <w:i w:val="1"/>
                <w:iCs w:val="1"/>
              </w:rPr>
              <w:t xml:space="preserve">Éducation &amp; formations</w:t>
            </w:r>
            <w:r>
              <w:rPr/>
              <w:t xml:space="preserve">, 2015, Évaluation des acquis : principes, méthodologie, résultats, 86-87 (11), pp.235-255. </w:t>
            </w:r>
            <w:hyperlink r:id="rId68" w:history="1">
              <w:r>
                <w:rPr>
                  <w:color w:val="#410a8c"/>
                  <w:u w:val="single"/>
                </w:rPr>
                <w:t xml:space="preserve">⟨10.48464/ef-86-87-11⟩</w:t>
              </w:r>
            </w:hyperlink>
          </w:p>
          <w:p>
            <w:pPr/>
            <w:r>
              <w:rPr/>
              <w:t xml:space="preserve">Article dans une revue</w:t>
            </w:r>
          </w:p>
          <w:p>
            <w:pPr/>
            <w:hyperlink r:id="rId67" w:history="1">
              <w:r>
                <w:rPr>
                  <w:color w:val="#410a8c"/>
                  <w:u w:val="single"/>
                </w:rPr>
                <w:t xml:space="preserve">hal-01157937v1</w:t>
              </w:r>
            </w:hyperlink>
          </w:p>
        </w:tc>
      </w:tr>
      <w:tr>
        <w:trPr/>
        <w:tc>
          <w:tcPr>
            <w:noWrap/>
          </w:tcPr>
          <w:p>
            <w:pPr>
              <w:spacing w:after="200"/>
            </w:pPr>
            <w:hyperlink r:id="rId69" w:history="1">
              <w:r>
                <w:rPr>
                  <w:color w:val="1e198e"/>
                  <w:b w:val="1"/>
                  <w:bCs w:val="1"/>
                  <w:u w:val="single"/>
                </w:rPr>
                <w:t xml:space="preserve">Analyses didactique et sociologique d’une pratique enseignante</w:t>
              </w:r>
            </w:hyperlink>
          </w:p>
          <w:p>
            <w:pPr/>
            <w:hyperlink r:id="rId70" w:history="1">
              <w:r>
                <w:rPr>
                  <w:color w:val="#410a8c"/>
                  <w:u w:val="single"/>
                </w:rPr>
                <w:t xml:space="preserve">Sylvain Broccolichi</w:t>
              </w:r>
            </w:hyperlink>
            <w:r>
              <w:rPr/>
              <w:t xml:space="preserve">,</w:t>
            </w:r>
            <w:hyperlink r:id="rId22" w:history="1">
              <w:r>
                <w:rPr>
                  <w:color w:val="#410a8c"/>
                  <w:u w:val="single"/>
                </w:rPr>
                <w:t xml:space="preserve">Eric Roditi</w:t>
              </w:r>
            </w:hyperlink>
          </w:p>
          <w:p>
            <w:pPr/>
            <w:r>
              <w:rPr>
                <w:i w:val="1"/>
                <w:iCs w:val="1"/>
              </w:rPr>
              <w:t xml:space="preserve">Revue française de pédagogie</w:t>
            </w:r>
            <w:r>
              <w:rPr/>
              <w:t xml:space="preserve">, 2014, 188, pp.39-50</w:t>
            </w:r>
          </w:p>
          <w:p>
            <w:pPr/>
            <w:r>
              <w:rPr/>
              <w:t xml:space="preserve">Article dans une revue</w:t>
            </w:r>
          </w:p>
          <w:p>
            <w:pPr/>
            <w:hyperlink r:id="rId69" w:history="1">
              <w:r>
                <w:rPr>
                  <w:color w:val="#410a8c"/>
                  <w:u w:val="single"/>
                </w:rPr>
                <w:t xml:space="preserve">halshs-01176116v1</w:t>
              </w:r>
            </w:hyperlink>
          </w:p>
        </w:tc>
      </w:tr>
      <w:tr>
        <w:trPr/>
        <w:tc>
          <w:tcPr>
            <w:noWrap/>
          </w:tcPr>
          <w:p>
            <w:pPr>
              <w:spacing w:after="200"/>
            </w:pPr>
            <w:hyperlink r:id="rId71" w:history="1">
              <w:r>
                <w:rPr>
                  <w:color w:val="1e198e"/>
                  <w:b w:val="1"/>
                  <w:bCs w:val="1"/>
                  <w:u w:val="single"/>
                </w:rPr>
                <w:t xml:space="preserve">Analyses didactique et sociologique d’une pratique enseignante</w:t>
              </w:r>
            </w:hyperlink>
          </w:p>
          <w:p>
            <w:pPr/>
            <w:hyperlink r:id="rId70" w:history="1">
              <w:r>
                <w:rPr>
                  <w:color w:val="#410a8c"/>
                  <w:u w:val="single"/>
                </w:rPr>
                <w:t xml:space="preserve">Sylvain Broccolichi</w:t>
              </w:r>
            </w:hyperlink>
            <w:r>
              <w:rPr/>
              <w:t xml:space="preserve">,</w:t>
            </w:r>
            <w:hyperlink r:id="rId22" w:history="1">
              <w:r>
                <w:rPr>
                  <w:color w:val="#410a8c"/>
                  <w:u w:val="single"/>
                </w:rPr>
                <w:t xml:space="preserve">Eric Roditi</w:t>
              </w:r>
            </w:hyperlink>
          </w:p>
          <w:p>
            <w:pPr/>
            <w:r>
              <w:rPr>
                <w:i w:val="1"/>
                <w:iCs w:val="1"/>
              </w:rPr>
              <w:t xml:space="preserve">Revue française de pédagogie</w:t>
            </w:r>
            <w:r>
              <w:rPr/>
              <w:t xml:space="preserve">, 2014, 188, pp.39-50. </w:t>
            </w:r>
            <w:hyperlink r:id="rId72" w:history="1">
              <w:r>
                <w:rPr>
                  <w:color w:val="#410a8c"/>
                  <w:u w:val="single"/>
                </w:rPr>
                <w:t xml:space="preserve">⟨10.4000/rfp.4539⟩</w:t>
              </w:r>
            </w:hyperlink>
          </w:p>
          <w:p>
            <w:pPr/>
            <w:r>
              <w:rPr/>
              <w:t xml:space="preserve">Article dans une revue</w:t>
            </w:r>
          </w:p>
          <w:p>
            <w:pPr/>
            <w:hyperlink r:id="rId71" w:history="1">
              <w:r>
                <w:rPr>
                  <w:color w:val="#410a8c"/>
                  <w:u w:val="single"/>
                </w:rPr>
                <w:t xml:space="preserve">hal-04272423v1</w:t>
              </w:r>
            </w:hyperlink>
          </w:p>
        </w:tc>
      </w:tr>
      <w:tr>
        <w:trPr/>
        <w:tc>
          <w:tcPr>
            <w:noWrap/>
          </w:tcPr>
          <w:p>
            <w:pPr>
              <w:spacing w:after="200"/>
            </w:pPr>
            <w:hyperlink r:id="rId73" w:history="1">
              <w:r>
                <w:rPr>
                  <w:color w:val="1e198e"/>
                  <w:b w:val="1"/>
                  <w:bCs w:val="1"/>
                  <w:u w:val="single"/>
                </w:rPr>
                <w:t xml:space="preserve">Inégalités sociales et apprentissages en mathématiques : les énoncés des exercices seraient-ils eux-mêmes différenciateurs ?</w:t>
              </w:r>
            </w:hyperlink>
          </w:p>
          <w:p>
            <w:pPr/>
            <w:hyperlink r:id="rId74" w:history="1">
              <w:r>
                <w:rPr>
                  <w:color w:val="#410a8c"/>
                  <w:u w:val="single"/>
                </w:rPr>
                <w:t xml:space="preserve">Jessica Ayala</w:t>
              </w:r>
            </w:hyperlink>
            <w:r>
              <w:rPr/>
              <w:t xml:space="preserve">,</w:t>
            </w:r>
            <w:hyperlink r:id="rId22" w:history="1">
              <w:r>
                <w:rPr>
                  <w:color w:val="#410a8c"/>
                  <w:u w:val="single"/>
                </w:rPr>
                <w:t xml:space="preserve">Eric Roditi</w:t>
              </w:r>
            </w:hyperlink>
          </w:p>
          <w:p>
            <w:pPr/>
            <w:r>
              <w:rPr>
                <w:i w:val="1"/>
                <w:iCs w:val="1"/>
              </w:rPr>
              <w:t xml:space="preserve">Recherches en Didactiques</w:t>
            </w:r>
            <w:r>
              <w:rPr/>
              <w:t xml:space="preserve">, 2014, 17 (16), pp.45-64</w:t>
            </w:r>
          </w:p>
          <w:p>
            <w:pPr/>
            <w:r>
              <w:rPr/>
              <w:t xml:space="preserve">Article dans une revue</w:t>
            </w:r>
          </w:p>
          <w:p>
            <w:pPr/>
            <w:hyperlink r:id="rId73" w:history="1">
              <w:r>
                <w:rPr>
                  <w:color w:val="#410a8c"/>
                  <w:u w:val="single"/>
                </w:rPr>
                <w:t xml:space="preserve">halshs-01059375v1</w:t>
              </w:r>
            </w:hyperlink>
          </w:p>
        </w:tc>
      </w:tr>
      <w:tr>
        <w:trPr/>
        <w:tc>
          <w:tcPr>
            <w:noWrap/>
          </w:tcPr>
          <w:p>
            <w:pPr>
              <w:spacing w:after="200"/>
            </w:pPr>
            <w:hyperlink r:id="rId75" w:history="1">
              <w:r>
                <w:rPr>
                  <w:color w:val="1e198e"/>
                  <w:b w:val="1"/>
                  <w:bCs w:val="1"/>
                  <w:u w:val="single"/>
                </w:rPr>
                <w:t xml:space="preserve">Le calcul de doses médicamenteuses. Pratiques professionnelles et choix de formation en soins infirmiers</w:t>
              </w:r>
            </w:hyperlink>
          </w:p>
          <w:p>
            <w:pPr/>
            <w:hyperlink r:id="rId22" w:history="1">
              <w:r>
                <w:rPr>
                  <w:color w:val="#410a8c"/>
                  <w:u w:val="single"/>
                </w:rPr>
                <w:t xml:space="preserve">Eric Roditi</w:t>
              </w:r>
            </w:hyperlink>
          </w:p>
          <w:p>
            <w:pPr/>
            <w:r>
              <w:rPr>
                <w:i w:val="1"/>
                <w:iCs w:val="1"/>
              </w:rPr>
              <w:t xml:space="preserve">Recherches en Didactique des Mathematiques</w:t>
            </w:r>
            <w:r>
              <w:rPr/>
              <w:t xml:space="preserve">, 2014, 34 (2-3), pp.103-132</w:t>
            </w:r>
          </w:p>
          <w:p>
            <w:pPr/>
            <w:r>
              <w:rPr/>
              <w:t xml:space="preserve">Article dans une revue</w:t>
            </w:r>
          </w:p>
          <w:p>
            <w:pPr/>
            <w:hyperlink r:id="rId75" w:history="1">
              <w:r>
                <w:rPr>
                  <w:color w:val="#410a8c"/>
                  <w:u w:val="single"/>
                </w:rPr>
                <w:t xml:space="preserve">halshs-01079305v1</w:t>
              </w:r>
            </w:hyperlink>
          </w:p>
        </w:tc>
      </w:tr>
      <w:tr>
        <w:trPr/>
        <w:tc>
          <w:tcPr>
            <w:noWrap/>
          </w:tcPr>
          <w:p>
            <w:pPr>
              <w:spacing w:after="200"/>
            </w:pPr>
            <w:hyperlink r:id="rId76" w:history="1">
              <w:r>
                <w:rPr>
                  <w:color w:val="1e198e"/>
                  <w:b w:val="1"/>
                  <w:bCs w:val="1"/>
                  <w:u w:val="single"/>
                </w:rPr>
                <w:t xml:space="preserve">Les actes de parole de l'enseignant : déterminants et révélateurs de sa pratique</w:t>
              </w:r>
            </w:hyperlink>
          </w:p>
          <w:p>
            <w:pPr/>
            <w:hyperlink r:id="rId22" w:history="1">
              <w:r>
                <w:rPr>
                  <w:color w:val="#410a8c"/>
                  <w:u w:val="single"/>
                </w:rPr>
                <w:t xml:space="preserve">Eric Roditi</w:t>
              </w:r>
            </w:hyperlink>
          </w:p>
          <w:p>
            <w:pPr/>
            <w:r>
              <w:rPr>
                <w:i w:val="1"/>
                <w:iCs w:val="1"/>
              </w:rPr>
              <w:t xml:space="preserve">Spirale - Revue de Recherches en Éducation </w:t>
            </w:r>
            <w:r>
              <w:rPr/>
              <w:t xml:space="preserve">, 2014, 54, pp.85-101</w:t>
            </w:r>
          </w:p>
          <w:p>
            <w:pPr/>
            <w:r>
              <w:rPr/>
              <w:t xml:space="preserve">Article dans une revue</w:t>
            </w:r>
          </w:p>
          <w:p>
            <w:pPr/>
            <w:hyperlink r:id="rId76" w:history="1">
              <w:r>
                <w:rPr>
                  <w:color w:val="#410a8c"/>
                  <w:u w:val="single"/>
                </w:rPr>
                <w:t xml:space="preserve">halshs-01059376v1</w:t>
              </w:r>
            </w:hyperlink>
          </w:p>
        </w:tc>
      </w:tr>
      <w:tr>
        <w:trPr/>
        <w:tc>
          <w:tcPr>
            <w:noWrap/>
          </w:tcPr>
          <w:p>
            <w:pPr>
              <w:spacing w:after="200"/>
            </w:pPr>
            <w:hyperlink r:id="rId77" w:history="1">
              <w:r>
                <w:rPr>
                  <w:color w:val="1e198e"/>
                  <w:b w:val="1"/>
                  <w:bCs w:val="1"/>
                  <w:u w:val="single"/>
                </w:rPr>
                <w:t xml:space="preserve">Sujet, savoir, activité : une articulation en discussion.</w:t>
              </w:r>
            </w:hyperlink>
          </w:p>
          <w:p>
            <w:pPr/>
            <w:hyperlink r:id="rId22" w:history="1">
              <w:r>
                <w:rPr>
                  <w:color w:val="#410a8c"/>
                  <w:u w:val="single"/>
                </w:rPr>
                <w:t xml:space="preserve">Eric Roditi</w:t>
              </w:r>
            </w:hyperlink>
          </w:p>
          <w:p>
            <w:pPr/>
            <w:r>
              <w:rPr>
                <w:i w:val="1"/>
                <w:iCs w:val="1"/>
              </w:rPr>
              <w:t xml:space="preserve">Annales de Didactiques et de Sciences Cognitives</w:t>
            </w:r>
            <w:r>
              <w:rPr/>
              <w:t xml:space="preserve">, 2014, 19, pp.9-16</w:t>
            </w:r>
          </w:p>
          <w:p>
            <w:pPr/>
            <w:r>
              <w:rPr/>
              <w:t xml:space="preserve">Article dans une revue</w:t>
            </w:r>
          </w:p>
          <w:p>
            <w:pPr/>
            <w:hyperlink r:id="rId77" w:history="1">
              <w:r>
                <w:rPr>
                  <w:color w:val="#410a8c"/>
                  <w:u w:val="single"/>
                </w:rPr>
                <w:t xml:space="preserve">halshs-01086518v1</w:t>
              </w:r>
            </w:hyperlink>
          </w:p>
        </w:tc>
      </w:tr>
      <w:tr>
        <w:trPr/>
        <w:tc>
          <w:tcPr>
            <w:noWrap/>
          </w:tcPr>
          <w:p>
            <w:pPr>
              <w:spacing w:after="200"/>
            </w:pPr>
            <w:hyperlink r:id="rId78" w:history="1">
              <w:r>
                <w:rPr>
                  <w:color w:val="1e198e"/>
                  <w:b w:val="1"/>
                  <w:bCs w:val="1"/>
                  <w:u w:val="single"/>
                </w:rPr>
                <w:t xml:space="preserve">Une orientation théorique pour l'analyse des pratiques enseignantes en didactique des mathématiques</w:t>
              </w:r>
            </w:hyperlink>
          </w:p>
          <w:p>
            <w:pPr/>
            <w:hyperlink r:id="rId22" w:history="1">
              <w:r>
                <w:rPr>
                  <w:color w:val="#410a8c"/>
                  <w:u w:val="single"/>
                </w:rPr>
                <w:t xml:space="preserve">Eric Roditi</w:t>
              </w:r>
            </w:hyperlink>
          </w:p>
          <w:p>
            <w:pPr/>
            <w:r>
              <w:rPr>
                <w:i w:val="1"/>
                <w:iCs w:val="1"/>
              </w:rPr>
              <w:t xml:space="preserve">Recherches en Didactiques</w:t>
            </w:r>
            <w:r>
              <w:rPr/>
              <w:t xml:space="preserve">, 2013, 15, pp.39-60</w:t>
            </w:r>
          </w:p>
          <w:p>
            <w:pPr/>
            <w:r>
              <w:rPr/>
              <w:t xml:space="preserve">Article dans une revue</w:t>
            </w:r>
          </w:p>
          <w:p>
            <w:pPr/>
            <w:hyperlink r:id="rId78" w:history="1">
              <w:r>
                <w:rPr>
                  <w:color w:val="#410a8c"/>
                  <w:u w:val="single"/>
                </w:rPr>
                <w:t xml:space="preserve">halshs-01055539v1</w:t>
              </w:r>
            </w:hyperlink>
          </w:p>
        </w:tc>
      </w:tr>
      <w:tr>
        <w:trPr/>
        <w:tc>
          <w:tcPr>
            <w:noWrap/>
          </w:tcPr>
          <w:p>
            <w:pPr>
              <w:spacing w:after="200"/>
            </w:pPr>
            <w:hyperlink r:id="rId79" w:history="1">
              <w:r>
                <w:rPr>
                  <w:color w:val="1e198e"/>
                  <w:b w:val="1"/>
                  <w:bCs w:val="1"/>
                  <w:u w:val="single"/>
                </w:rPr>
                <w:t xml:space="preserve">Une collaboration entre chercheurs et enseignants dans le contexte français de la didactique des mathématiques.</w:t>
              </w:r>
            </w:hyperlink>
          </w:p>
          <w:p>
            <w:pPr/>
            <w:hyperlink r:id="rId22" w:history="1">
              <w:r>
                <w:rPr>
                  <w:color w:val="#410a8c"/>
                  <w:u w:val="single"/>
                </w:rPr>
                <w:t xml:space="preserve">Eric Roditi</w:t>
              </w:r>
            </w:hyperlink>
          </w:p>
          <w:p>
            <w:pPr/>
            <w:r>
              <w:rPr>
                <w:i w:val="1"/>
                <w:iCs w:val="1"/>
              </w:rPr>
              <w:t xml:space="preserve">Education &amp; Formation</w:t>
            </w:r>
            <w:r>
              <w:rPr/>
              <w:t xml:space="preserve">, 2010, 293, pp.199-210</w:t>
            </w:r>
          </w:p>
          <w:p>
            <w:pPr/>
            <w:r>
              <w:rPr/>
              <w:t xml:space="preserve">Article dans une revue</w:t>
            </w:r>
          </w:p>
          <w:p>
            <w:pPr/>
            <w:hyperlink r:id="rId79" w:history="1">
              <w:r>
                <w:rPr>
                  <w:color w:val="#410a8c"/>
                  <w:u w:val="single"/>
                </w:rPr>
                <w:t xml:space="preserve">halshs-00609629v1</w:t>
              </w:r>
            </w:hyperlink>
          </w:p>
        </w:tc>
      </w:tr>
      <w:tr>
        <w:trPr/>
        <w:tc>
          <w:tcPr>
            <w:noWrap/>
          </w:tcPr>
          <w:p>
            <w:pPr>
              <w:spacing w:after="200"/>
            </w:pPr>
            <w:hyperlink r:id="rId80" w:history="1">
              <w:r>
                <w:rPr>
                  <w:color w:val="1e198e"/>
                  <w:b w:val="1"/>
                  <w:bCs w:val="1"/>
                  <w:u w:val="single"/>
                </w:rPr>
                <w:t xml:space="preserve">L'histogramme : à la recherche du savoir à enseigner</w:t>
              </w:r>
            </w:hyperlink>
          </w:p>
          <w:p>
            <w:pPr/>
            <w:hyperlink r:id="rId22" w:history="1">
              <w:r>
                <w:rPr>
                  <w:color w:val="#410a8c"/>
                  <w:u w:val="single"/>
                </w:rPr>
                <w:t xml:space="preserve">Eric Roditi</w:t>
              </w:r>
            </w:hyperlink>
          </w:p>
          <w:p>
            <w:pPr/>
            <w:r>
              <w:rPr>
                <w:i w:val="1"/>
                <w:iCs w:val="1"/>
              </w:rPr>
              <w:t xml:space="preserve">Spirale - Revue de Recherches en Éducation </w:t>
            </w:r>
            <w:r>
              <w:rPr/>
              <w:t xml:space="preserve">, 2009, 43, pp.129-138</w:t>
            </w:r>
          </w:p>
          <w:p>
            <w:pPr/>
            <w:r>
              <w:rPr/>
              <w:t xml:space="preserve">Article dans une revue</w:t>
            </w:r>
          </w:p>
          <w:p>
            <w:pPr/>
            <w:hyperlink r:id="rId80" w:history="1">
              <w:r>
                <w:rPr>
                  <w:color w:val="#410a8c"/>
                  <w:u w:val="single"/>
                </w:rPr>
                <w:t xml:space="preserve">halshs-00609704v1</w:t>
              </w:r>
            </w:hyperlink>
          </w:p>
        </w:tc>
      </w:tr>
      <w:tr>
        <w:trPr/>
        <w:tc>
          <w:tcPr>
            <w:noWrap/>
          </w:tcPr>
          <w:p>
            <w:pPr>
              <w:spacing w:after="200"/>
            </w:pPr>
            <w:hyperlink r:id="rId81" w:history="1">
              <w:r>
                <w:rPr>
                  <w:color w:val="1e198e"/>
                  <w:b w:val="1"/>
                  <w:bCs w:val="1"/>
                  <w:u w:val="single"/>
                </w:rPr>
                <w:t xml:space="preserve">La comparaison des nombres décimaux. Comprendre les difficultés, aider à les surmonter.</w:t>
              </w:r>
            </w:hyperlink>
          </w:p>
          <w:p>
            <w:pPr/>
            <w:hyperlink r:id="rId22" w:history="1">
              <w:r>
                <w:rPr>
                  <w:color w:val="#410a8c"/>
                  <w:u w:val="single"/>
                </w:rPr>
                <w:t xml:space="preserve">Eric Roditi</w:t>
              </w:r>
            </w:hyperlink>
          </w:p>
          <w:p>
            <w:pPr/>
            <w:r>
              <w:rPr>
                <w:i w:val="1"/>
                <w:iCs w:val="1"/>
              </w:rPr>
              <w:t xml:space="preserve">Le Bulletin Vert = Bulletin de l'APMEP</w:t>
            </w:r>
            <w:r>
              <w:rPr/>
              <w:t xml:space="preserve">, 2008, 477, pp.479-483</w:t>
            </w:r>
          </w:p>
          <w:p>
            <w:pPr/>
            <w:r>
              <w:rPr/>
              <w:t xml:space="preserve">Article dans une revue</w:t>
            </w:r>
          </w:p>
          <w:p>
            <w:pPr/>
            <w:hyperlink r:id="rId81" w:history="1">
              <w:r>
                <w:rPr>
                  <w:color w:val="#410a8c"/>
                  <w:u w:val="single"/>
                </w:rPr>
                <w:t xml:space="preserve">halshs-00349766v1</w:t>
              </w:r>
            </w:hyperlink>
          </w:p>
        </w:tc>
      </w:tr>
      <w:tr>
        <w:trPr/>
        <w:tc>
          <w:tcPr>
            <w:noWrap/>
          </w:tcPr>
          <w:p>
            <w:pPr>
              <w:spacing w:after="200"/>
            </w:pPr>
            <w:hyperlink r:id="rId82" w:history="1">
              <w:r>
                <w:rPr>
                  <w:color w:val="1e198e"/>
                  <w:b w:val="1"/>
                  <w:bCs w:val="1"/>
                  <w:u w:val="single"/>
                </w:rPr>
                <w:t xml:space="preserve">Des « coups de pouce » pas toujours efficaces ! Une approche didactique pour aider les élèves à comparer des nombres décimaux.</w:t>
              </w:r>
            </w:hyperlink>
          </w:p>
          <w:p>
            <w:pPr/>
            <w:hyperlink r:id="rId22" w:history="1">
              <w:r>
                <w:rPr>
                  <w:color w:val="#410a8c"/>
                  <w:u w:val="single"/>
                </w:rPr>
                <w:t xml:space="preserve">Eric Roditi</w:t>
              </w:r>
            </w:hyperlink>
          </w:p>
          <w:p>
            <w:pPr/>
            <w:r>
              <w:rPr>
                <w:i w:val="1"/>
                <w:iCs w:val="1"/>
              </w:rPr>
              <w:t xml:space="preserve">Cahiers Pedagogiques</w:t>
            </w:r>
            <w:r>
              <w:rPr/>
              <w:t xml:space="preserve">, 2008, 466, pp.43-45</w:t>
            </w:r>
          </w:p>
          <w:p>
            <w:pPr/>
            <w:r>
              <w:rPr/>
              <w:t xml:space="preserve">Article dans une revue</w:t>
            </w:r>
          </w:p>
          <w:p>
            <w:pPr/>
            <w:hyperlink r:id="rId82" w:history="1">
              <w:r>
                <w:rPr>
                  <w:color w:val="#410a8c"/>
                  <w:u w:val="single"/>
                </w:rPr>
                <w:t xml:space="preserve">halshs-00349770v1</w:t>
              </w:r>
            </w:hyperlink>
          </w:p>
        </w:tc>
      </w:tr>
      <w:tr>
        <w:trPr/>
        <w:tc>
          <w:tcPr>
            <w:noWrap/>
          </w:tcPr>
          <w:p>
            <w:pPr>
              <w:spacing w:after="200"/>
            </w:pPr>
            <w:hyperlink r:id="rId83" w:history="1">
              <w:r>
                <w:rPr>
                  <w:color w:val="1e198e"/>
                  <w:b w:val="1"/>
                  <w:bCs w:val="1"/>
                  <w:u w:val="single"/>
                </w:rPr>
                <w:t xml:space="preserve">Aider les élèves à apprendre à comparer des nombres décimaux.</w:t>
              </w:r>
            </w:hyperlink>
          </w:p>
          <w:p>
            <w:pPr/>
            <w:hyperlink r:id="rId22" w:history="1">
              <w:r>
                <w:rPr>
                  <w:color w:val="#410a8c"/>
                  <w:u w:val="single"/>
                </w:rPr>
                <w:t xml:space="preserve">Eric Roditi</w:t>
              </w:r>
            </w:hyperlink>
          </w:p>
          <w:p>
            <w:pPr/>
            <w:r>
              <w:rPr>
                <w:i w:val="1"/>
                <w:iCs w:val="1"/>
              </w:rPr>
              <w:t xml:space="preserve">Nouveaux cahiers de la recherche en éducation</w:t>
            </w:r>
            <w:r>
              <w:rPr/>
              <w:t xml:space="preserve">, 2007, 10 (1), pp.5-26</w:t>
            </w:r>
          </w:p>
          <w:p>
            <w:pPr/>
            <w:r>
              <w:rPr/>
              <w:t xml:space="preserve">Article dans une revue</w:t>
            </w:r>
          </w:p>
          <w:p>
            <w:pPr/>
            <w:hyperlink r:id="rId83" w:history="1">
              <w:r>
                <w:rPr>
                  <w:color w:val="#410a8c"/>
                  <w:u w:val="single"/>
                </w:rPr>
                <w:t xml:space="preserve">halshs-00349765v1</w:t>
              </w:r>
            </w:hyperlink>
          </w:p>
        </w:tc>
      </w:tr>
      <w:tr>
        <w:trPr/>
        <w:tc>
          <w:tcPr>
            <w:noWrap/>
          </w:tcPr>
          <w:p>
            <w:pPr>
              <w:spacing w:after="200"/>
            </w:pPr>
            <w:hyperlink r:id="rId84" w:history="1">
              <w:r>
                <w:rPr>
                  <w:color w:val="1e198e"/>
                  <w:b w:val="1"/>
                  <w:bCs w:val="1"/>
                  <w:u w:val="single"/>
                </w:rPr>
                <w:t xml:space="preserve">La comparaison des nombres décimaux, conception et expérimentation d'une aide aux élèves en difficulté.</w:t>
              </w:r>
            </w:hyperlink>
          </w:p>
          <w:p>
            <w:pPr/>
            <w:hyperlink r:id="rId22" w:history="1">
              <w:r>
                <w:rPr>
                  <w:color w:val="#410a8c"/>
                  <w:u w:val="single"/>
                </w:rPr>
                <w:t xml:space="preserve">Eric Roditi</w:t>
              </w:r>
            </w:hyperlink>
          </w:p>
          <w:p>
            <w:pPr/>
            <w:r>
              <w:rPr>
                <w:i w:val="1"/>
                <w:iCs w:val="1"/>
              </w:rPr>
              <w:t xml:space="preserve">Annales de Didactiques et de Sciences Cognitives</w:t>
            </w:r>
            <w:r>
              <w:rPr/>
              <w:t xml:space="preserve">, 2007, 12, pp.55-81</w:t>
            </w:r>
          </w:p>
          <w:p>
            <w:pPr/>
            <w:r>
              <w:rPr/>
              <w:t xml:space="preserve">Article dans une revue</w:t>
            </w:r>
          </w:p>
          <w:p>
            <w:pPr/>
            <w:hyperlink r:id="rId84" w:history="1">
              <w:r>
                <w:rPr>
                  <w:color w:val="#410a8c"/>
                  <w:u w:val="single"/>
                </w:rPr>
                <w:t xml:space="preserve">halshs-00349764v1</w:t>
              </w:r>
            </w:hyperlink>
          </w:p>
        </w:tc>
      </w:tr>
      <w:tr>
        <w:trPr/>
        <w:tc>
          <w:tcPr>
            <w:noWrap/>
          </w:tcPr>
          <w:p>
            <w:pPr>
              <w:spacing w:after="200"/>
            </w:pPr>
            <w:hyperlink r:id="rId85" w:history="1">
              <w:r>
                <w:rPr>
                  <w:color w:val="1e198e"/>
                  <w:b w:val="1"/>
                  <w:bCs w:val="1"/>
                  <w:u w:val="single"/>
                </w:rPr>
                <w:t xml:space="preserve">Recherche codisciplinaire sur les pratiques enseignantes : quels modes de coopération avec les praticiens observés ?</w:t>
              </w:r>
            </w:hyperlink>
          </w:p>
          <w:p>
            <w:pPr/>
            <w:hyperlink r:id="rId86" w:history="1">
              <w:r>
                <w:rPr>
                  <w:color w:val="#410a8c"/>
                  <w:u w:val="single"/>
                </w:rPr>
                <w:t xml:space="preserve">Claudine Blanchard-Laville</w:t>
              </w:r>
            </w:hyperlink>
            <w:r>
              <w:rPr/>
              <w:t xml:space="preserve">,</w:t>
            </w:r>
            <w:hyperlink r:id="rId87" w:history="1">
              <w:r>
                <w:rPr>
                  <w:color w:val="#410a8c"/>
                  <w:u w:val="single"/>
                </w:rPr>
                <w:t xml:space="preserve">Philippe Chaussecourte</w:t>
              </w:r>
            </w:hyperlink>
            <w:r>
              <w:rPr/>
              <w:t xml:space="preserve">,</w:t>
            </w:r>
            <w:hyperlink r:id="rId22" w:history="1">
              <w:r>
                <w:rPr>
                  <w:color w:val="#410a8c"/>
                  <w:u w:val="single"/>
                </w:rPr>
                <w:t xml:space="preserve">Eric Roditi</w:t>
              </w:r>
            </w:hyperlink>
          </w:p>
          <w:p>
            <w:pPr/>
            <w:r>
              <w:rPr>
                <w:i w:val="1"/>
                <w:iCs w:val="1"/>
              </w:rPr>
              <w:t xml:space="preserve">Éducation et francophonie</w:t>
            </w:r>
            <w:r>
              <w:rPr/>
              <w:t xml:space="preserve">, 2007, 35 (2), pp.55-81</w:t>
            </w:r>
          </w:p>
          <w:p>
            <w:pPr/>
            <w:r>
              <w:rPr/>
              <w:t xml:space="preserve">Article dans une revue</w:t>
            </w:r>
          </w:p>
          <w:p>
            <w:pPr/>
            <w:hyperlink r:id="rId85" w:history="1">
              <w:r>
                <w:rPr>
                  <w:color w:val="#410a8c"/>
                  <w:u w:val="single"/>
                </w:rPr>
                <w:t xml:space="preserve">halshs-00349769v1</w:t>
              </w:r>
            </w:hyperlink>
          </w:p>
        </w:tc>
      </w:tr>
      <w:tr>
        <w:trPr/>
        <w:tc>
          <w:tcPr>
            <w:noWrap/>
          </w:tcPr>
          <w:p>
            <w:pPr>
              <w:spacing w:after="200"/>
            </w:pPr>
            <w:hyperlink r:id="rId88" w:history="1">
              <w:r>
                <w:rPr>
                  <w:color w:val="1e198e"/>
                  <w:b w:val="1"/>
                  <w:bCs w:val="1"/>
                  <w:u w:val="single"/>
                </w:rPr>
                <w:t xml:space="preserve">Diversités des offres de formation et travail du formateur d'enseignants de mathématiques du secondaire</w:t>
              </w:r>
            </w:hyperlink>
          </w:p>
          <w:p>
            <w:pPr/>
            <w:hyperlink r:id="rId53" w:history="1">
              <w:r>
                <w:rPr>
                  <w:color w:val="#410a8c"/>
                  <w:u w:val="single"/>
                </w:rPr>
                <w:t xml:space="preserve">Aline Robert</w:t>
              </w:r>
            </w:hyperlink>
            <w:r>
              <w:rPr/>
              <w:t xml:space="preserve">,</w:t>
            </w:r>
            <w:hyperlink r:id="rId22" w:history="1">
              <w:r>
                <w:rPr>
                  <w:color w:val="#410a8c"/>
                  <w:u w:val="single"/>
                </w:rPr>
                <w:t xml:space="preserve">Eric Roditi</w:t>
              </w:r>
            </w:hyperlink>
            <w:r>
              <w:rPr/>
              <w:t xml:space="preserve">,</w:t>
            </w:r>
            <w:hyperlink r:id="rId48" w:history="1">
              <w:r>
                <w:rPr>
                  <w:color w:val="#410a8c"/>
                  <w:u w:val="single"/>
                </w:rPr>
                <w:t xml:space="preserve">Brigitte Grugeon</w:t>
              </w:r>
            </w:hyperlink>
          </w:p>
          <w:p>
            <w:pPr/>
            <w:r>
              <w:rPr>
                <w:i w:val="1"/>
                <w:iCs w:val="1"/>
              </w:rPr>
              <w:t xml:space="preserve">Petit x</w:t>
            </w:r>
            <w:r>
              <w:rPr/>
              <w:t xml:space="preserve">, 2007, 74, pp.60-90</w:t>
            </w:r>
          </w:p>
          <w:p>
            <w:pPr/>
            <w:r>
              <w:rPr/>
              <w:t xml:space="preserve">Article dans une revue</w:t>
            </w:r>
          </w:p>
          <w:p>
            <w:pPr/>
            <w:hyperlink r:id="rId88" w:history="1">
              <w:r>
                <w:rPr>
                  <w:color w:val="#410a8c"/>
                  <w:u w:val="single"/>
                </w:rPr>
                <w:t xml:space="preserve">halshs-00364724v1</w:t>
              </w:r>
            </w:hyperlink>
          </w:p>
        </w:tc>
      </w:tr>
      <w:tr>
        <w:trPr/>
        <w:tc>
          <w:tcPr>
            <w:noWrap/>
          </w:tcPr>
          <w:p>
            <w:pPr>
              <w:spacing w:after="200"/>
            </w:pPr>
            <w:hyperlink r:id="rId89" w:history="1">
              <w:r>
                <w:rPr>
                  <w:color w:val="1e198e"/>
                  <w:b w:val="1"/>
                  <w:bCs w:val="1"/>
                  <w:u w:val="single"/>
                </w:rPr>
                <w:t xml:space="preserve">L'éducation face aux théories de la construction du nombre chez l'enfant.</w:t>
              </w:r>
            </w:hyperlink>
          </w:p>
          <w:p>
            <w:pPr/>
            <w:hyperlink r:id="rId22" w:history="1">
              <w:r>
                <w:rPr>
                  <w:color w:val="#410a8c"/>
                  <w:u w:val="single"/>
                </w:rPr>
                <w:t xml:space="preserve">Eric Roditi</w:t>
              </w:r>
            </w:hyperlink>
          </w:p>
          <w:p>
            <w:pPr/>
            <w:r>
              <w:rPr>
                <w:i w:val="1"/>
                <w:iCs w:val="1"/>
              </w:rPr>
              <w:t xml:space="preserve">Spirale - Revue de Recherches en Éducation </w:t>
            </w:r>
            <w:r>
              <w:rPr/>
              <w:t xml:space="preserve">, 2005, 36, pp.37-52</w:t>
            </w:r>
          </w:p>
          <w:p>
            <w:pPr/>
            <w:r>
              <w:rPr/>
              <w:t xml:space="preserve">Article dans une revue</w:t>
            </w:r>
          </w:p>
          <w:p>
            <w:pPr/>
            <w:hyperlink r:id="rId89" w:history="1">
              <w:r>
                <w:rPr>
                  <w:color w:val="#410a8c"/>
                  <w:u w:val="single"/>
                </w:rPr>
                <w:t xml:space="preserve">halshs-00349763v1</w:t>
              </w:r>
            </w:hyperlink>
          </w:p>
        </w:tc>
      </w:tr>
      <w:tr>
        <w:trPr/>
        <w:tc>
          <w:tcPr>
            <w:noWrap/>
          </w:tcPr>
          <w:p>
            <w:pPr>
              <w:spacing w:after="200"/>
            </w:pPr>
            <w:hyperlink r:id="rId90" w:history="1">
              <w:r>
                <w:rPr>
                  <w:color w:val="1e198e"/>
                  <w:b w:val="1"/>
                  <w:bCs w:val="1"/>
                  <w:u w:val="single"/>
                </w:rPr>
                <w:t xml:space="preserve">Le théorème de l'angle inscrit au collège : analyse d'une séance d'introduction.</w:t>
              </w:r>
            </w:hyperlink>
          </w:p>
          <w:p>
            <w:pPr/>
            <w:hyperlink r:id="rId22" w:history="1">
              <w:r>
                <w:rPr>
                  <w:color w:val="#410a8c"/>
                  <w:u w:val="single"/>
                </w:rPr>
                <w:t xml:space="preserve">Eric Roditi</w:t>
              </w:r>
            </w:hyperlink>
          </w:p>
          <w:p>
            <w:pPr/>
            <w:r>
              <w:rPr>
                <w:i w:val="1"/>
                <w:iCs w:val="1"/>
              </w:rPr>
              <w:t xml:space="preserve">Petit x</w:t>
            </w:r>
            <w:r>
              <w:rPr/>
              <w:t xml:space="preserve">, 2004, 66, pp.18-48</w:t>
            </w:r>
          </w:p>
          <w:p>
            <w:pPr/>
            <w:r>
              <w:rPr/>
              <w:t xml:space="preserve">Article dans une revue</w:t>
            </w:r>
          </w:p>
          <w:p>
            <w:pPr/>
            <w:hyperlink r:id="rId90" w:history="1">
              <w:r>
                <w:rPr>
                  <w:color w:val="#410a8c"/>
                  <w:u w:val="single"/>
                </w:rPr>
                <w:t xml:space="preserve">halshs-00349760v1</w:t>
              </w:r>
            </w:hyperlink>
          </w:p>
        </w:tc>
      </w:tr>
      <w:tr>
        <w:trPr/>
        <w:tc>
          <w:tcPr>
            <w:noWrap/>
          </w:tcPr>
          <w:p>
            <w:pPr>
              <w:spacing w:after="200"/>
            </w:pPr>
            <w:hyperlink r:id="rId91" w:history="1">
              <w:r>
                <w:rPr>
                  <w:color w:val="1e198e"/>
                  <w:b w:val="1"/>
                  <w:bCs w:val="1"/>
                  <w:u w:val="single"/>
                </w:rPr>
                <w:t xml:space="preserve">Régularité et variabilité des pratiques ordinaires d'enseignement.</w:t>
              </w:r>
            </w:hyperlink>
          </w:p>
          <w:p>
            <w:pPr/>
            <w:hyperlink r:id="rId22" w:history="1">
              <w:r>
                <w:rPr>
                  <w:color w:val="#410a8c"/>
                  <w:u w:val="single"/>
                </w:rPr>
                <w:t xml:space="preserve">Eric Roditi</w:t>
              </w:r>
            </w:hyperlink>
          </w:p>
          <w:p>
            <w:pPr/>
            <w:r>
              <w:rPr>
                <w:i w:val="1"/>
                <w:iCs w:val="1"/>
              </w:rPr>
              <w:t xml:space="preserve">Recherches en Didactique des Mathematiques</w:t>
            </w:r>
            <w:r>
              <w:rPr/>
              <w:t xml:space="preserve">, 2003, 23 (2), pp.183-216</w:t>
            </w:r>
          </w:p>
          <w:p>
            <w:pPr/>
            <w:r>
              <w:rPr/>
              <w:t xml:space="preserve">Article dans une revue</w:t>
            </w:r>
          </w:p>
          <w:p>
            <w:pPr/>
            <w:hyperlink r:id="rId91" w:history="1">
              <w:r>
                <w:rPr>
                  <w:color w:val="#410a8c"/>
                  <w:u w:val="single"/>
                </w:rPr>
                <w:t xml:space="preserve">halshs-00349723v1</w:t>
              </w:r>
            </w:hyperlink>
          </w:p>
        </w:tc>
      </w:tr>
      <w:tr>
        <w:trPr/>
        <w:tc>
          <w:tcPr>
            <w:noWrap/>
          </w:tcPr>
          <w:p>
            <w:pPr>
              <w:spacing w:after="200"/>
            </w:pPr>
            <w:hyperlink r:id="rId92" w:history="1">
              <w:r>
                <w:rPr>
                  <w:color w:val="1e198e"/>
                  <w:b w:val="1"/>
                  <w:bCs w:val="1"/>
                  <w:u w:val="single"/>
                </w:rPr>
                <w:t xml:space="preserve">Des outils issus de la didactique pour une analyse réflexive des pratiques.</w:t>
              </w:r>
            </w:hyperlink>
          </w:p>
          <w:p>
            <w:pPr/>
            <w:hyperlink r:id="rId22" w:history="1">
              <w:r>
                <w:rPr>
                  <w:color w:val="#410a8c"/>
                  <w:u w:val="single"/>
                </w:rPr>
                <w:t xml:space="preserve">Eric Roditi</w:t>
              </w:r>
            </w:hyperlink>
          </w:p>
          <w:p>
            <w:pPr/>
            <w:r>
              <w:rPr>
                <w:i w:val="1"/>
                <w:iCs w:val="1"/>
              </w:rPr>
              <w:t xml:space="preserve">Cahiers Pedagogiques</w:t>
            </w:r>
            <w:r>
              <w:rPr/>
              <w:t xml:space="preserve">, 2003, 416, pp.25-27</w:t>
            </w:r>
          </w:p>
          <w:p>
            <w:pPr/>
            <w:r>
              <w:rPr/>
              <w:t xml:space="preserve">Article dans une revue</w:t>
            </w:r>
          </w:p>
          <w:p>
            <w:pPr/>
            <w:hyperlink r:id="rId92" w:history="1">
              <w:r>
                <w:rPr>
                  <w:color w:val="#410a8c"/>
                  <w:u w:val="single"/>
                </w:rPr>
                <w:t xml:space="preserve">halshs-00349730v1</w:t>
              </w:r>
            </w:hyperlink>
          </w:p>
        </w:tc>
      </w:tr>
    </w:tbl>
    <w:p>
      <w:pPr>
        <w:spacing w:before="200"/>
      </w:pPr>
    </w:p>
    <w:p>
      <w:pPr>
        <w:pStyle w:val="Heading2"/>
      </w:pPr>
      <w:r>
        <w:rPr>
          <w:color w:val="1e198e"/>
          <w:b w:val="1"/>
          <w:bCs w:val="1"/>
        </w:rPr>
        <w:t xml:space="preserve">Communication dans un congrès (43)</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La France face à la diversité de l’enseignement des mathématiques : programmes scolaires, pratiques enseignantes et effets sur les apprentissages</w:t>
              </w:r>
            </w:hyperlink>
          </w:p>
          <w:p>
            <w:pPr/>
            <w:hyperlink r:id="rId22" w:history="1">
              <w:r>
                <w:rPr>
                  <w:color w:val="#410a8c"/>
                  <w:u w:val="single"/>
                </w:rPr>
                <w:t xml:space="preserve">Eric Roditi</w:t>
              </w:r>
            </w:hyperlink>
          </w:p>
          <w:p>
            <w:pPr/>
            <w:r>
              <w:rPr>
                <w:i w:val="1"/>
                <w:iCs w:val="1"/>
              </w:rPr>
              <w:t xml:space="preserve">50e Colloque COPIRELEM</w:t>
            </w:r>
            <w:r>
              <w:rPr/>
              <w:t xml:space="preserve">, Jun 2024, Bonneuil sur Marne, France</w:t>
            </w:r>
          </w:p>
          <w:p>
            <w:pPr/>
            <w:r>
              <w:rPr/>
              <w:t xml:space="preserve">Communication dans un congrès</w:t>
            </w:r>
          </w:p>
          <w:p>
            <w:pPr/>
            <w:hyperlink r:id="rId93" w:history="1">
              <w:r>
                <w:rPr>
                  <w:color w:val="#410a8c"/>
                  <w:u w:val="single"/>
                </w:rPr>
                <w:t xml:space="preserve">hal-05188642v1</w:t>
              </w:r>
            </w:hyperlink>
          </w:p>
        </w:tc>
      </w:tr>
      <w:tr>
        <w:trPr/>
        <w:tc>
          <w:tcPr>
            <w:noWrap/>
          </w:tcPr>
          <w:p>
            <w:pPr>
              <w:spacing w:after="200"/>
            </w:pPr>
            <w:hyperlink r:id="rId94" w:history="1">
              <w:r>
                <w:rPr>
                  <w:color w:val="1e198e"/>
                  <w:b w:val="1"/>
                  <w:bCs w:val="1"/>
                  <w:u w:val="single"/>
                </w:rPr>
                <w:t xml:space="preserve">Une analyse quantitative des apprentissages mathématiques des élèves : vers une mise en relation avec les pratiques d’enseignement</w:t>
              </w:r>
            </w:hyperlink>
          </w:p>
          <w:p>
            <w:pPr/>
            <w:hyperlink r:id="rId95" w:history="1">
              <w:r>
                <w:rPr>
                  <w:color w:val="#410a8c"/>
                  <w:u w:val="single"/>
                </w:rPr>
                <w:t xml:space="preserve">Maud Chanudet</w:t>
              </w:r>
            </w:hyperlink>
            <w:r>
              <w:rPr/>
              <w:t xml:space="preserve">,</w:t>
            </w:r>
            <w:hyperlink r:id="rId24" w:history="1">
              <w:r>
                <w:rPr>
                  <w:color w:val="#410a8c"/>
                  <w:u w:val="single"/>
                </w:rPr>
                <w:t xml:space="preserve">Juliette Fanjat</w:t>
              </w:r>
            </w:hyperlink>
            <w:r>
              <w:rPr/>
              <w:t xml:space="preserve">,</w:t>
            </w:r>
            <w:hyperlink r:id="rId96" w:history="1">
              <w:r>
                <w:rPr>
                  <w:color w:val="#410a8c"/>
                  <w:u w:val="single"/>
                </w:rPr>
                <w:t xml:space="preserve">Micha Mettouchi</w:t>
              </w:r>
            </w:hyperlink>
            <w:r>
              <w:rPr/>
              <w:t xml:space="preserve">,</w:t>
            </w:r>
            <w:hyperlink r:id="rId22" w:history="1">
              <w:r>
                <w:rPr>
                  <w:color w:val="#410a8c"/>
                  <w:u w:val="single"/>
                </w:rPr>
                <w:t xml:space="preserve">Eric Roditi</w:t>
              </w:r>
            </w:hyperlink>
          </w:p>
          <w:p>
            <w:pPr/>
            <w:r>
              <w:rPr>
                <w:i w:val="1"/>
                <w:iCs w:val="1"/>
              </w:rPr>
              <w:t xml:space="preserve">EMF 2025</w:t>
            </w:r>
            <w:r>
              <w:rPr/>
              <w:t xml:space="preserve">, May 2025, Montréal (Québec), Canada</w:t>
            </w:r>
          </w:p>
          <w:p>
            <w:pPr/>
            <w:r>
              <w:rPr/>
              <w:t xml:space="preserve">Communication dans un congrès</w:t>
            </w:r>
          </w:p>
          <w:p>
            <w:pPr/>
            <w:hyperlink r:id="rId94" w:history="1">
              <w:r>
                <w:rPr>
                  <w:color w:val="#410a8c"/>
                  <w:u w:val="single"/>
                </w:rPr>
                <w:t xml:space="preserve">hal-05519514v1</w:t>
              </w:r>
            </w:hyperlink>
          </w:p>
        </w:tc>
      </w:tr>
      <w:tr>
        <w:trPr/>
        <w:tc>
          <w:tcPr>
            <w:noWrap/>
          </w:tcPr>
          <w:p>
            <w:pPr>
              <w:spacing w:after="200"/>
            </w:pPr>
            <w:hyperlink r:id="rId97" w:history="1">
              <w:r>
                <w:rPr>
                  <w:color w:val="1e198e"/>
                  <w:b w:val="1"/>
                  <w:bCs w:val="1"/>
                  <w:u w:val="single"/>
                </w:rPr>
                <w:t xml:space="preserve">Interrogations didactiques à propos de la ligne numérique mentale</w:t>
              </w:r>
            </w:hyperlink>
          </w:p>
          <w:p>
            <w:pPr/>
            <w:hyperlink r:id="rId24" w:history="1">
              <w:r>
                <w:rPr>
                  <w:color w:val="#410a8c"/>
                  <w:u w:val="single"/>
                </w:rPr>
                <w:t xml:space="preserve">Juliette Fanjat</w:t>
              </w:r>
            </w:hyperlink>
            <w:r>
              <w:rPr/>
              <w:t xml:space="preserve">,</w:t>
            </w:r>
            <w:hyperlink r:id="rId22" w:history="1">
              <w:r>
                <w:rPr>
                  <w:color w:val="#410a8c"/>
                  <w:u w:val="single"/>
                </w:rPr>
                <w:t xml:space="preserve">Eric Roditi</w:t>
              </w:r>
            </w:hyperlink>
          </w:p>
          <w:p>
            <w:pPr/>
            <w:r>
              <w:rPr>
                <w:i w:val="1"/>
                <w:iCs w:val="1"/>
              </w:rPr>
              <w:t xml:space="preserve">EMF 2025</w:t>
            </w:r>
            <w:r>
              <w:rPr/>
              <w:t xml:space="preserve">, Jun 2025, Montréal (Québec), Canada. pp.1539-1547</w:t>
            </w:r>
          </w:p>
          <w:p>
            <w:pPr/>
            <w:r>
              <w:rPr/>
              <w:t xml:space="preserve">Communication dans un congrès</w:t>
            </w:r>
          </w:p>
          <w:p>
            <w:pPr/>
            <w:hyperlink r:id="rId97" w:history="1">
              <w:r>
                <w:rPr>
                  <w:color w:val="#410a8c"/>
                  <w:u w:val="single"/>
                </w:rPr>
                <w:t xml:space="preserve">hal-05519479v1</w:t>
              </w:r>
            </w:hyperlink>
          </w:p>
        </w:tc>
      </w:tr>
      <w:tr>
        <w:trPr/>
        <w:tc>
          <w:tcPr>
            <w:noWrap/>
          </w:tcPr>
          <w:p>
            <w:pPr>
              <w:spacing w:after="200"/>
            </w:pPr>
            <w:hyperlink r:id="rId98" w:history="1">
              <w:r>
                <w:rPr>
                  <w:color w:val="1e198e"/>
                  <w:b w:val="1"/>
                  <w:bCs w:val="1"/>
                  <w:u w:val="single"/>
                </w:rPr>
                <w:t xml:space="preserve">L’évaluation TIMSS en mathématiques face aux évaluations proposées par les manuels scolaires français : apports de la didactique, apports pour les enseignants</w:t>
              </w:r>
            </w:hyperlink>
          </w:p>
          <w:p>
            <w:pPr/>
            <w:hyperlink r:id="rId24" w:history="1">
              <w:r>
                <w:rPr>
                  <w:color w:val="#410a8c"/>
                  <w:u w:val="single"/>
                </w:rPr>
                <w:t xml:space="preserve">Juliette Fanjat</w:t>
              </w:r>
            </w:hyperlink>
            <w:r>
              <w:rPr/>
              <w:t xml:space="preserve">,</w:t>
            </w:r>
            <w:hyperlink r:id="rId22" w:history="1">
              <w:r>
                <w:rPr>
                  <w:color w:val="#410a8c"/>
                  <w:u w:val="single"/>
                </w:rPr>
                <w:t xml:space="preserve">Eric Roditi</w:t>
              </w:r>
            </w:hyperlink>
          </w:p>
          <w:p>
            <w:pPr/>
            <w:r>
              <w:rPr>
                <w:i w:val="1"/>
                <w:iCs w:val="1"/>
              </w:rPr>
              <w:t xml:space="preserve">36e colloque international de l’Admee Europe</w:t>
            </w:r>
            <w:r>
              <w:rPr/>
              <w:t xml:space="preserve">, Jan 2025, Luxembourg, Luxembourg</w:t>
            </w:r>
          </w:p>
          <w:p>
            <w:pPr/>
            <w:r>
              <w:rPr/>
              <w:t xml:space="preserve">Communication dans un congrès</w:t>
            </w:r>
          </w:p>
          <w:p>
            <w:pPr/>
            <w:hyperlink r:id="rId98" w:history="1">
              <w:r>
                <w:rPr>
                  <w:color w:val="#410a8c"/>
                  <w:u w:val="single"/>
                </w:rPr>
                <w:t xml:space="preserve">hal-05195449v1</w:t>
              </w:r>
            </w:hyperlink>
          </w:p>
        </w:tc>
      </w:tr>
      <w:tr>
        <w:trPr/>
        <w:tc>
          <w:tcPr>
            <w:noWrap/>
          </w:tcPr>
          <w:p>
            <w:pPr>
              <w:spacing w:after="200"/>
            </w:pPr>
            <w:hyperlink r:id="rId99" w:history="1">
              <w:r>
                <w:rPr>
                  <w:color w:val="1e198e"/>
                  <w:b w:val="1"/>
                  <w:bCs w:val="1"/>
                  <w:u w:val="single"/>
                </w:rPr>
                <w:t xml:space="preserve">Réflexions en chantier sur neurosciences et didactique des mathématiques : attention travaux !</w:t>
              </w:r>
            </w:hyperlink>
          </w:p>
          <w:p>
            <w:pPr/>
            <w:hyperlink r:id="rId22" w:history="1">
              <w:r>
                <w:rPr>
                  <w:color w:val="#410a8c"/>
                  <w:u w:val="single"/>
                </w:rPr>
                <w:t xml:space="preserve">Eric Roditi</w:t>
              </w:r>
            </w:hyperlink>
          </w:p>
          <w:p>
            <w:pPr/>
            <w:r>
              <w:rPr>
                <w:i w:val="1"/>
                <w:iCs w:val="1"/>
              </w:rPr>
              <w:t xml:space="preserve">Séminaire de l’IREM de Franche-Comté</w:t>
            </w:r>
            <w:r>
              <w:rPr/>
              <w:t xml:space="preserve">, Mar 2024, Besançon, France</w:t>
            </w:r>
          </w:p>
          <w:p>
            <w:pPr/>
            <w:r>
              <w:rPr/>
              <w:t xml:space="preserve">Communication dans un congrès</w:t>
            </w:r>
          </w:p>
          <w:p>
            <w:pPr/>
            <w:hyperlink r:id="rId99" w:history="1">
              <w:r>
                <w:rPr>
                  <w:color w:val="#410a8c"/>
                  <w:u w:val="single"/>
                </w:rPr>
                <w:t xml:space="preserve">hal-05195663v1</w:t>
              </w:r>
            </w:hyperlink>
          </w:p>
        </w:tc>
      </w:tr>
      <w:tr>
        <w:trPr/>
        <w:tc>
          <w:tcPr>
            <w:noWrap/>
          </w:tcPr>
          <w:p>
            <w:pPr>
              <w:spacing w:after="200"/>
            </w:pPr>
            <w:hyperlink r:id="rId100" w:history="1">
              <w:r>
                <w:rPr>
                  <w:color w:val="1e198e"/>
                  <w:b w:val="1"/>
                  <w:bCs w:val="1"/>
                  <w:u w:val="single"/>
                </w:rPr>
                <w:t xml:space="preserve">Identifier les apprentissages des élèves de CM2 en lien avec les pratiques d’enseignement : premiers résultats et perspectives</w:t>
              </w:r>
            </w:hyperlink>
          </w:p>
          <w:p>
            <w:pPr/>
            <w:hyperlink r:id="rId17" w:history="1">
              <w:r>
                <w:rPr>
                  <w:color w:val="#410a8c"/>
                  <w:u w:val="single"/>
                </w:rPr>
                <w:t xml:space="preserve">Cécile Allard</w:t>
              </w:r>
            </w:hyperlink>
            <w:r>
              <w:rPr/>
              <w:t xml:space="preserve">,</w:t>
            </w:r>
            <w:hyperlink r:id="rId95" w:history="1">
              <w:r>
                <w:rPr>
                  <w:color w:val="#410a8c"/>
                  <w:u w:val="single"/>
                </w:rPr>
                <w:t xml:space="preserve">Maud Chanudet</w:t>
              </w:r>
            </w:hyperlink>
            <w:r>
              <w:rPr/>
              <w:t xml:space="preserve">,</w:t>
            </w:r>
            <w:hyperlink r:id="rId22" w:history="1">
              <w:r>
                <w:rPr>
                  <w:color w:val="#410a8c"/>
                  <w:u w:val="single"/>
                </w:rPr>
                <w:t xml:space="preserve">Eric Roditi</w:t>
              </w:r>
            </w:hyperlink>
            <w:r>
              <w:rPr/>
              <w:t xml:space="preserve">,</w:t>
            </w:r>
            <w:hyperlink r:id="rId29" w:history="1">
              <w:r>
                <w:rPr>
                  <w:color w:val="#410a8c"/>
                  <w:u w:val="single"/>
                </w:rPr>
                <w:t xml:space="preserve">Frédérick Tempier</w:t>
              </w:r>
            </w:hyperlink>
          </w:p>
          <w:p>
            <w:pPr/>
            <w:r>
              <w:rPr>
                <w:i w:val="1"/>
                <w:iCs w:val="1"/>
              </w:rPr>
              <w:t xml:space="preserve">49e Colloque international COPIRELEM</w:t>
            </w:r>
            <w:r>
              <w:rPr/>
              <w:t xml:space="preserve">, COPIRELEM, Jun 2023, Marseille, France. pp.942-954</w:t>
            </w:r>
          </w:p>
          <w:p>
            <w:pPr/>
            <w:r>
              <w:rPr/>
              <w:t xml:space="preserve">Communication dans un congrès</w:t>
            </w:r>
          </w:p>
          <w:p>
            <w:pPr/>
            <w:hyperlink r:id="rId100" w:history="1">
              <w:r>
                <w:rPr>
                  <w:color w:val="#410a8c"/>
                  <w:u w:val="single"/>
                </w:rPr>
                <w:t xml:space="preserve">hal-05188618v1</w:t>
              </w:r>
            </w:hyperlink>
          </w:p>
        </w:tc>
      </w:tr>
      <w:tr>
        <w:trPr/>
        <w:tc>
          <w:tcPr>
            <w:noWrap/>
          </w:tcPr>
          <w:p>
            <w:pPr>
              <w:spacing w:after="200"/>
            </w:pPr>
            <w:hyperlink r:id="rId101" w:history="1">
              <w:r>
                <w:rPr>
                  <w:color w:val="1e198e"/>
                  <w:b w:val="1"/>
                  <w:bCs w:val="1"/>
                  <w:u w:val="single"/>
                </w:rPr>
                <w:t xml:space="preserve">Regards croisés d’un psychologue et d’un didacticien pour interroger l'apport des neurosciences sur l'apprentissage et l'enseignement en mathématiques</w:t>
              </w:r>
            </w:hyperlink>
          </w:p>
          <w:p>
            <w:pPr/>
            <w:hyperlink r:id="rId102" w:history="1">
              <w:r>
                <w:rPr>
                  <w:color w:val="#410a8c"/>
                  <w:u w:val="single"/>
                </w:rPr>
                <w:t xml:space="preserve">Edouard Gentaz</w:t>
              </w:r>
            </w:hyperlink>
            <w:r>
              <w:rPr/>
              <w:t xml:space="preserve">,</w:t>
            </w:r>
            <w:hyperlink r:id="rId22" w:history="1">
              <w:r>
                <w:rPr>
                  <w:color w:val="#410a8c"/>
                  <w:u w:val="single"/>
                </w:rPr>
                <w:t xml:space="preserve">Eric Roditi</w:t>
              </w:r>
            </w:hyperlink>
          </w:p>
          <w:p>
            <w:pPr/>
            <w:r>
              <w:rPr>
                <w:i w:val="1"/>
                <w:iCs w:val="1"/>
              </w:rPr>
              <w:t xml:space="preserve">49e colloque international sur la formation en mathématiques des professeurs des écoles</w:t>
            </w:r>
            <w:r>
              <w:rPr/>
              <w:t xml:space="preserve">, COPIRELEM, Jun 2023, Marseille, France</w:t>
            </w:r>
          </w:p>
          <w:p>
            <w:pPr/>
            <w:r>
              <w:rPr/>
              <w:t xml:space="preserve">Communication dans un congrès</w:t>
            </w:r>
          </w:p>
          <w:p>
            <w:pPr/>
            <w:hyperlink r:id="rId101" w:history="1">
              <w:r>
                <w:rPr>
                  <w:color w:val="#410a8c"/>
                  <w:u w:val="single"/>
                </w:rPr>
                <w:t xml:space="preserve">hal-05195643v1</w:t>
              </w:r>
            </w:hyperlink>
          </w:p>
        </w:tc>
      </w:tr>
      <w:tr>
        <w:trPr/>
        <w:tc>
          <w:tcPr>
            <w:noWrap/>
          </w:tcPr>
          <w:p>
            <w:pPr>
              <w:spacing w:after="200"/>
            </w:pPr>
            <w:hyperlink r:id="rId103" w:history="1">
              <w:r>
                <w:rPr>
                  <w:color w:val="1e198e"/>
                  <w:b w:val="1"/>
                  <w:bCs w:val="1"/>
                  <w:u w:val="single"/>
                </w:rPr>
                <w:t xml:space="preserve">Quand les neurosciences analysent les apprentissages et en tirent des conséquences pour l’enseignement</w:t>
              </w:r>
            </w:hyperlink>
          </w:p>
          <w:p>
            <w:pPr/>
            <w:hyperlink r:id="rId39" w:history="1">
              <w:r>
                <w:rPr>
                  <w:color w:val="#410a8c"/>
                  <w:u w:val="single"/>
                </w:rPr>
                <w:t xml:space="preserve">Micaela Hirsch</w:t>
              </w:r>
            </w:hyperlink>
            <w:r>
              <w:rPr/>
              <w:t xml:space="preserve">,</w:t>
            </w:r>
            <w:hyperlink r:id="rId22" w:history="1">
              <w:r>
                <w:rPr>
                  <w:color w:val="#410a8c"/>
                  <w:u w:val="single"/>
                </w:rPr>
                <w:t xml:space="preserve">Eric Roditi</w:t>
              </w:r>
            </w:hyperlink>
          </w:p>
          <w:p>
            <w:pPr/>
            <w:r>
              <w:rPr>
                <w:i w:val="1"/>
                <w:iCs w:val="1"/>
              </w:rPr>
              <w:t xml:space="preserve">8e Colloque de l'Espace Mathématique Francophone</w:t>
            </w:r>
            <w:r>
              <w:rPr/>
              <w:t xml:space="preserve">, Dec 2022, Cotonou, Bénin. pp.706-718</w:t>
            </w:r>
          </w:p>
          <w:p>
            <w:pPr/>
            <w:r>
              <w:rPr/>
              <w:t xml:space="preserve">Communication dans un congrès</w:t>
            </w:r>
          </w:p>
          <w:p>
            <w:pPr/>
            <w:hyperlink r:id="rId103" w:history="1">
              <w:r>
                <w:rPr>
                  <w:color w:val="#410a8c"/>
                  <w:u w:val="single"/>
                </w:rPr>
                <w:t xml:space="preserve">hal-05188689v1</w:t>
              </w:r>
            </w:hyperlink>
          </w:p>
        </w:tc>
      </w:tr>
      <w:tr>
        <w:trPr/>
        <w:tc>
          <w:tcPr>
            <w:noWrap/>
          </w:tcPr>
          <w:p>
            <w:pPr>
              <w:spacing w:after="200"/>
            </w:pPr>
            <w:hyperlink r:id="rId104" w:history="1">
              <w:r>
                <w:rPr>
                  <w:color w:val="1e198e"/>
                  <w:b w:val="1"/>
                  <w:bCs w:val="1"/>
                  <w:u w:val="single"/>
                </w:rPr>
                <w:t xml:space="preserve">Enquêter sur les pratiques d’enseignement pour les mettre en lien avec les apprentissages des élèves</w:t>
              </w:r>
            </w:hyperlink>
          </w:p>
          <w:p>
            <w:pPr/>
            <w:hyperlink r:id="rId22" w:history="1">
              <w:r>
                <w:rPr>
                  <w:color w:val="#410a8c"/>
                  <w:u w:val="single"/>
                </w:rPr>
                <w:t xml:space="preserve">Eric Roditi</w:t>
              </w:r>
            </w:hyperlink>
            <w:r>
              <w:rPr/>
              <w:t xml:space="preserve">,</w:t>
            </w:r>
            <w:hyperlink r:id="rId105" w:history="1">
              <w:r>
                <w:rPr>
                  <w:color w:val="#410a8c"/>
                  <w:u w:val="single"/>
                </w:rPr>
                <w:t xml:space="preserve">Cecile Allard</w:t>
              </w:r>
            </w:hyperlink>
            <w:r>
              <w:rPr/>
              <w:t xml:space="preserve">,</w:t>
            </w:r>
            <w:hyperlink r:id="rId27" w:history="1">
              <w:r>
                <w:rPr>
                  <w:color w:val="#410a8c"/>
                  <w:u w:val="single"/>
                </w:rPr>
                <w:t xml:space="preserve">Pascale Masselot</w:t>
              </w:r>
            </w:hyperlink>
            <w:r>
              <w:rPr/>
              <w:t xml:space="preserve">,</w:t>
            </w:r>
            <w:hyperlink r:id="rId28" w:history="1">
              <w:r>
                <w:rPr>
                  <w:color w:val="#410a8c"/>
                  <w:u w:val="single"/>
                </w:rPr>
                <w:t xml:space="preserve">Marie-Lise Peltier-Barbier</w:t>
              </w:r>
            </w:hyperlink>
            <w:r>
              <w:rPr/>
              <w:t xml:space="preserve">,</w:t>
            </w:r>
            <w:hyperlink r:id="rId29" w:history="1">
              <w:r>
                <w:rPr>
                  <w:color w:val="#410a8c"/>
                  <w:u w:val="single"/>
                </w:rPr>
                <w:t xml:space="preserve">Frédérick Tempier</w:t>
              </w:r>
            </w:hyperlink>
          </w:p>
          <w:p>
            <w:pPr/>
            <w:r>
              <w:rPr>
                <w:i w:val="1"/>
                <w:iCs w:val="1"/>
              </w:rPr>
              <w:t xml:space="preserve">8e Colloque de l'Espace Mathématique Francophone</w:t>
            </w:r>
            <w:r>
              <w:rPr/>
              <w:t xml:space="preserve">, Dec 2022, Cotonou, Bénin. pp.748-759</w:t>
            </w:r>
          </w:p>
          <w:p>
            <w:pPr/>
            <w:r>
              <w:rPr/>
              <w:t xml:space="preserve">Communication dans un congrès</w:t>
            </w:r>
          </w:p>
          <w:p>
            <w:pPr/>
            <w:hyperlink r:id="rId104" w:history="1">
              <w:r>
                <w:rPr>
                  <w:color w:val="#410a8c"/>
                  <w:u w:val="single"/>
                </w:rPr>
                <w:t xml:space="preserve">hal-05188696v1</w:t>
              </w:r>
            </w:hyperlink>
          </w:p>
        </w:tc>
      </w:tr>
      <w:tr>
        <w:trPr/>
        <w:tc>
          <w:tcPr>
            <w:noWrap/>
          </w:tcPr>
          <w:p>
            <w:pPr>
              <w:spacing w:after="200"/>
            </w:pPr>
            <w:hyperlink r:id="rId106" w:history="1">
              <w:r>
                <w:rPr>
                  <w:color w:val="1e198e"/>
                  <w:b w:val="1"/>
                  <w:bCs w:val="1"/>
                  <w:u w:val="single"/>
                </w:rPr>
                <w:t xml:space="preserve">Le calcul de dose médicamenteuse en milieu hospitalier : activité mathématique ou activité infirmière ?</w:t>
              </w:r>
            </w:hyperlink>
          </w:p>
          <w:p>
            <w:pPr/>
            <w:hyperlink r:id="rId22" w:history="1">
              <w:r>
                <w:rPr>
                  <w:color w:val="#410a8c"/>
                  <w:u w:val="single"/>
                </w:rPr>
                <w:t xml:space="preserve">Eric Roditi</w:t>
              </w:r>
            </w:hyperlink>
          </w:p>
          <w:p>
            <w:pPr/>
            <w:r>
              <w:rPr>
                <w:i w:val="1"/>
                <w:iCs w:val="1"/>
              </w:rPr>
              <w:t xml:space="preserve">8e Colloque international de l'Espace Mathématique Francophone</w:t>
            </w:r>
            <w:r>
              <w:rPr/>
              <w:t xml:space="preserve">, Dec 2022, Cotonou, Bénin. pp.104-113</w:t>
            </w:r>
          </w:p>
          <w:p>
            <w:pPr/>
            <w:r>
              <w:rPr/>
              <w:t xml:space="preserve">Communication dans un congrès</w:t>
            </w:r>
          </w:p>
          <w:p>
            <w:pPr/>
            <w:hyperlink r:id="rId106" w:history="1">
              <w:r>
                <w:rPr>
                  <w:color w:val="#410a8c"/>
                  <w:u w:val="single"/>
                </w:rPr>
                <w:t xml:space="preserve">hal-05188678v1</w:t>
              </w:r>
            </w:hyperlink>
          </w:p>
        </w:tc>
      </w:tr>
      <w:tr>
        <w:trPr/>
        <w:tc>
          <w:tcPr>
            <w:noWrap/>
          </w:tcPr>
          <w:p>
            <w:pPr>
              <w:spacing w:after="200"/>
            </w:pPr>
            <w:hyperlink r:id="rId107" w:history="1">
              <w:r>
                <w:rPr>
                  <w:color w:val="1e198e"/>
                  <w:b w:val="1"/>
                  <w:bCs w:val="1"/>
                  <w:u w:val="single"/>
                </w:rPr>
                <w:t xml:space="preserve">Neurosciences cognitives et didactique des mathématiques</w:t>
              </w:r>
            </w:hyperlink>
          </w:p>
          <w:p>
            <w:pPr/>
            <w:hyperlink r:id="rId22" w:history="1">
              <w:r>
                <w:rPr>
                  <w:color w:val="#410a8c"/>
                  <w:u w:val="single"/>
                </w:rPr>
                <w:t xml:space="preserve">Eric Roditi</w:t>
              </w:r>
            </w:hyperlink>
          </w:p>
          <w:p>
            <w:pPr/>
            <w:r>
              <w:rPr>
                <w:i w:val="1"/>
                <w:iCs w:val="1"/>
              </w:rPr>
              <w:t xml:space="preserve">Séminaire national de didactique des mathématiques</w:t>
            </w:r>
            <w:r>
              <w:rPr/>
              <w:t xml:space="preserve">, ARDM, Jan 2023, Paris, France. https://video.irem.univ-paris-diderot.fr/w/mDdisceCpbXLdHv5GvRtTm</w:t>
            </w:r>
          </w:p>
          <w:p>
            <w:pPr/>
            <w:r>
              <w:rPr/>
              <w:t xml:space="preserve">Communication dans un congrès</w:t>
            </w:r>
          </w:p>
          <w:p>
            <w:pPr/>
            <w:hyperlink r:id="rId107" w:history="1">
              <w:r>
                <w:rPr>
                  <w:color w:val="#410a8c"/>
                  <w:u w:val="single"/>
                </w:rPr>
                <w:t xml:space="preserve">hal-05195674v1</w:t>
              </w:r>
            </w:hyperlink>
          </w:p>
        </w:tc>
      </w:tr>
      <w:tr>
        <w:trPr/>
        <w:tc>
          <w:tcPr>
            <w:noWrap/>
          </w:tcPr>
          <w:p>
            <w:pPr>
              <w:spacing w:after="200"/>
            </w:pPr>
            <w:hyperlink r:id="rId108" w:history="1">
              <w:r>
                <w:rPr>
                  <w:color w:val="1e198e"/>
                  <w:b w:val="1"/>
                  <w:bCs w:val="1"/>
                  <w:u w:val="single"/>
                </w:rPr>
                <w:t xml:space="preserve">Psychologie, didactique et neurosciences cognitives : une mise en regard de trois recherches sur la comparaison des nombres décimaux.</w:t>
              </w:r>
            </w:hyperlink>
          </w:p>
          <w:p>
            <w:pPr/>
            <w:hyperlink r:id="rId22" w:history="1">
              <w:r>
                <w:rPr>
                  <w:color w:val="#410a8c"/>
                  <w:u w:val="single"/>
                </w:rPr>
                <w:t xml:space="preserve">Eric Roditi</w:t>
              </w:r>
            </w:hyperlink>
          </w:p>
          <w:p>
            <w:pPr/>
            <w:r>
              <w:rPr>
                <w:i w:val="1"/>
                <w:iCs w:val="1"/>
              </w:rPr>
              <w:t xml:space="preserve">Comprendre et favoriser l’apprentissage des mathématiques, comment ?</w:t>
            </w:r>
            <w:r>
              <w:rPr/>
              <w:t xml:space="preserve">, Jan 2022, Grenoble, France</w:t>
            </w:r>
          </w:p>
          <w:p>
            <w:pPr/>
            <w:r>
              <w:rPr/>
              <w:t xml:space="preserve">Communication dans un congrès</w:t>
            </w:r>
          </w:p>
          <w:p>
            <w:pPr/>
            <w:hyperlink r:id="rId108" w:history="1">
              <w:r>
                <w:rPr>
                  <w:color w:val="#410a8c"/>
                  <w:u w:val="single"/>
                </w:rPr>
                <w:t xml:space="preserve">hal-05195648v1</w:t>
              </w:r>
            </w:hyperlink>
          </w:p>
        </w:tc>
      </w:tr>
      <w:tr>
        <w:trPr/>
        <w:tc>
          <w:tcPr>
            <w:noWrap/>
          </w:tcPr>
          <w:p>
            <w:pPr>
              <w:spacing w:after="200"/>
            </w:pPr>
            <w:hyperlink r:id="rId109" w:history="1">
              <w:r>
                <w:rPr>
                  <w:color w:val="1e198e"/>
                  <w:b w:val="1"/>
                  <w:bCs w:val="1"/>
                  <w:u w:val="single"/>
                </w:rPr>
                <w:t xml:space="preserve">Une enquête à grande échelle sur les pratiques d’enseignement des mathématiques en CM2. Présentation et perspectives</w:t>
              </w:r>
            </w:hyperlink>
          </w:p>
          <w:p>
            <w:pPr/>
            <w:hyperlink r:id="rId22" w:history="1">
              <w:r>
                <w:rPr>
                  <w:color w:val="#410a8c"/>
                  <w:u w:val="single"/>
                </w:rPr>
                <w:t xml:space="preserve">Eric Roditi</w:t>
              </w:r>
            </w:hyperlink>
          </w:p>
          <w:p>
            <w:pPr/>
            <w:r>
              <w:rPr>
                <w:i w:val="1"/>
                <w:iCs w:val="1"/>
              </w:rPr>
              <w:t xml:space="preserve">Séminaire du laboratoire EDA</w:t>
            </w:r>
            <w:r>
              <w:rPr/>
              <w:t xml:space="preserve">, Jun 2021, Paris, France</w:t>
            </w:r>
          </w:p>
          <w:p>
            <w:pPr/>
            <w:r>
              <w:rPr/>
              <w:t xml:space="preserve">Communication dans un congrès</w:t>
            </w:r>
          </w:p>
          <w:p>
            <w:pPr/>
            <w:hyperlink r:id="rId109" w:history="1">
              <w:r>
                <w:rPr>
                  <w:color w:val="#410a8c"/>
                  <w:u w:val="single"/>
                </w:rPr>
                <w:t xml:space="preserve">hal-03498153v1</w:t>
              </w:r>
            </w:hyperlink>
          </w:p>
        </w:tc>
      </w:tr>
      <w:tr>
        <w:trPr/>
        <w:tc>
          <w:tcPr>
            <w:noWrap/>
          </w:tcPr>
          <w:p>
            <w:pPr>
              <w:spacing w:after="200"/>
            </w:pPr>
            <w:hyperlink r:id="rId110" w:history="1">
              <w:r>
                <w:rPr>
                  <w:color w:val="1e198e"/>
                  <w:b w:val="1"/>
                  <w:bCs w:val="1"/>
                  <w:u w:val="single"/>
                </w:rPr>
                <w:t xml:space="preserve">Comment la recherche en didactique permet de comprendre les politiques scolaires et pourrait y contribuer</w:t>
              </w:r>
            </w:hyperlink>
          </w:p>
          <w:p>
            <w:pPr/>
            <w:hyperlink r:id="rId22" w:history="1">
              <w:r>
                <w:rPr>
                  <w:color w:val="#410a8c"/>
                  <w:u w:val="single"/>
                </w:rPr>
                <w:t xml:space="preserve">Eric Roditi</w:t>
              </w:r>
            </w:hyperlink>
          </w:p>
          <w:p>
            <w:pPr/>
            <w:r>
              <w:rPr>
                <w:i w:val="1"/>
                <w:iCs w:val="1"/>
              </w:rPr>
              <w:t xml:space="preserve">Table-ronde : Recherches sur l’enseignement et politiques scolaires</w:t>
            </w:r>
            <w:r>
              <w:rPr/>
              <w:t xml:space="preserve">, May 2021, Paris, France</w:t>
            </w:r>
          </w:p>
          <w:p>
            <w:pPr/>
            <w:r>
              <w:rPr/>
              <w:t xml:space="preserve">Communication dans un congrès</w:t>
            </w:r>
          </w:p>
          <w:p>
            <w:pPr/>
            <w:hyperlink r:id="rId110" w:history="1">
              <w:r>
                <w:rPr>
                  <w:color w:val="#410a8c"/>
                  <w:u w:val="single"/>
                </w:rPr>
                <w:t xml:space="preserve">hal-03502174v1</w:t>
              </w:r>
            </w:hyperlink>
          </w:p>
        </w:tc>
      </w:tr>
      <w:tr>
        <w:trPr/>
        <w:tc>
          <w:tcPr>
            <w:noWrap/>
          </w:tcPr>
          <w:p>
            <w:pPr>
              <w:spacing w:after="200"/>
            </w:pPr>
            <w:hyperlink r:id="rId111" w:history="1">
              <w:r>
                <w:rPr>
                  <w:color w:val="1e198e"/>
                  <w:b w:val="1"/>
                  <w:bCs w:val="1"/>
                  <w:u w:val="single"/>
                </w:rPr>
                <w:t xml:space="preserve">Une approche didactique pour une enquête à grande échelle sur les pratiques enseignantes</w:t>
              </w:r>
            </w:hyperlink>
          </w:p>
          <w:p>
            <w:pPr/>
            <w:hyperlink r:id="rId22" w:history="1">
              <w:r>
                <w:rPr>
                  <w:color w:val="#410a8c"/>
                  <w:u w:val="single"/>
                </w:rPr>
                <w:t xml:space="preserve">Eric Roditi</w:t>
              </w:r>
            </w:hyperlink>
          </w:p>
          <w:p>
            <w:pPr/>
            <w:r>
              <w:rPr>
                <w:i w:val="1"/>
                <w:iCs w:val="1"/>
              </w:rPr>
              <w:t xml:space="preserve">Séminaire du laboratoire LabE3D</w:t>
            </w:r>
            <w:r>
              <w:rPr/>
              <w:t xml:space="preserve">, Apr 2021, Bordeaux, France</w:t>
            </w:r>
          </w:p>
          <w:p>
            <w:pPr/>
            <w:r>
              <w:rPr/>
              <w:t xml:space="preserve">Communication dans un congrès</w:t>
            </w:r>
          </w:p>
          <w:p>
            <w:pPr/>
            <w:hyperlink r:id="rId111" w:history="1">
              <w:r>
                <w:rPr>
                  <w:color w:val="#410a8c"/>
                  <w:u w:val="single"/>
                </w:rPr>
                <w:t xml:space="preserve">hal-03501007v1</w:t>
              </w:r>
            </w:hyperlink>
          </w:p>
        </w:tc>
      </w:tr>
      <w:tr>
        <w:trPr/>
        <w:tc>
          <w:tcPr>
            <w:noWrap/>
          </w:tcPr>
          <w:p>
            <w:pPr>
              <w:spacing w:after="200"/>
            </w:pPr>
            <w:hyperlink r:id="rId112" w:history="1">
              <w:r>
                <w:rPr>
                  <w:color w:val="1e198e"/>
                  <w:b w:val="1"/>
                  <w:bCs w:val="1"/>
                  <w:u w:val="single"/>
                </w:rPr>
                <w:t xml:space="preserve">Enquête sur les pratiques d’enseignement des mathématiques en CM2</w:t>
              </w:r>
            </w:hyperlink>
          </w:p>
          <w:p>
            <w:pPr/>
            <w:hyperlink r:id="rId22" w:history="1">
              <w:r>
                <w:rPr>
                  <w:color w:val="#410a8c"/>
                  <w:u w:val="single"/>
                </w:rPr>
                <w:t xml:space="preserve">Eric Roditi</w:t>
              </w:r>
            </w:hyperlink>
          </w:p>
          <w:p>
            <w:pPr/>
            <w:r>
              <w:rPr>
                <w:i w:val="1"/>
                <w:iCs w:val="1"/>
              </w:rPr>
              <w:t xml:space="preserve">Journée d'étude de l'INSPE de Paris</w:t>
            </w:r>
            <w:r>
              <w:rPr/>
              <w:t xml:space="preserve">, Jun 2021, Paris, France</w:t>
            </w:r>
          </w:p>
          <w:p>
            <w:pPr/>
            <w:r>
              <w:rPr/>
              <w:t xml:space="preserve">Communication dans un congrès</w:t>
            </w:r>
          </w:p>
          <w:p>
            <w:pPr/>
            <w:hyperlink r:id="rId112" w:history="1">
              <w:r>
                <w:rPr>
                  <w:color w:val="#410a8c"/>
                  <w:u w:val="single"/>
                </w:rPr>
                <w:t xml:space="preserve">hal-03498152v1</w:t>
              </w:r>
            </w:hyperlink>
          </w:p>
        </w:tc>
      </w:tr>
      <w:tr>
        <w:trPr/>
        <w:tc>
          <w:tcPr>
            <w:noWrap/>
          </w:tcPr>
          <w:p>
            <w:pPr>
              <w:spacing w:after="200"/>
            </w:pPr>
            <w:hyperlink r:id="rId113" w:history="1">
              <w:r>
                <w:rPr>
                  <w:color w:val="1e198e"/>
                  <w:b w:val="1"/>
                  <w:bCs w:val="1"/>
                  <w:u w:val="single"/>
                </w:rPr>
                <w:t xml:space="preserve">Ce que nous disent les professeurs de CM2 de leurs pratiques d'enseignement des mathématiques</w:t>
              </w:r>
            </w:hyperlink>
          </w:p>
          <w:p>
            <w:pPr/>
            <w:hyperlink r:id="rId22" w:history="1">
              <w:r>
                <w:rPr>
                  <w:color w:val="#410a8c"/>
                  <w:u w:val="single"/>
                </w:rPr>
                <w:t xml:space="preserve">Eric Roditi</w:t>
              </w:r>
            </w:hyperlink>
            <w:r>
              <w:rPr/>
              <w:t xml:space="preserve">,</w:t>
            </w:r>
            <w:hyperlink r:id="rId17" w:history="1">
              <w:r>
                <w:rPr>
                  <w:color w:val="#410a8c"/>
                  <w:u w:val="single"/>
                </w:rPr>
                <w:t xml:space="preserve">Cécile Allard</w:t>
              </w:r>
            </w:hyperlink>
            <w:r>
              <w:rPr/>
              <w:t xml:space="preserve">,</w:t>
            </w:r>
            <w:hyperlink r:id="rId27" w:history="1">
              <w:r>
                <w:rPr>
                  <w:color w:val="#410a8c"/>
                  <w:u w:val="single"/>
                </w:rPr>
                <w:t xml:space="preserve">Pascale Masselot</w:t>
              </w:r>
            </w:hyperlink>
            <w:r>
              <w:rPr/>
              <w:t xml:space="preserve">,</w:t>
            </w:r>
            <w:hyperlink r:id="rId28" w:history="1">
              <w:r>
                <w:rPr>
                  <w:color w:val="#410a8c"/>
                  <w:u w:val="single"/>
                </w:rPr>
                <w:t xml:space="preserve">Marie-Lise Peltier-Barbier</w:t>
              </w:r>
            </w:hyperlink>
            <w:r>
              <w:rPr/>
              <w:t xml:space="preserve">,</w:t>
            </w:r>
            <w:hyperlink r:id="rId29" w:history="1">
              <w:r>
                <w:rPr>
                  <w:color w:val="#410a8c"/>
                  <w:u w:val="single"/>
                </w:rPr>
                <w:t xml:space="preserve">Frédérick Tempier</w:t>
              </w:r>
            </w:hyperlink>
          </w:p>
          <w:p>
            <w:pPr/>
            <w:r>
              <w:rPr>
                <w:i w:val="1"/>
                <w:iCs w:val="1"/>
              </w:rPr>
              <w:t xml:space="preserve">47e Colloque de la COPIRELEM</w:t>
            </w:r>
            <w:r>
              <w:rPr/>
              <w:t xml:space="preserve">, Jun 2021, Grenoble, France</w:t>
            </w:r>
          </w:p>
          <w:p>
            <w:pPr/>
            <w:r>
              <w:rPr/>
              <w:t xml:space="preserve">Communication dans un congrès</w:t>
            </w:r>
          </w:p>
          <w:p>
            <w:pPr/>
            <w:hyperlink r:id="rId113" w:history="1">
              <w:r>
                <w:rPr>
                  <w:color w:val="#410a8c"/>
                  <w:u w:val="single"/>
                </w:rPr>
                <w:t xml:space="preserve">hal-03498143v1</w:t>
              </w:r>
            </w:hyperlink>
          </w:p>
        </w:tc>
      </w:tr>
      <w:tr>
        <w:trPr/>
        <w:tc>
          <w:tcPr>
            <w:noWrap/>
          </w:tcPr>
          <w:p>
            <w:pPr>
              <w:spacing w:after="200"/>
            </w:pPr>
            <w:hyperlink r:id="rId114" w:history="1">
              <w:r>
                <w:rPr>
                  <w:color w:val="1e198e"/>
                  <w:b w:val="1"/>
                  <w:bCs w:val="1"/>
                  <w:u w:val="single"/>
                </w:rPr>
                <w:t xml:space="preserve">Régulations didactiques et apprentissages des élèves.</w:t>
              </w:r>
            </w:hyperlink>
          </w:p>
          <w:p>
            <w:pPr/>
            <w:hyperlink r:id="rId12" w:history="1">
              <w:r>
                <w:rPr>
                  <w:color w:val="#410a8c"/>
                  <w:u w:val="single"/>
                </w:rPr>
                <w:t xml:space="preserve">Michella Kiwan-Zacka</w:t>
              </w:r>
            </w:hyperlink>
            <w:r>
              <w:rPr/>
              <w:t xml:space="preserve">,</w:t>
            </w:r>
            <w:hyperlink r:id="rId22" w:history="1">
              <w:r>
                <w:rPr>
                  <w:color w:val="#410a8c"/>
                  <w:u w:val="single"/>
                </w:rPr>
                <w:t xml:space="preserve">Eric Roditi</w:t>
              </w:r>
            </w:hyperlink>
          </w:p>
          <w:p>
            <w:pPr/>
            <w:r>
              <w:rPr>
                <w:i w:val="1"/>
                <w:iCs w:val="1"/>
              </w:rPr>
              <w:t xml:space="preserve">Colloque de l'Espace Mathématique Francophone Colloque EMF 2018. Mathématiques en scènes, des ponts entre les disciplines</w:t>
            </w:r>
            <w:r>
              <w:rPr/>
              <w:t xml:space="preserve">, Oct 2018, Gennevilliers, France. pp.77-85</w:t>
            </w:r>
          </w:p>
          <w:p>
            <w:pPr/>
            <w:r>
              <w:rPr/>
              <w:t xml:space="preserve">Communication dans un congrès</w:t>
            </w:r>
          </w:p>
          <w:p>
            <w:pPr/>
            <w:hyperlink r:id="rId114" w:history="1">
              <w:r>
                <w:rPr>
                  <w:color w:val="#410a8c"/>
                  <w:u w:val="single"/>
                </w:rPr>
                <w:t xml:space="preserve">hal-02019938v1</w:t>
              </w:r>
            </w:hyperlink>
          </w:p>
        </w:tc>
      </w:tr>
      <w:tr>
        <w:trPr/>
        <w:tc>
          <w:tcPr>
            <w:noWrap/>
          </w:tcPr>
          <w:p>
            <w:pPr>
              <w:spacing w:after="200"/>
            </w:pPr>
            <w:hyperlink r:id="rId115" w:history="1">
              <w:r>
                <w:rPr>
                  <w:color w:val="1e198e"/>
                  <w:b w:val="1"/>
                  <w:bCs w:val="1"/>
                  <w:u w:val="single"/>
                </w:rPr>
                <w:t xml:space="preserve">Pratiques d’enseignement en co-intervention : observations et interrogations sur la formation</w:t>
              </w:r>
            </w:hyperlink>
          </w:p>
          <w:p>
            <w:pPr/>
            <w:hyperlink r:id="rId116" w:history="1">
              <w:r>
                <w:rPr>
                  <w:color w:val="#410a8c"/>
                  <w:u w:val="single"/>
                </w:rPr>
                <w:t xml:space="preserve">Margaret Bento</w:t>
              </w:r>
            </w:hyperlink>
            <w:r>
              <w:rPr/>
              <w:t xml:space="preserve">,</w:t>
            </w:r>
            <w:hyperlink r:id="rId22" w:history="1">
              <w:r>
                <w:rPr>
                  <w:color w:val="#410a8c"/>
                  <w:u w:val="single"/>
                </w:rPr>
                <w:t xml:space="preserve">Eric Roditi</w:t>
              </w:r>
            </w:hyperlink>
          </w:p>
          <w:p>
            <w:pPr/>
            <w:r>
              <w:rPr>
                <w:i w:val="1"/>
                <w:iCs w:val="1"/>
              </w:rPr>
              <w:t xml:space="preserve">Colloque international OPEEN &amp; ReForm « Observer pour former », Symposium 3 : « L’observation des pratiques enseignantes en didactiques »</w:t>
            </w:r>
            <w:r>
              <w:rPr/>
              <w:t xml:space="preserve">, Structure fédérative OPEEN &amp; ReForm, Jun 2016, Nantes, France</w:t>
            </w:r>
          </w:p>
          <w:p>
            <w:pPr/>
            <w:r>
              <w:rPr/>
              <w:t xml:space="preserve">Communication dans un congrès</w:t>
            </w:r>
          </w:p>
          <w:p>
            <w:pPr/>
            <w:hyperlink r:id="rId115" w:history="1">
              <w:r>
                <w:rPr>
                  <w:color w:val="#410a8c"/>
                  <w:u w:val="single"/>
                </w:rPr>
                <w:t xml:space="preserve">halshs-01465256v1</w:t>
              </w:r>
            </w:hyperlink>
          </w:p>
        </w:tc>
      </w:tr>
      <w:tr>
        <w:trPr/>
        <w:tc>
          <w:tcPr>
            <w:noWrap/>
          </w:tcPr>
          <w:p>
            <w:pPr>
              <w:spacing w:after="200"/>
            </w:pPr>
            <w:hyperlink r:id="rId117" w:history="1">
              <w:r>
                <w:rPr>
                  <w:color w:val="1e198e"/>
                  <w:b w:val="1"/>
                  <w:bCs w:val="1"/>
                  <w:u w:val="single"/>
                </w:rPr>
                <w:t xml:space="preserve">L’évaluation formative dans les interactions en classe de mathématiques : une approche didactique</w:t>
              </w:r>
            </w:hyperlink>
          </w:p>
          <w:p>
            <w:pPr/>
            <w:hyperlink r:id="rId118" w:history="1">
              <w:r>
                <w:rPr>
                  <w:color w:val="#410a8c"/>
                  <w:u w:val="single"/>
                </w:rPr>
                <w:t xml:space="preserve">Mariam Haspekian</w:t>
              </w:r>
            </w:hyperlink>
            <w:r>
              <w:rPr/>
              <w:t xml:space="preserve">,</w:t>
            </w:r>
            <w:hyperlink r:id="rId12" w:history="1">
              <w:r>
                <w:rPr>
                  <w:color w:val="#410a8c"/>
                  <w:u w:val="single"/>
                </w:rPr>
                <w:t xml:space="preserve">Michella Kiwan-Zacka</w:t>
              </w:r>
            </w:hyperlink>
            <w:r>
              <w:rPr/>
              <w:t xml:space="preserve">,</w:t>
            </w:r>
            <w:hyperlink r:id="rId22" w:history="1">
              <w:r>
                <w:rPr>
                  <w:color w:val="#410a8c"/>
                  <w:u w:val="single"/>
                </w:rPr>
                <w:t xml:space="preserve">Eric Roditi</w:t>
              </w:r>
            </w:hyperlink>
          </w:p>
          <w:p>
            <w:pPr/>
            <w:r>
              <w:rPr>
                <w:i w:val="1"/>
                <w:iCs w:val="1"/>
              </w:rPr>
              <w:t xml:space="preserve">Évaluation en mathématiques : dispositifs, validités &amp; pratiques</w:t>
            </w:r>
            <w:r>
              <w:rPr/>
              <w:t xml:space="preserve">, Nov 2016, Créteil, France</w:t>
            </w:r>
          </w:p>
          <w:p>
            <w:pPr/>
            <w:r>
              <w:rPr/>
              <w:t xml:space="preserve">Communication dans un congrès</w:t>
            </w:r>
          </w:p>
          <w:p>
            <w:pPr/>
            <w:hyperlink r:id="rId117" w:history="1">
              <w:r>
                <w:rPr>
                  <w:color w:val="#410a8c"/>
                  <w:u w:val="single"/>
                </w:rPr>
                <w:t xml:space="preserve">halshs-01465253v1</w:t>
              </w:r>
            </w:hyperlink>
          </w:p>
        </w:tc>
      </w:tr>
      <w:tr>
        <w:trPr/>
        <w:tc>
          <w:tcPr>
            <w:noWrap/>
          </w:tcPr>
          <w:p>
            <w:pPr>
              <w:spacing w:after="200"/>
            </w:pPr>
            <w:hyperlink r:id="rId119" w:history="1">
              <w:r>
                <w:rPr>
                  <w:color w:val="1e198e"/>
                  <w:b w:val="1"/>
                  <w:bCs w:val="1"/>
                  <w:u w:val="single"/>
                </w:rPr>
                <w:t xml:space="preserve">Sujets et savoirs dans la formation en soins infirmiers : le cas des calculs de doses médicamenteuses</w:t>
              </w:r>
            </w:hyperlink>
          </w:p>
          <w:p>
            <w:pPr/>
            <w:hyperlink r:id="rId22" w:history="1">
              <w:r>
                <w:rPr>
                  <w:color w:val="#410a8c"/>
                  <w:u w:val="single"/>
                </w:rPr>
                <w:t xml:space="preserve">Eric Roditi</w:t>
              </w:r>
            </w:hyperlink>
          </w:p>
          <w:p>
            <w:pPr/>
            <w:r>
              <w:rPr>
                <w:i w:val="1"/>
                <w:iCs w:val="1"/>
              </w:rPr>
              <w:t xml:space="preserve">Colloque « Savoir(s) et Sujet(s) dans la formation aux métiers de l’enseignement, de l’éducation et de la formation »</w:t>
            </w:r>
            <w:r>
              <w:rPr/>
              <w:t xml:space="preserve">, Nov 2016, Toulouse, France</w:t>
            </w:r>
          </w:p>
          <w:p>
            <w:pPr/>
            <w:r>
              <w:rPr/>
              <w:t xml:space="preserve">Communication dans un congrès</w:t>
            </w:r>
          </w:p>
          <w:p>
            <w:pPr/>
            <w:hyperlink r:id="rId119" w:history="1">
              <w:r>
                <w:rPr>
                  <w:color w:val="#410a8c"/>
                  <w:u w:val="single"/>
                </w:rPr>
                <w:t xml:space="preserve">halshs-01465245v1</w:t>
              </w:r>
            </w:hyperlink>
          </w:p>
        </w:tc>
      </w:tr>
      <w:tr>
        <w:trPr/>
        <w:tc>
          <w:tcPr>
            <w:noWrap/>
          </w:tcPr>
          <w:p>
            <w:pPr>
              <w:spacing w:after="200"/>
            </w:pPr>
            <w:hyperlink r:id="rId120" w:history="1">
              <w:r>
                <w:rPr>
                  <w:color w:val="1e198e"/>
                  <w:b w:val="1"/>
                  <w:bCs w:val="1"/>
                  <w:u w:val="single"/>
                </w:rPr>
                <w:t xml:space="preserve">La méthodologie à l’articulation du cadre théorique et de la problématique</w:t>
              </w:r>
            </w:hyperlink>
          </w:p>
          <w:p>
            <w:pPr/>
            <w:hyperlink r:id="rId22" w:history="1">
              <w:r>
                <w:rPr>
                  <w:color w:val="#410a8c"/>
                  <w:u w:val="single"/>
                </w:rPr>
                <w:t xml:space="preserve">Eric Roditi</w:t>
              </w:r>
            </w:hyperlink>
          </w:p>
          <w:p>
            <w:pPr/>
            <w:r>
              <w:rPr>
                <w:i w:val="1"/>
                <w:iCs w:val="1"/>
              </w:rPr>
              <w:t xml:space="preserve">Colloque WEJCH 2016 de l’ARDM (week-end jeunes chercheurs de l’association pour la recherche en didactique des mathématiques)</w:t>
            </w:r>
            <w:r>
              <w:rPr/>
              <w:t xml:space="preserve">, ARDM, Jun 2016, Lyon, France</w:t>
            </w:r>
          </w:p>
          <w:p>
            <w:pPr/>
            <w:r>
              <w:rPr/>
              <w:t xml:space="preserve">Communication dans un congrès</w:t>
            </w:r>
          </w:p>
          <w:p>
            <w:pPr/>
            <w:hyperlink r:id="rId120" w:history="1">
              <w:r>
                <w:rPr>
                  <w:color w:val="#410a8c"/>
                  <w:u w:val="single"/>
                </w:rPr>
                <w:t xml:space="preserve">halshs-01465247v1</w:t>
              </w:r>
            </w:hyperlink>
          </w:p>
        </w:tc>
      </w:tr>
      <w:tr>
        <w:trPr/>
        <w:tc>
          <w:tcPr>
            <w:noWrap/>
          </w:tcPr>
          <w:p>
            <w:pPr>
              <w:spacing w:after="200"/>
            </w:pPr>
            <w:hyperlink r:id="rId121" w:history="1">
              <w:r>
                <w:rPr>
                  <w:color w:val="1e198e"/>
                  <w:b w:val="1"/>
                  <w:bCs w:val="1"/>
                  <w:u w:val="single"/>
                </w:rPr>
                <w:t xml:space="preserve">Le raisonnement proportionnel. De l’école au métier : le cas du travail infirmier.</w:t>
              </w:r>
            </w:hyperlink>
          </w:p>
          <w:p>
            <w:pPr/>
            <w:hyperlink r:id="rId22" w:history="1">
              <w:r>
                <w:rPr>
                  <w:color w:val="#410a8c"/>
                  <w:u w:val="single"/>
                </w:rPr>
                <w:t xml:space="preserve">Eric Roditi</w:t>
              </w:r>
            </w:hyperlink>
          </w:p>
          <w:p>
            <w:pPr/>
            <w:r>
              <w:rPr>
                <w:i w:val="1"/>
                <w:iCs w:val="1"/>
              </w:rPr>
              <w:t xml:space="preserve">Séminaire de didactique des mathématiques</w:t>
            </w:r>
            <w:r>
              <w:rPr/>
              <w:t xml:space="preserve">, Univesrité de Genève, Apr 2016, Genève, Suisse</w:t>
            </w:r>
          </w:p>
          <w:p>
            <w:pPr/>
            <w:r>
              <w:rPr/>
              <w:t xml:space="preserve">Communication dans un congrès</w:t>
            </w:r>
          </w:p>
          <w:p>
            <w:pPr/>
            <w:hyperlink r:id="rId121" w:history="1">
              <w:r>
                <w:rPr>
                  <w:color w:val="#410a8c"/>
                  <w:u w:val="single"/>
                </w:rPr>
                <w:t xml:space="preserve">halshs-01465298v1</w:t>
              </w:r>
            </w:hyperlink>
          </w:p>
        </w:tc>
      </w:tr>
      <w:tr>
        <w:trPr/>
        <w:tc>
          <w:tcPr>
            <w:noWrap/>
          </w:tcPr>
          <w:p>
            <w:pPr>
              <w:spacing w:after="200"/>
            </w:pPr>
            <w:hyperlink r:id="rId122" w:history="1">
              <w:r>
                <w:rPr>
                  <w:color w:val="1e198e"/>
                  <w:b w:val="1"/>
                  <w:bCs w:val="1"/>
                  <w:u w:val="single"/>
                </w:rPr>
                <w:t xml:space="preserve">Identifier les difficultés d’apprentissage pour adapter l’enseignement : quelles pratiques au-delà des injonctions institutionnelles ?</w:t>
              </w:r>
            </w:hyperlink>
          </w:p>
          <w:p>
            <w:pPr/>
            <w:hyperlink r:id="rId22" w:history="1">
              <w:r>
                <w:rPr>
                  <w:color w:val="#410a8c"/>
                  <w:u w:val="single"/>
                </w:rPr>
                <w:t xml:space="preserve">Eric Roditi</w:t>
              </w:r>
            </w:hyperlink>
          </w:p>
          <w:p>
            <w:pPr/>
            <w:r>
              <w:rPr>
                <w:i w:val="1"/>
                <w:iCs w:val="1"/>
              </w:rPr>
              <w:t xml:space="preserve">Colloque international « Condition(s) enseignante(s), Conditions pour enseigner »</w:t>
            </w:r>
            <w:r>
              <w:rPr/>
              <w:t xml:space="preserve">, Jan 2015, Lyon, France</w:t>
            </w:r>
          </w:p>
          <w:p>
            <w:pPr/>
            <w:r>
              <w:rPr/>
              <w:t xml:space="preserve">Communication dans un congrès</w:t>
            </w:r>
          </w:p>
          <w:p>
            <w:pPr/>
            <w:hyperlink r:id="rId122" w:history="1">
              <w:r>
                <w:rPr>
                  <w:color w:val="#410a8c"/>
                  <w:u w:val="single"/>
                </w:rPr>
                <w:t xml:space="preserve">halshs-01465270v1</w:t>
              </w:r>
            </w:hyperlink>
          </w:p>
        </w:tc>
      </w:tr>
      <w:tr>
        <w:trPr/>
        <w:tc>
          <w:tcPr>
            <w:noWrap/>
          </w:tcPr>
          <w:p>
            <w:pPr>
              <w:spacing w:after="200"/>
            </w:pPr>
            <w:hyperlink r:id="rId123" w:history="1">
              <w:r>
                <w:rPr>
                  <w:color w:val="1e198e"/>
                  <w:b w:val="1"/>
                  <w:bCs w:val="1"/>
                  <w:u w:val="single"/>
                </w:rPr>
                <w:t xml:space="preserve">Les activités mathématiques en contexte professionnel sont-elles appliquées, adaptées, construites ou reconstruites ?</w:t>
              </w:r>
            </w:hyperlink>
          </w:p>
          <w:p>
            <w:pPr/>
            <w:hyperlink r:id="rId22" w:history="1">
              <w:r>
                <w:rPr>
                  <w:color w:val="#410a8c"/>
                  <w:u w:val="single"/>
                </w:rPr>
                <w:t xml:space="preserve">Eric Roditi</w:t>
              </w:r>
            </w:hyperlink>
          </w:p>
          <w:p>
            <w:pPr/>
            <w:r>
              <w:rPr>
                <w:i w:val="1"/>
                <w:iCs w:val="1"/>
              </w:rPr>
              <w:t xml:space="preserve">Journée d’étude du Cercle mathématiques, éducation et épistémologie de Montréal</w:t>
            </w:r>
            <w:r>
              <w:rPr/>
              <w:t xml:space="preserve">, Apr 2015, Montréal, Canada</w:t>
            </w:r>
          </w:p>
          <w:p>
            <w:pPr/>
            <w:r>
              <w:rPr/>
              <w:t xml:space="preserve">Communication dans un congrès</w:t>
            </w:r>
          </w:p>
          <w:p>
            <w:pPr/>
            <w:hyperlink r:id="rId123" w:history="1">
              <w:r>
                <w:rPr>
                  <w:color w:val="#410a8c"/>
                  <w:u w:val="single"/>
                </w:rPr>
                <w:t xml:space="preserve">halshs-01465269v1</w:t>
              </w:r>
            </w:hyperlink>
          </w:p>
        </w:tc>
      </w:tr>
      <w:tr>
        <w:trPr/>
        <w:tc>
          <w:tcPr>
            <w:noWrap/>
          </w:tcPr>
          <w:p>
            <w:pPr>
              <w:spacing w:after="200"/>
            </w:pPr>
            <w:hyperlink r:id="rId124" w:history="1">
              <w:r>
                <w:rPr>
                  <w:color w:val="1e198e"/>
                  <w:b w:val="1"/>
                  <w:bCs w:val="1"/>
                  <w:u w:val="single"/>
                </w:rPr>
                <w:t xml:space="preserve">Regards sur le travail de l’enseignant de mathématiques</w:t>
              </w:r>
            </w:hyperlink>
          </w:p>
          <w:p>
            <w:pPr/>
            <w:hyperlink r:id="rId64" w:history="1">
              <w:r>
                <w:rPr>
                  <w:color w:val="#410a8c"/>
                  <w:u w:val="single"/>
                </w:rPr>
                <w:t xml:space="preserve">Nadine Bednarz</w:t>
              </w:r>
            </w:hyperlink>
            <w:r>
              <w:rPr/>
              <w:t xml:space="preserve">,</w:t>
            </w:r>
            <w:hyperlink r:id="rId22" w:history="1">
              <w:r>
                <w:rPr>
                  <w:color w:val="#410a8c"/>
                  <w:u w:val="single"/>
                </w:rPr>
                <w:t xml:space="preserve">Eric Roditi</w:t>
              </w:r>
            </w:hyperlink>
          </w:p>
          <w:p>
            <w:pPr/>
            <w:r>
              <w:rPr>
                <w:i w:val="1"/>
                <w:iCs w:val="1"/>
              </w:rPr>
              <w:t xml:space="preserve">Colloque du Groupe de Didactique des Mathématiques du Québec</w:t>
            </w:r>
            <w:r>
              <w:rPr/>
              <w:t xml:space="preserve">, May 2015, Sherbrooke, Canada</w:t>
            </w:r>
          </w:p>
          <w:p>
            <w:pPr/>
            <w:r>
              <w:rPr/>
              <w:t xml:space="preserve">Communication dans un congrès</w:t>
            </w:r>
          </w:p>
          <w:p>
            <w:pPr/>
            <w:hyperlink r:id="rId124" w:history="1">
              <w:r>
                <w:rPr>
                  <w:color w:val="#410a8c"/>
                  <w:u w:val="single"/>
                </w:rPr>
                <w:t xml:space="preserve">halshs-01465249v1</w:t>
              </w:r>
            </w:hyperlink>
          </w:p>
        </w:tc>
      </w:tr>
      <w:tr>
        <w:trPr/>
        <w:tc>
          <w:tcPr>
            <w:noWrap/>
          </w:tcPr>
          <w:p>
            <w:pPr>
              <w:spacing w:after="200"/>
            </w:pPr>
            <w:hyperlink r:id="rId125" w:history="1">
              <w:r>
                <w:rPr>
                  <w:color w:val="1e198e"/>
                  <w:b w:val="1"/>
                  <w:bCs w:val="1"/>
                  <w:u w:val="single"/>
                </w:rPr>
                <w:t xml:space="preserve">L’évolution de la pratique enseignante de Benoît en mathématiques. Entre rupture et continuité.</w:t>
              </w:r>
            </w:hyperlink>
          </w:p>
          <w:p>
            <w:pPr/>
            <w:hyperlink r:id="rId22" w:history="1">
              <w:r>
                <w:rPr>
                  <w:color w:val="#410a8c"/>
                  <w:u w:val="single"/>
                </w:rPr>
                <w:t xml:space="preserve">Eric Roditi</w:t>
              </w:r>
            </w:hyperlink>
          </w:p>
          <w:p>
            <w:pPr/>
            <w:r>
              <w:rPr>
                <w:i w:val="1"/>
                <w:iCs w:val="1"/>
              </w:rPr>
              <w:t xml:space="preserve">Colloque international « Condition(s) enseignante(s), Conditions pour enseigner »</w:t>
            </w:r>
            <w:r>
              <w:rPr/>
              <w:t xml:space="preserve">, Jan 2015, Lyon, France</w:t>
            </w:r>
          </w:p>
          <w:p>
            <w:pPr/>
            <w:r>
              <w:rPr/>
              <w:t xml:space="preserve">Communication dans un congrès</w:t>
            </w:r>
          </w:p>
          <w:p>
            <w:pPr/>
            <w:hyperlink r:id="rId125" w:history="1">
              <w:r>
                <w:rPr>
                  <w:color w:val="#410a8c"/>
                  <w:u w:val="single"/>
                </w:rPr>
                <w:t xml:space="preserve">halshs-01465272v1</w:t>
              </w:r>
            </w:hyperlink>
          </w:p>
        </w:tc>
      </w:tr>
      <w:tr>
        <w:trPr/>
        <w:tc>
          <w:tcPr>
            <w:noWrap/>
          </w:tcPr>
          <w:p>
            <w:pPr>
              <w:spacing w:after="200"/>
            </w:pPr>
            <w:hyperlink r:id="rId126" w:history="1">
              <w:r>
                <w:rPr>
                  <w:color w:val="1e198e"/>
                  <w:b w:val="1"/>
                  <w:bCs w:val="1"/>
                  <w:u w:val="single"/>
                </w:rPr>
                <w:t xml:space="preserve">DIVERSITÉ, VARIABILITÉ ET CONVERGENCE DES PRATIQUES ENSEIGNANTES</w:t>
              </w:r>
            </w:hyperlink>
          </w:p>
          <w:p>
            <w:pPr/>
            <w:hyperlink r:id="rId22" w:history="1">
              <w:r>
                <w:rPr>
                  <w:color w:val="#410a8c"/>
                  <w:u w:val="single"/>
                </w:rPr>
                <w:t xml:space="preserve">Eric Roditi</w:t>
              </w:r>
            </w:hyperlink>
          </w:p>
          <w:p>
            <w:pPr/>
            <w:r>
              <w:rPr>
                <w:i w:val="1"/>
                <w:iCs w:val="1"/>
              </w:rPr>
              <w:t xml:space="preserve">15th congress of the Canadian Mathematics Education Study Group</w:t>
            </w:r>
            <w:r>
              <w:rPr/>
              <w:t xml:space="preserve">, Jun 2015, Moncton, Canada. pp.5-15</w:t>
            </w:r>
          </w:p>
          <w:p>
            <w:pPr/>
            <w:r>
              <w:rPr/>
              <w:t xml:space="preserve">Communication dans un congrès</w:t>
            </w:r>
          </w:p>
          <w:p>
            <w:pPr/>
            <w:hyperlink r:id="rId126" w:history="1">
              <w:r>
                <w:rPr>
                  <w:color w:val="#410a8c"/>
                  <w:u w:val="single"/>
                </w:rPr>
                <w:t xml:space="preserve">halshs-01326992v1</w:t>
              </w:r>
            </w:hyperlink>
          </w:p>
        </w:tc>
      </w:tr>
      <w:tr>
        <w:trPr/>
        <w:tc>
          <w:tcPr>
            <w:noWrap/>
          </w:tcPr>
          <w:p>
            <w:pPr>
              <w:spacing w:after="200"/>
            </w:pPr>
            <w:hyperlink r:id="rId127" w:history="1">
              <w:r>
                <w:rPr>
                  <w:color w:val="1e198e"/>
                  <w:b w:val="1"/>
                  <w:bCs w:val="1"/>
                  <w:u w:val="single"/>
                </w:rPr>
                <w:t xml:space="preserve">L’enseignement des mathématiques est-il équitable ou socialement différenciateur ? Une analyse didactique de manuels scolaires</w:t>
              </w:r>
            </w:hyperlink>
          </w:p>
          <w:p>
            <w:pPr/>
            <w:hyperlink r:id="rId22" w:history="1">
              <w:r>
                <w:rPr>
                  <w:color w:val="#410a8c"/>
                  <w:u w:val="single"/>
                </w:rPr>
                <w:t xml:space="preserve">Eric Roditi</w:t>
              </w:r>
            </w:hyperlink>
          </w:p>
          <w:p>
            <w:pPr/>
            <w:r>
              <w:rPr>
                <w:i w:val="1"/>
                <w:iCs w:val="1"/>
              </w:rPr>
              <w:t xml:space="preserve">Séminaire de didactique des mathématiques</w:t>
            </w:r>
            <w:r>
              <w:rPr/>
              <w:t xml:space="preserve">, Mar 2015, Montréal, Canada</w:t>
            </w:r>
          </w:p>
          <w:p>
            <w:pPr/>
            <w:r>
              <w:rPr/>
              <w:t xml:space="preserve">Communication dans un congrès</w:t>
            </w:r>
          </w:p>
          <w:p>
            <w:pPr/>
            <w:hyperlink r:id="rId127" w:history="1">
              <w:r>
                <w:rPr>
                  <w:color w:val="#410a8c"/>
                  <w:u w:val="single"/>
                </w:rPr>
                <w:t xml:space="preserve">halshs-01465301v1</w:t>
              </w:r>
            </w:hyperlink>
          </w:p>
        </w:tc>
      </w:tr>
      <w:tr>
        <w:trPr/>
        <w:tc>
          <w:tcPr>
            <w:noWrap/>
          </w:tcPr>
          <w:p>
            <w:pPr>
              <w:spacing w:after="200"/>
            </w:pPr>
            <w:hyperlink r:id="rId128" w:history="1">
              <w:r>
                <w:rPr>
                  <w:color w:val="1e198e"/>
                  <w:b w:val="1"/>
                  <w:bCs w:val="1"/>
                  <w:u w:val="single"/>
                </w:rPr>
                <w:t xml:space="preserve">Effets potentiels des énoncés des exercices sur les inégalités sociales d’apprentissage en mathématiques.</w:t>
              </w:r>
            </w:hyperlink>
          </w:p>
          <w:p>
            <w:pPr/>
            <w:hyperlink r:id="rId22" w:history="1">
              <w:r>
                <w:rPr>
                  <w:color w:val="#410a8c"/>
                  <w:u w:val="single"/>
                </w:rPr>
                <w:t xml:space="preserve">Eric Roditi</w:t>
              </w:r>
            </w:hyperlink>
          </w:p>
          <w:p>
            <w:pPr/>
            <w:r>
              <w:rPr>
                <w:i w:val="1"/>
                <w:iCs w:val="1"/>
              </w:rPr>
              <w:t xml:space="preserve">EMF 2015</w:t>
            </w:r>
            <w:r>
              <w:rPr/>
              <w:t xml:space="preserve">, 2015, Alger, Algérie. pp.805-817</w:t>
            </w:r>
          </w:p>
          <w:p>
            <w:pPr/>
            <w:r>
              <w:rPr/>
              <w:t xml:space="preserve">Communication dans un congrès</w:t>
            </w:r>
          </w:p>
          <w:p>
            <w:pPr/>
            <w:hyperlink r:id="rId128" w:history="1">
              <w:r>
                <w:rPr>
                  <w:color w:val="#410a8c"/>
                  <w:u w:val="single"/>
                </w:rPr>
                <w:t xml:space="preserve">halshs-01327752v1</w:t>
              </w:r>
            </w:hyperlink>
          </w:p>
        </w:tc>
      </w:tr>
      <w:tr>
        <w:trPr/>
        <w:tc>
          <w:tcPr>
            <w:noWrap/>
          </w:tcPr>
          <w:p>
            <w:pPr>
              <w:spacing w:after="200"/>
            </w:pPr>
            <w:hyperlink r:id="rId129" w:history="1">
              <w:r>
                <w:rPr>
                  <w:color w:val="1e198e"/>
                  <w:b w:val="1"/>
                  <w:bCs w:val="1"/>
                  <w:u w:val="single"/>
                </w:rPr>
                <w:t xml:space="preserve">Le calcul et l’intelligence du calcul</w:t>
              </w:r>
            </w:hyperlink>
          </w:p>
          <w:p>
            <w:pPr/>
            <w:hyperlink r:id="rId22" w:history="1">
              <w:r>
                <w:rPr>
                  <w:color w:val="#410a8c"/>
                  <w:u w:val="single"/>
                </w:rPr>
                <w:t xml:space="preserve">Eric Roditi</w:t>
              </w:r>
            </w:hyperlink>
          </w:p>
          <w:p>
            <w:pPr/>
            <w:r>
              <w:rPr>
                <w:i w:val="1"/>
                <w:iCs w:val="1"/>
              </w:rPr>
              <w:t xml:space="preserve">Conférence de consensus Cnesco-IFÉ/ENS de Lyon « La numération »</w:t>
            </w:r>
            <w:r>
              <w:rPr/>
              <w:t xml:space="preserve">, Nov 2015, Paris, France</w:t>
            </w:r>
          </w:p>
          <w:p>
            <w:pPr/>
            <w:r>
              <w:rPr/>
              <w:t xml:space="preserve">Communication dans un congrès</w:t>
            </w:r>
          </w:p>
          <w:p>
            <w:pPr/>
            <w:hyperlink r:id="rId129" w:history="1">
              <w:r>
                <w:rPr>
                  <w:color w:val="#410a8c"/>
                  <w:u w:val="single"/>
                </w:rPr>
                <w:t xml:space="preserve">halshs-01465257v1</w:t>
              </w:r>
            </w:hyperlink>
          </w:p>
        </w:tc>
      </w:tr>
      <w:tr>
        <w:trPr/>
        <w:tc>
          <w:tcPr>
            <w:noWrap/>
          </w:tcPr>
          <w:p>
            <w:pPr>
              <w:spacing w:after="200"/>
            </w:pPr>
            <w:hyperlink r:id="rId130" w:history="1">
              <w:r>
                <w:rPr>
                  <w:color w:val="1e198e"/>
                  <w:b w:val="1"/>
                  <w:bCs w:val="1"/>
                  <w:u w:val="single"/>
                </w:rPr>
                <w:t xml:space="preserve">Didactique et évaluation : un nouveau regard sur le PISA 2012.</w:t>
              </w:r>
            </w:hyperlink>
          </w:p>
          <w:p>
            <w:pPr/>
            <w:hyperlink r:id="rId22" w:history="1">
              <w:r>
                <w:rPr>
                  <w:color w:val="#410a8c"/>
                  <w:u w:val="single"/>
                </w:rPr>
                <w:t xml:space="preserve">Eric Roditi</w:t>
              </w:r>
            </w:hyperlink>
          </w:p>
          <w:p>
            <w:pPr/>
            <w:r>
              <w:rPr>
                <w:i w:val="1"/>
                <w:iCs w:val="1"/>
              </w:rPr>
              <w:t xml:space="preserve">Espace Mathématique Francophone EMF 2015</w:t>
            </w:r>
            <w:r>
              <w:rPr/>
              <w:t xml:space="preserve">, Oct 2015, Alger, Algérie. pp.1042-1051</w:t>
            </w:r>
          </w:p>
          <w:p>
            <w:pPr/>
            <w:r>
              <w:rPr/>
              <w:t xml:space="preserve">Communication dans un congrès</w:t>
            </w:r>
          </w:p>
          <w:p>
            <w:pPr/>
            <w:hyperlink r:id="rId130" w:history="1">
              <w:r>
                <w:rPr>
                  <w:color w:val="#410a8c"/>
                  <w:u w:val="single"/>
                </w:rPr>
                <w:t xml:space="preserve">halshs-01327113v1</w:t>
              </w:r>
            </w:hyperlink>
          </w:p>
        </w:tc>
      </w:tr>
      <w:tr>
        <w:trPr/>
        <w:tc>
          <w:tcPr>
            <w:noWrap/>
          </w:tcPr>
          <w:p>
            <w:pPr>
              <w:spacing w:after="200"/>
            </w:pPr>
            <w:hyperlink r:id="rId131" w:history="1">
              <w:r>
                <w:rPr>
                  <w:color w:val="1e198e"/>
                  <w:b w:val="1"/>
                  <w:bCs w:val="1"/>
                  <w:u w:val="single"/>
                </w:rPr>
                <w:t xml:space="preserve">Quels paradigmes et quelles théories pour l’analyse des pratiques enseignantes ?</w:t>
              </w:r>
            </w:hyperlink>
          </w:p>
          <w:p>
            <w:pPr/>
            <w:hyperlink r:id="rId22" w:history="1">
              <w:r>
                <w:rPr>
                  <w:color w:val="#410a8c"/>
                  <w:u w:val="single"/>
                </w:rPr>
                <w:t xml:space="preserve">Eric Roditi</w:t>
              </w:r>
            </w:hyperlink>
          </w:p>
          <w:p>
            <w:pPr/>
            <w:r>
              <w:rPr>
                <w:i w:val="1"/>
                <w:iCs w:val="1"/>
              </w:rPr>
              <w:t xml:space="preserve">Séminaire de didactique des mathématiques</w:t>
            </w:r>
            <w:r>
              <w:rPr/>
              <w:t xml:space="preserve">, Université du Québec A Montréal, 2013, Montréal, Canada</w:t>
            </w:r>
          </w:p>
          <w:p>
            <w:pPr/>
            <w:r>
              <w:rPr/>
              <w:t xml:space="preserve">Communication dans un congrès</w:t>
            </w:r>
          </w:p>
          <w:p>
            <w:pPr/>
            <w:hyperlink r:id="rId131" w:history="1">
              <w:r>
                <w:rPr>
                  <w:color w:val="#410a8c"/>
                  <w:u w:val="single"/>
                </w:rPr>
                <w:t xml:space="preserve">halshs-01465553v1</w:t>
              </w:r>
            </w:hyperlink>
          </w:p>
        </w:tc>
      </w:tr>
      <w:tr>
        <w:trPr/>
        <w:tc>
          <w:tcPr>
            <w:noWrap/>
          </w:tcPr>
          <w:p>
            <w:pPr>
              <w:spacing w:after="200"/>
            </w:pPr>
            <w:hyperlink r:id="rId132" w:history="1">
              <w:r>
                <w:rPr>
                  <w:color w:val="1e198e"/>
                  <w:b w:val="1"/>
                  <w:bCs w:val="1"/>
                  <w:u w:val="single"/>
                </w:rPr>
                <w:t xml:space="preserve">L’analyse des pratiques enseignantes en didactique des mathématiques. Contributions à la double approche</w:t>
              </w:r>
            </w:hyperlink>
          </w:p>
          <w:p>
            <w:pPr/>
            <w:hyperlink r:id="rId22" w:history="1">
              <w:r>
                <w:rPr>
                  <w:color w:val="#410a8c"/>
                  <w:u w:val="single"/>
                </w:rPr>
                <w:t xml:space="preserve">Eric Roditi</w:t>
              </w:r>
            </w:hyperlink>
          </w:p>
          <w:p>
            <w:pPr/>
            <w:r>
              <w:rPr>
                <w:i w:val="1"/>
                <w:iCs w:val="1"/>
              </w:rPr>
              <w:t xml:space="preserve">Séminaire de didactique des mathématiques</w:t>
            </w:r>
            <w:r>
              <w:rPr/>
              <w:t xml:space="preserve">, Université du Québec A Montréal, 2013, Montréal, Canada</w:t>
            </w:r>
          </w:p>
          <w:p>
            <w:pPr/>
            <w:r>
              <w:rPr/>
              <w:t xml:space="preserve">Communication dans un congrès</w:t>
            </w:r>
          </w:p>
          <w:p>
            <w:pPr/>
            <w:hyperlink r:id="rId132" w:history="1">
              <w:r>
                <w:rPr>
                  <w:color w:val="#410a8c"/>
                  <w:u w:val="single"/>
                </w:rPr>
                <w:t xml:space="preserve">halshs-01465556v1</w:t>
              </w:r>
            </w:hyperlink>
          </w:p>
        </w:tc>
      </w:tr>
      <w:tr>
        <w:trPr/>
        <w:tc>
          <w:tcPr>
            <w:noWrap/>
          </w:tcPr>
          <w:p>
            <w:pPr>
              <w:spacing w:after="200"/>
            </w:pPr>
            <w:hyperlink r:id="rId133" w:history="1">
              <w:r>
                <w:rPr>
                  <w:color w:val="1e198e"/>
                  <w:b w:val="1"/>
                  <w:bCs w:val="1"/>
                  <w:u w:val="single"/>
                </w:rPr>
                <w:t xml:space="preserve">Le calcul de doses médicamenteuses : pratique professionnelle et formation, une approche didactique</w:t>
              </w:r>
            </w:hyperlink>
          </w:p>
          <w:p>
            <w:pPr/>
            <w:hyperlink r:id="rId22" w:history="1">
              <w:r>
                <w:rPr>
                  <w:color w:val="#410a8c"/>
                  <w:u w:val="single"/>
                </w:rPr>
                <w:t xml:space="preserve">Eric Roditi</w:t>
              </w:r>
            </w:hyperlink>
          </w:p>
          <w:p>
            <w:pPr/>
            <w:r>
              <w:rPr>
                <w:i w:val="1"/>
                <w:iCs w:val="1"/>
              </w:rPr>
              <w:t xml:space="preserve">Colloque du Département des instituts de formation (DIF) du CHU de Nantes</w:t>
            </w:r>
            <w:r>
              <w:rPr/>
              <w:t xml:space="preserve">, Dec 2013, Nantes, France</w:t>
            </w:r>
          </w:p>
          <w:p>
            <w:pPr/>
            <w:r>
              <w:rPr/>
              <w:t xml:space="preserve">Communication dans un congrès</w:t>
            </w:r>
          </w:p>
          <w:p>
            <w:pPr/>
            <w:hyperlink r:id="rId133" w:history="1">
              <w:r>
                <w:rPr>
                  <w:color w:val="#410a8c"/>
                  <w:u w:val="single"/>
                </w:rPr>
                <w:t xml:space="preserve">halshs-01465251v1</w:t>
              </w:r>
            </w:hyperlink>
          </w:p>
        </w:tc>
      </w:tr>
      <w:tr>
        <w:trPr/>
        <w:tc>
          <w:tcPr>
            <w:noWrap/>
          </w:tcPr>
          <w:p>
            <w:pPr>
              <w:spacing w:after="200"/>
            </w:pPr>
            <w:hyperlink r:id="rId134" w:history="1">
              <w:r>
                <w:rPr>
                  <w:color w:val="1e198e"/>
                  <w:b w:val="1"/>
                  <w:bCs w:val="1"/>
                  <w:u w:val="single"/>
                </w:rPr>
                <w:t xml:space="preserve">Le métier d’enseignant et l’éclairage de la recherche collaborative, les approches développées sur l’analyse des pratiques enseignantes en France et les recherches collaboratives au Québec.</w:t>
              </w:r>
            </w:hyperlink>
          </w:p>
          <w:p>
            <w:pPr/>
            <w:hyperlink r:id="rId22" w:history="1">
              <w:r>
                <w:rPr>
                  <w:color w:val="#410a8c"/>
                  <w:u w:val="single"/>
                </w:rPr>
                <w:t xml:space="preserve">Eric Roditi</w:t>
              </w:r>
            </w:hyperlink>
          </w:p>
          <w:p>
            <w:pPr/>
            <w:r>
              <w:rPr>
                <w:i w:val="1"/>
                <w:iCs w:val="1"/>
              </w:rPr>
              <w:t xml:space="preserve">Recherches collaboratives et pratiques enseignantes</w:t>
            </w:r>
            <w:r>
              <w:rPr/>
              <w:t xml:space="preserve">, GREFEM (Groupe de Recherche sur la Formation à l’Enseignement des Mathématiques), Mar 2013, Montréal, Canada</w:t>
            </w:r>
          </w:p>
          <w:p>
            <w:pPr/>
            <w:r>
              <w:rPr/>
              <w:t xml:space="preserve">Communication dans un congrès</w:t>
            </w:r>
          </w:p>
          <w:p>
            <w:pPr/>
            <w:hyperlink r:id="rId134" w:history="1">
              <w:r>
                <w:rPr>
                  <w:color w:val="#410a8c"/>
                  <w:u w:val="single"/>
                </w:rPr>
                <w:t xml:space="preserve">halshs-01465275v1</w:t>
              </w:r>
            </w:hyperlink>
          </w:p>
        </w:tc>
      </w:tr>
      <w:tr>
        <w:trPr/>
        <w:tc>
          <w:tcPr>
            <w:noWrap/>
          </w:tcPr>
          <w:p>
            <w:pPr>
              <w:spacing w:after="200"/>
            </w:pPr>
            <w:hyperlink r:id="rId135" w:history="1">
              <w:r>
                <w:rPr>
                  <w:color w:val="1e198e"/>
                  <w:b w:val="1"/>
                  <w:bCs w:val="1"/>
                  <w:u w:val="single"/>
                </w:rPr>
                <w:t xml:space="preserve">Calcul de doses médicamenteuses : discours de praticiens et de formateurs</w:t>
              </w:r>
            </w:hyperlink>
          </w:p>
          <w:p>
            <w:pPr/>
            <w:hyperlink r:id="rId22" w:history="1">
              <w:r>
                <w:rPr>
                  <w:color w:val="#410a8c"/>
                  <w:u w:val="single"/>
                </w:rPr>
                <w:t xml:space="preserve">Eric Roditi</w:t>
              </w:r>
            </w:hyperlink>
          </w:p>
          <w:p>
            <w:pPr/>
            <w:r>
              <w:rPr>
                <w:i w:val="1"/>
                <w:iCs w:val="1"/>
              </w:rPr>
              <w:t xml:space="preserve">Journées du LEMME : « Langage, Enseignement et Apprentissage des Mathématiques »</w:t>
            </w:r>
            <w:r>
              <w:rPr/>
              <w:t xml:space="preserve">, Nov 2013, Lens, France</w:t>
            </w:r>
          </w:p>
          <w:p>
            <w:pPr/>
            <w:r>
              <w:rPr/>
              <w:t xml:space="preserve">Communication dans un congrès</w:t>
            </w:r>
          </w:p>
          <w:p>
            <w:pPr/>
            <w:hyperlink r:id="rId135" w:history="1">
              <w:r>
                <w:rPr>
                  <w:color w:val="#410a8c"/>
                  <w:u w:val="single"/>
                </w:rPr>
                <w:t xml:space="preserve">halshs-01465274v1</w:t>
              </w:r>
            </w:hyperlink>
          </w:p>
        </w:tc>
      </w:tr>
      <w:tr>
        <w:trPr/>
        <w:tc>
          <w:tcPr>
            <w:noWrap/>
          </w:tcPr>
          <w:p>
            <w:pPr>
              <w:spacing w:after="200"/>
            </w:pPr>
            <w:hyperlink r:id="rId136" w:history="1">
              <w:r>
                <w:rPr>
                  <w:color w:val="1e198e"/>
                  <w:b w:val="1"/>
                  <w:bCs w:val="1"/>
                  <w:u w:val="single"/>
                </w:rPr>
                <w:t xml:space="preserve">Faire des mathématiques en contexte professionnel et y former. L’exemple du calcul de doses médicamenteuses</w:t>
              </w:r>
            </w:hyperlink>
          </w:p>
          <w:p>
            <w:pPr/>
            <w:hyperlink r:id="rId22" w:history="1">
              <w:r>
                <w:rPr>
                  <w:color w:val="#410a8c"/>
                  <w:u w:val="single"/>
                </w:rPr>
                <w:t xml:space="preserve">Eric Roditi</w:t>
              </w:r>
            </w:hyperlink>
          </w:p>
          <w:p>
            <w:pPr/>
            <w:r>
              <w:rPr>
                <w:i w:val="1"/>
                <w:iCs w:val="1"/>
              </w:rPr>
              <w:t xml:space="preserve">Séminaire du Centre de Recherche et d’Intervention sur la Réussite Scolaire (CRIRES)</w:t>
            </w:r>
            <w:r>
              <w:rPr/>
              <w:t xml:space="preserve">, 2013, Québec, Canada</w:t>
            </w:r>
          </w:p>
          <w:p>
            <w:pPr/>
            <w:r>
              <w:rPr/>
              <w:t xml:space="preserve">Communication dans un congrès</w:t>
            </w:r>
          </w:p>
          <w:p>
            <w:pPr/>
            <w:hyperlink r:id="rId136" w:history="1">
              <w:r>
                <w:rPr>
                  <w:color w:val="#410a8c"/>
                  <w:u w:val="single"/>
                </w:rPr>
                <w:t xml:space="preserve">halshs-01465549v1</w:t>
              </w:r>
            </w:hyperlink>
          </w:p>
        </w:tc>
      </w:tr>
      <w:tr>
        <w:trPr/>
        <w:tc>
          <w:tcPr>
            <w:noWrap/>
          </w:tcPr>
          <w:p>
            <w:pPr>
              <w:spacing w:after="200"/>
            </w:pPr>
            <w:hyperlink r:id="rId137" w:history="1">
              <w:r>
                <w:rPr>
                  <w:color w:val="1e198e"/>
                  <w:b w:val="1"/>
                  <w:bCs w:val="1"/>
                  <w:u w:val="single"/>
                </w:rPr>
                <w:t xml:space="preserve">Relations satisfaisantes et transmissions problématiques. Analyses didactique et sociologique d'une pratique enseignante</w:t>
              </w:r>
            </w:hyperlink>
          </w:p>
          <w:p>
            <w:pPr/>
            <w:hyperlink r:id="rId70" w:history="1">
              <w:r>
                <w:rPr>
                  <w:color w:val="#410a8c"/>
                  <w:u w:val="single"/>
                </w:rPr>
                <w:t xml:space="preserve">Sylvain Broccolichi</w:t>
              </w:r>
            </w:hyperlink>
            <w:r>
              <w:rPr/>
              <w:t xml:space="preserve">,</w:t>
            </w:r>
            <w:hyperlink r:id="rId22" w:history="1">
              <w:r>
                <w:rPr>
                  <w:color w:val="#410a8c"/>
                  <w:u w:val="single"/>
                </w:rPr>
                <w:t xml:space="preserve">Eric Roditi</w:t>
              </w:r>
            </w:hyperlink>
          </w:p>
          <w:p>
            <w:pPr/>
            <w:r>
              <w:rPr>
                <w:i w:val="1"/>
                <w:iCs w:val="1"/>
              </w:rPr>
              <w:t xml:space="preserve">Sociologie et didactiques. Vers une transgression des frontières</w:t>
            </w:r>
            <w:r>
              <w:rPr/>
              <w:t xml:space="preserve">, 2012, Lausanne, Suisse. pp.Actes en ligne</w:t>
            </w:r>
          </w:p>
          <w:p>
            <w:pPr/>
            <w:r>
              <w:rPr/>
              <w:t xml:space="preserve">Communication dans un congrès</w:t>
            </w:r>
          </w:p>
          <w:p>
            <w:pPr/>
            <w:hyperlink r:id="rId137" w:history="1">
              <w:r>
                <w:rPr>
                  <w:color w:val="#410a8c"/>
                  <w:u w:val="single"/>
                </w:rPr>
                <w:t xml:space="preserve">halshs-00748045v1</w:t>
              </w:r>
            </w:hyperlink>
          </w:p>
        </w:tc>
      </w:tr>
      <w:tr>
        <w:trPr/>
        <w:tc>
          <w:tcPr>
            <w:noWrap/>
          </w:tcPr>
          <w:p>
            <w:pPr>
              <w:spacing w:after="200"/>
            </w:pPr>
            <w:hyperlink r:id="rId138" w:history="1">
              <w:r>
                <w:rPr>
                  <w:color w:val="1e198e"/>
                  <w:b w:val="1"/>
                  <w:bCs w:val="1"/>
                  <w:u w:val="single"/>
                </w:rPr>
                <w:t xml:space="preserve">L'enseignement du calcul de doses médicamenteuses : un défi pour la santé publique au 21e siècle</w:t>
              </w:r>
            </w:hyperlink>
          </w:p>
          <w:p>
            <w:pPr/>
            <w:hyperlink r:id="rId22" w:history="1">
              <w:r>
                <w:rPr>
                  <w:color w:val="#410a8c"/>
                  <w:u w:val="single"/>
                </w:rPr>
                <w:t xml:space="preserve">Eric Roditi</w:t>
              </w:r>
            </w:hyperlink>
          </w:p>
          <w:p>
            <w:pPr/>
            <w:r>
              <w:rPr>
                <w:i w:val="1"/>
                <w:iCs w:val="1"/>
              </w:rPr>
              <w:t xml:space="preserve">EMF 2012</w:t>
            </w:r>
            <w:r>
              <w:rPr/>
              <w:t xml:space="preserve">, 2012, Genève, Suisse. pp.1235-1245</w:t>
            </w:r>
          </w:p>
          <w:p>
            <w:pPr/>
            <w:r>
              <w:rPr/>
              <w:t xml:space="preserve">Communication dans un congrès</w:t>
            </w:r>
          </w:p>
          <w:p>
            <w:pPr/>
            <w:hyperlink r:id="rId138" w:history="1">
              <w:r>
                <w:rPr>
                  <w:color w:val="#410a8c"/>
                  <w:u w:val="single"/>
                </w:rPr>
                <w:t xml:space="preserve">halshs-00748043v1</w:t>
              </w:r>
            </w:hyperlink>
          </w:p>
        </w:tc>
      </w:tr>
      <w:tr>
        <w:trPr/>
        <w:tc>
          <w:tcPr>
            <w:noWrap/>
          </w:tcPr>
          <w:p>
            <w:pPr>
              <w:spacing w:after="200"/>
            </w:pPr>
            <w:hyperlink r:id="rId139" w:history="1">
              <w:r>
                <w:rPr>
                  <w:color w:val="1e198e"/>
                  <w:b w:val="1"/>
                  <w:bCs w:val="1"/>
                  <w:u w:val="single"/>
                </w:rPr>
                <w:t xml:space="preserve">L’enseignement-apprentissage des formes géométriques à l’école. Transmission, construction et co-construction des savoirs</w:t>
              </w:r>
            </w:hyperlink>
          </w:p>
          <w:p>
            <w:pPr/>
            <w:hyperlink r:id="rId22" w:history="1">
              <w:r>
                <w:rPr>
                  <w:color w:val="#410a8c"/>
                  <w:u w:val="single"/>
                </w:rPr>
                <w:t xml:space="preserve">Eric Roditi</w:t>
              </w:r>
            </w:hyperlink>
          </w:p>
          <w:p>
            <w:pPr/>
            <w:r>
              <w:rPr>
                <w:i w:val="1"/>
                <w:iCs w:val="1"/>
              </w:rPr>
              <w:t xml:space="preserve">Symposium « La question de la transmission et les didactiques » de la Biennale 2012</w:t>
            </w:r>
            <w:r>
              <w:rPr/>
              <w:t xml:space="preserve">, Jul 2012, Paris, France</w:t>
            </w:r>
          </w:p>
          <w:p>
            <w:pPr/>
            <w:r>
              <w:rPr/>
              <w:t xml:space="preserve">Communication dans un congrès</w:t>
            </w:r>
          </w:p>
          <w:p>
            <w:pPr/>
            <w:hyperlink r:id="rId139" w:history="1">
              <w:r>
                <w:rPr>
                  <w:color w:val="#410a8c"/>
                  <w:u w:val="single"/>
                </w:rPr>
                <w:t xml:space="preserve">halshs-01465277v1</w:t>
              </w:r>
            </w:hyperlink>
          </w:p>
        </w:tc>
      </w:tr>
      <w:tr>
        <w:trPr/>
        <w:tc>
          <w:tcPr>
            <w:noWrap/>
          </w:tcPr>
          <w:p>
            <w:pPr>
              <w:spacing w:after="200"/>
            </w:pPr>
            <w:hyperlink r:id="rId140" w:history="1">
              <w:r>
                <w:rPr>
                  <w:color w:val="1e198e"/>
                  <w:b w:val="1"/>
                  <w:bCs w:val="1"/>
                  <w:u w:val="single"/>
                </w:rPr>
                <w:t xml:space="preserve">Connaissances des professionnels et formation initiale : des décalages interrogent. L’exemple de la formation au calcul de doses médicamenteuses</w:t>
              </w:r>
            </w:hyperlink>
          </w:p>
          <w:p>
            <w:pPr/>
            <w:hyperlink r:id="rId22" w:history="1">
              <w:r>
                <w:rPr>
                  <w:color w:val="#410a8c"/>
                  <w:u w:val="single"/>
                </w:rPr>
                <w:t xml:space="preserve">Eric Roditi</w:t>
              </w:r>
            </w:hyperlink>
          </w:p>
          <w:p>
            <w:pPr/>
            <w:r>
              <w:rPr>
                <w:i w:val="1"/>
                <w:iCs w:val="1"/>
              </w:rPr>
              <w:t xml:space="preserve">Séminaire du Laboratoire de Didactiques André Revuz (LDAR)</w:t>
            </w:r>
            <w:r>
              <w:rPr/>
              <w:t xml:space="preserve">, 2012, Paris, France</w:t>
            </w:r>
          </w:p>
          <w:p>
            <w:pPr/>
            <w:r>
              <w:rPr/>
              <w:t xml:space="preserve">Communication dans un congrès</w:t>
            </w:r>
          </w:p>
          <w:p>
            <w:pPr/>
            <w:hyperlink r:id="rId140" w:history="1">
              <w:r>
                <w:rPr>
                  <w:color w:val="#410a8c"/>
                  <w:u w:val="single"/>
                </w:rPr>
                <w:t xml:space="preserve">halshs-01465560v1</w:t>
              </w:r>
            </w:hyperlink>
          </w:p>
        </w:tc>
      </w:tr>
      <w:tr>
        <w:trPr/>
        <w:tc>
          <w:tcPr>
            <w:noWrap/>
          </w:tcPr>
          <w:p>
            <w:pPr>
              <w:spacing w:after="200"/>
            </w:pPr>
            <w:hyperlink r:id="rId141" w:history="1">
              <w:r>
                <w:rPr>
                  <w:color w:val="1e198e"/>
                  <w:b w:val="1"/>
                  <w:bCs w:val="1"/>
                  <w:u w:val="single"/>
                </w:rPr>
                <w:t xml:space="preserve">Pratique et formation au raisonnement proportionnel en contexte professionnel : le cas du calcul de doses médicamenteuses</w:t>
              </w:r>
            </w:hyperlink>
          </w:p>
          <w:p>
            <w:pPr/>
            <w:hyperlink r:id="rId22" w:history="1">
              <w:r>
                <w:rPr>
                  <w:color w:val="#410a8c"/>
                  <w:u w:val="single"/>
                </w:rPr>
                <w:t xml:space="preserve">Eric Roditi</w:t>
              </w:r>
            </w:hyperlink>
          </w:p>
          <w:p>
            <w:pPr/>
            <w:r>
              <w:rPr>
                <w:i w:val="1"/>
                <w:iCs w:val="1"/>
              </w:rPr>
              <w:t xml:space="preserve">Séminaire du Laboratoire de Mathématiques de Besançon (LMB)²</w:t>
            </w:r>
            <w:r>
              <w:rPr/>
              <w:t xml:space="preserve">, LMB, 2012, Besançon, France</w:t>
            </w:r>
          </w:p>
          <w:p>
            <w:pPr/>
            <w:r>
              <w:rPr/>
              <w:t xml:space="preserve">Communication dans un congrès</w:t>
            </w:r>
          </w:p>
          <w:p>
            <w:pPr/>
            <w:hyperlink r:id="rId141" w:history="1">
              <w:r>
                <w:rPr>
                  <w:color w:val="#410a8c"/>
                  <w:u w:val="single"/>
                </w:rPr>
                <w:t xml:space="preserve">halshs-01465558v1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Résultats de l'enquête sur les pratiques d'enseignement des mathématiques, PRAESCO, en classe de CM2 en 2019</w:t>
              </w:r>
            </w:hyperlink>
          </w:p>
          <w:p>
            <w:pPr/>
            <w:hyperlink r:id="rId17" w:history="1">
              <w:r>
                <w:rPr>
                  <w:color w:val="#410a8c"/>
                  <w:u w:val="single"/>
                </w:rPr>
                <w:t xml:space="preserve">Cécile Allard</w:t>
              </w:r>
            </w:hyperlink>
            <w:r>
              <w:rPr/>
              <w:t xml:space="preserve">,</w:t>
            </w:r>
            <w:hyperlink r:id="rId27" w:history="1">
              <w:r>
                <w:rPr>
                  <w:color w:val="#410a8c"/>
                  <w:u w:val="single"/>
                </w:rPr>
                <w:t xml:space="preserve">Pascale Masselot</w:t>
              </w:r>
            </w:hyperlink>
            <w:r>
              <w:rPr/>
              <w:t xml:space="preserve">,</w:t>
            </w:r>
            <w:hyperlink r:id="rId28" w:history="1">
              <w:r>
                <w:rPr>
                  <w:color w:val="#410a8c"/>
                  <w:u w:val="single"/>
                </w:rPr>
                <w:t xml:space="preserve">Marie-Lise Peltier-Barbier</w:t>
              </w:r>
            </w:hyperlink>
            <w:r>
              <w:rPr/>
              <w:t xml:space="preserve">,</w:t>
            </w:r>
            <w:hyperlink r:id="rId22" w:history="1">
              <w:r>
                <w:rPr>
                  <w:color w:val="#410a8c"/>
                  <w:u w:val="single"/>
                </w:rPr>
                <w:t xml:space="preserve">Eric Roditi</w:t>
              </w:r>
            </w:hyperlink>
            <w:r>
              <w:rPr/>
              <w:t xml:space="preserve">,</w:t>
            </w:r>
            <w:hyperlink r:id="rId41" w:history="1">
              <w:r>
                <w:rPr>
                  <w:color w:val="#410a8c"/>
                  <w:u w:val="single"/>
                </w:rPr>
                <w:t xml:space="preserve">Anaëlle Solnon</w:t>
              </w:r>
            </w:hyperlink>
            <w:r>
              <w:rPr/>
              <w:t xml:space="preserve">et al.</w:t>
            </w:r>
          </w:p>
          <w:p>
            <w:pPr/>
            <w:hyperlink r:id="rId143" w:history="1">
              <w:r>
                <w:rPr>
                  <w:color w:val="#410a8c"/>
                  <w:u w:val="single"/>
                </w:rPr>
                <w:t xml:space="preserve">DEPP</w:t>
              </w:r>
            </w:hyperlink>
            <w:r>
              <w:rPr/>
              <w:t xml:space="preserve">, 82p, 2022</w:t>
            </w:r>
          </w:p>
          <w:p>
            <w:pPr/>
            <w:r>
              <w:rPr/>
              <w:t xml:space="preserve">Ouvrages</w:t>
            </w:r>
          </w:p>
          <w:p>
            <w:pPr/>
            <w:hyperlink r:id="rId142" w:history="1">
              <w:r>
                <w:rPr>
                  <w:color w:val="#410a8c"/>
                  <w:u w:val="single"/>
                </w:rPr>
                <w:t xml:space="preserve">halshs-03836066v1</w:t>
              </w:r>
            </w:hyperlink>
          </w:p>
        </w:tc>
      </w:tr>
      <w:tr>
        <w:trPr/>
        <w:tc>
          <w:tcPr>
            <w:noWrap/>
          </w:tcPr>
          <w:p>
            <w:pPr>
              <w:spacing w:after="200"/>
            </w:pPr>
            <w:hyperlink r:id="rId144" w:history="1">
              <w:r>
                <w:rPr>
                  <w:color w:val="1e198e"/>
                  <w:b w:val="1"/>
                  <w:bCs w:val="1"/>
                  <w:u w:val="single"/>
                </w:rPr>
                <w:t xml:space="preserve">Nouvelles perspectives en didactique : géométrie, évaluation des apprentissages mathématiques</w:t>
              </w:r>
            </w:hyperlink>
          </w:p>
          <w:p>
            <w:pPr/>
            <w:hyperlink r:id="rId145" w:history="1">
              <w:r>
                <w:rPr>
                  <w:color w:val="#410a8c"/>
                  <w:u w:val="single"/>
                </w:rPr>
                <w:t xml:space="preserve">Sylvie Coppé</w:t>
              </w:r>
            </w:hyperlink>
            <w:r>
              <w:rPr/>
              <w:t xml:space="preserve">,</w:t>
            </w:r>
            <w:hyperlink r:id="rId22" w:history="1">
              <w:r>
                <w:rPr>
                  <w:color w:val="#410a8c"/>
                  <w:u w:val="single"/>
                </w:rPr>
                <w:t xml:space="preserve">Eric Roditi</w:t>
              </w:r>
            </w:hyperlink>
            <w:r>
              <w:rPr/>
              <w:t xml:space="preserve">,</w:t>
            </w:r>
            <w:hyperlink r:id="rId146" w:history="1">
              <w:r>
                <w:rPr>
                  <w:color w:val="#410a8c"/>
                  <w:u w:val="single"/>
                </w:rPr>
                <w:t xml:space="preserve">Valentina Celi</w:t>
              </w:r>
            </w:hyperlink>
            <w:r>
              <w:rPr/>
              <w:t xml:space="preserve">,</w:t>
            </w:r>
            <w:hyperlink r:id="rId147" w:history="1">
              <w:r>
                <w:rPr>
                  <w:color w:val="#410a8c"/>
                  <w:u w:val="single"/>
                </w:rPr>
                <w:t xml:space="preserve">Faïza Chellougui</w:t>
              </w:r>
            </w:hyperlink>
            <w:r>
              <w:rPr/>
              <w:t xml:space="preserve">,</w:t>
            </w:r>
            <w:hyperlink r:id="rId29" w:history="1">
              <w:r>
                <w:rPr>
                  <w:color w:val="#410a8c"/>
                  <w:u w:val="single"/>
                </w:rPr>
                <w:t xml:space="preserve">Frédérick Tempier</w:t>
              </w:r>
            </w:hyperlink>
            <w:r>
              <w:rPr/>
              <w:t xml:space="preserve">et al.</w:t>
            </w:r>
          </w:p>
          <w:p>
            <w:pPr/>
            <w:r>
              <w:rPr/>
              <w:t xml:space="preserve">La Pensée Sauvage éditions, Vol.1, (239 p.), 2019, ISBN 978 2 85919 335 5</w:t>
            </w:r>
          </w:p>
          <w:p>
            <w:pPr/>
            <w:r>
              <w:rPr/>
              <w:t xml:space="preserve">Ouvrages</w:t>
            </w:r>
          </w:p>
          <w:p>
            <w:pPr/>
            <w:hyperlink r:id="rId144" w:history="1">
              <w:r>
                <w:rPr>
                  <w:color w:val="#410a8c"/>
                  <w:u w:val="single"/>
                </w:rPr>
                <w:t xml:space="preserve">hal-03938732v1</w:t>
              </w:r>
            </w:hyperlink>
          </w:p>
        </w:tc>
      </w:tr>
      <w:tr>
        <w:trPr/>
        <w:tc>
          <w:tcPr>
            <w:noWrap/>
          </w:tcPr>
          <w:p>
            <w:pPr>
              <w:spacing w:after="200"/>
            </w:pPr>
            <w:hyperlink r:id="rId148" w:history="1">
              <w:r>
                <w:rPr>
                  <w:color w:val="1e198e"/>
                  <w:b w:val="1"/>
                  <w:bCs w:val="1"/>
                  <w:u w:val="single"/>
                </w:rPr>
                <w:t xml:space="preserve">Enseigner les mathématiques, didactique et enjeux de l'apprentissage</w:t>
              </w:r>
            </w:hyperlink>
          </w:p>
          <w:p>
            <w:pPr/>
            <w:hyperlink r:id="rId53" w:history="1">
              <w:r>
                <w:rPr>
                  <w:color w:val="#410a8c"/>
                  <w:u w:val="single"/>
                </w:rPr>
                <w:t xml:space="preserve">Aline Robert</w:t>
              </w:r>
            </w:hyperlink>
            <w:r>
              <w:rPr/>
              <w:t xml:space="preserve">,</w:t>
            </w:r>
            <w:hyperlink r:id="rId149" w:history="1">
              <w:r>
                <w:rPr>
                  <w:color w:val="#410a8c"/>
                  <w:u w:val="single"/>
                </w:rPr>
                <w:t xml:space="preserve">Jean-Luc Dorier</w:t>
              </w:r>
            </w:hyperlink>
            <w:r>
              <w:rPr/>
              <w:t xml:space="preserve">,</w:t>
            </w:r>
            <w:hyperlink r:id="rId150" w:history="1">
              <w:r>
                <w:rPr>
                  <w:color w:val="#410a8c"/>
                  <w:u w:val="single"/>
                </w:rPr>
                <w:t xml:space="preserve">Ghislaine Gueudet</w:t>
              </w:r>
            </w:hyperlink>
            <w:r>
              <w:rPr/>
              <w:t xml:space="preserve">,</w:t>
            </w:r>
            <w:hyperlink r:id="rId151" w:history="1">
              <w:r>
                <w:rPr>
                  <w:color w:val="#410a8c"/>
                  <w:u w:val="single"/>
                </w:rPr>
                <w:t xml:space="preserve">Marie-Lise Peltier</w:t>
              </w:r>
            </w:hyperlink>
            <w:r>
              <w:rPr/>
              <w:t xml:space="preserve">,</w:t>
            </w:r>
            <w:hyperlink r:id="rId22" w:history="1">
              <w:r>
                <w:rPr>
                  <w:color w:val="#410a8c"/>
                  <w:u w:val="single"/>
                </w:rPr>
                <w:t xml:space="preserve">Eric Roditi</w:t>
              </w:r>
            </w:hyperlink>
          </w:p>
          <w:p>
            <w:pPr/>
            <w:r>
              <w:rPr/>
              <w:t xml:space="preserve">Belin Education, 2018, Guide de l'enseignement</w:t>
            </w:r>
          </w:p>
          <w:p>
            <w:pPr/>
            <w:r>
              <w:rPr/>
              <w:t xml:space="preserve">Ouvrages</w:t>
            </w:r>
          </w:p>
          <w:p>
            <w:pPr/>
            <w:hyperlink r:id="rId148" w:history="1">
              <w:r>
                <w:rPr>
                  <w:color w:val="#410a8c"/>
                  <w:u w:val="single"/>
                </w:rPr>
                <w:t xml:space="preserve">hal-01808149v1</w:t>
              </w:r>
            </w:hyperlink>
          </w:p>
        </w:tc>
      </w:tr>
      <w:tr>
        <w:trPr/>
        <w:tc>
          <w:tcPr>
            <w:noWrap/>
          </w:tcPr>
          <w:p>
            <w:pPr>
              <w:spacing w:after="200"/>
            </w:pPr>
            <w:hyperlink r:id="rId152" w:history="1">
              <w:r>
                <w:rPr>
                  <w:color w:val="1e198e"/>
                  <w:b w:val="1"/>
                  <w:bCs w:val="1"/>
                  <w:u w:val="single"/>
                </w:rPr>
                <w:t xml:space="preserve">Questions de temporalité</w:t>
              </w:r>
            </w:hyperlink>
          </w:p>
          <w:p>
            <w:pPr/>
            <w:hyperlink r:id="rId153" w:history="1">
              <w:r>
                <w:rPr>
                  <w:color w:val="#410a8c"/>
                  <w:u w:val="single"/>
                </w:rPr>
                <w:t xml:space="preserve">Dominique Lahanier-Reuter</w:t>
              </w:r>
            </w:hyperlink>
            <w:r>
              <w:rPr/>
              <w:t xml:space="preserve">,</w:t>
            </w:r>
            <w:hyperlink r:id="rId22" w:history="1">
              <w:r>
                <w:rPr>
                  <w:color w:val="#410a8c"/>
                  <w:u w:val="single"/>
                </w:rPr>
                <w:t xml:space="preserve">Eric Roditi</w:t>
              </w:r>
            </w:hyperlink>
          </w:p>
          <w:p>
            <w:pPr/>
            <w:r>
              <w:rPr/>
              <w:t xml:space="preserve">Presses Universitaires du Septentrion, pp.196, 2007</w:t>
            </w:r>
          </w:p>
          <w:p>
            <w:pPr/>
            <w:r>
              <w:rPr/>
              <w:t xml:space="preserve">Ouvrages</w:t>
            </w:r>
          </w:p>
          <w:p>
            <w:pPr/>
            <w:hyperlink r:id="rId152" w:history="1">
              <w:r>
                <w:rPr>
                  <w:color w:val="#410a8c"/>
                  <w:u w:val="single"/>
                </w:rPr>
                <w:t xml:space="preserve">halshs-00349773v1</w:t>
              </w:r>
            </w:hyperlink>
          </w:p>
        </w:tc>
      </w:tr>
      <w:tr>
        <w:trPr/>
        <w:tc>
          <w:tcPr>
            <w:noWrap/>
          </w:tcPr>
          <w:p>
            <w:pPr>
              <w:spacing w:after="200"/>
            </w:pPr>
            <w:hyperlink r:id="rId154" w:history="1">
              <w:r>
                <w:rPr>
                  <w:color w:val="1e198e"/>
                  <w:b w:val="1"/>
                  <w:bCs w:val="1"/>
                  <w:u w:val="single"/>
                </w:rPr>
                <w:t xml:space="preserve">Les pratiques enseignantes en mathématiques. Entre contraintes et liberté pédagogique.</w:t>
              </w:r>
            </w:hyperlink>
          </w:p>
          <w:p>
            <w:pPr/>
            <w:hyperlink r:id="rId22" w:history="1">
              <w:r>
                <w:rPr>
                  <w:color w:val="#410a8c"/>
                  <w:u w:val="single"/>
                </w:rPr>
                <w:t xml:space="preserve">Eric Roditi</w:t>
              </w:r>
            </w:hyperlink>
          </w:p>
          <w:p>
            <w:pPr/>
            <w:r>
              <w:rPr/>
              <w:t xml:space="preserve">L'Harmattan, pp.196, 2005, Savoir et Formation, Jacky Beillerot et Michel Gault</w:t>
            </w:r>
          </w:p>
          <w:p>
            <w:pPr/>
            <w:r>
              <w:rPr/>
              <w:t xml:space="preserve">Ouvrages</w:t>
            </w:r>
          </w:p>
          <w:p>
            <w:pPr/>
            <w:hyperlink r:id="rId154" w:history="1">
              <w:r>
                <w:rPr>
                  <w:color w:val="#410a8c"/>
                  <w:u w:val="single"/>
                </w:rPr>
                <w:t xml:space="preserve">halshs-00349771v1</w:t>
              </w:r>
            </w:hyperlink>
          </w:p>
        </w:tc>
      </w:tr>
      <w:tr>
        <w:trPr/>
        <w:tc>
          <w:tcPr>
            <w:noWrap/>
          </w:tcPr>
          <w:p>
            <w:pPr>
              <w:spacing w:after="200"/>
            </w:pPr>
            <w:hyperlink r:id="rId155" w:history="1">
              <w:r>
                <w:rPr>
                  <w:color w:val="1e198e"/>
                  <w:b w:val="1"/>
                  <w:bCs w:val="1"/>
                  <w:u w:val="single"/>
                </w:rPr>
                <w:t xml:space="preserve">Former par la résolution de problèmes professionnels. Etude d'un exemple de formation continue : le travail personnel des élèves.</w:t>
              </w:r>
            </w:hyperlink>
          </w:p>
          <w:p>
            <w:pPr/>
            <w:hyperlink r:id="rId22" w:history="1">
              <w:r>
                <w:rPr>
                  <w:color w:val="#410a8c"/>
                  <w:u w:val="single"/>
                </w:rPr>
                <w:t xml:space="preserve">Eric Roditi</w:t>
              </w:r>
            </w:hyperlink>
          </w:p>
          <w:p>
            <w:pPr/>
            <w:r>
              <w:rPr/>
              <w:t xml:space="preserve">IREM de Paris. IREM de Paris, 48, 2004, Cahier de DIDIREM, René Cori, 2-86612-260-7</w:t>
            </w:r>
          </w:p>
          <w:p>
            <w:pPr/>
            <w:r>
              <w:rPr/>
              <w:t xml:space="preserve">Ouvrages</w:t>
            </w:r>
          </w:p>
          <w:p>
            <w:pPr/>
            <w:hyperlink r:id="rId155" w:history="1">
              <w:r>
                <w:rPr>
                  <w:color w:val="#410a8c"/>
                  <w:u w:val="single"/>
                </w:rPr>
                <w:t xml:space="preserve">hal-02145694v1</w:t>
              </w:r>
            </w:hyperlink>
          </w:p>
        </w:tc>
      </w:tr>
      <w:tr>
        <w:trPr/>
        <w:tc>
          <w:tcPr>
            <w:noWrap/>
          </w:tcPr>
          <w:p>
            <w:pPr>
              <w:spacing w:after="200"/>
            </w:pPr>
            <w:hyperlink r:id="rId156" w:history="1">
              <w:r>
                <w:rPr>
                  <w:color w:val="1e198e"/>
                  <w:b w:val="1"/>
                  <w:bCs w:val="1"/>
                  <w:u w:val="single"/>
                </w:rPr>
                <w:t xml:space="preserve">Le théorème de l'angle inscrit au collège. Analyse d'une séance d'introduction et perspectives pour la formation.</w:t>
              </w:r>
            </w:hyperlink>
          </w:p>
          <w:p>
            <w:pPr/>
            <w:hyperlink r:id="rId22" w:history="1">
              <w:r>
                <w:rPr>
                  <w:color w:val="#410a8c"/>
                  <w:u w:val="single"/>
                </w:rPr>
                <w:t xml:space="preserve">Eric Roditi</w:t>
              </w:r>
            </w:hyperlink>
          </w:p>
          <w:p>
            <w:pPr/>
            <w:r>
              <w:rPr/>
              <w:t xml:space="preserve">IREM de Paris. </w:t>
            </w:r>
            <w:hyperlink r:id="rId157" w:history="1">
              <w:r>
                <w:rPr>
                  <w:color w:val="#410a8c"/>
                  <w:u w:val="single"/>
                </w:rPr>
                <w:t xml:space="preserve">IREM de Paris</w:t>
              </w:r>
            </w:hyperlink>
            <w:r>
              <w:rPr/>
              <w:t xml:space="preserve">, 45, 2004, Cahier de DIDIREM, René Cori, 2-86612-249-6</w:t>
            </w:r>
          </w:p>
          <w:p>
            <w:pPr/>
            <w:r>
              <w:rPr/>
              <w:t xml:space="preserve">Ouvrages</w:t>
            </w:r>
          </w:p>
          <w:p>
            <w:pPr/>
            <w:hyperlink r:id="rId156" w:history="1">
              <w:r>
                <w:rPr>
                  <w:color w:val="#410a8c"/>
                  <w:u w:val="single"/>
                </w:rPr>
                <w:t xml:space="preserve">hal-02145574v1</w:t>
              </w:r>
            </w:hyperlink>
          </w:p>
        </w:tc>
      </w:tr>
      <w:tr>
        <w:trPr/>
        <w:tc>
          <w:tcPr>
            <w:noWrap/>
          </w:tcPr>
          <w:p>
            <w:pPr>
              <w:spacing w:after="200"/>
            </w:pPr>
            <w:hyperlink r:id="rId158" w:history="1">
              <w:r>
                <w:rPr>
                  <w:color w:val="1e198e"/>
                  <w:b w:val="1"/>
                  <w:bCs w:val="1"/>
                  <w:u w:val="single"/>
                </w:rPr>
                <w:t xml:space="preserve">La multiplication des nombres décimaux. Enjeux, transpositions didactiques et contraintes d'enseignement.</w:t>
              </w:r>
            </w:hyperlink>
          </w:p>
          <w:p>
            <w:pPr/>
            <w:hyperlink r:id="rId22" w:history="1">
              <w:r>
                <w:rPr>
                  <w:color w:val="#410a8c"/>
                  <w:u w:val="single"/>
                </w:rPr>
                <w:t xml:space="preserve">Eric Roditi</w:t>
              </w:r>
            </w:hyperlink>
          </w:p>
          <w:p>
            <w:pPr/>
            <w:r>
              <w:rPr/>
              <w:t xml:space="preserve">IREM de Paris. </w:t>
            </w:r>
            <w:hyperlink r:id="rId157" w:history="1">
              <w:r>
                <w:rPr>
                  <w:color w:val="#410a8c"/>
                  <w:u w:val="single"/>
                </w:rPr>
                <w:t xml:space="preserve">IREM de Paris</w:t>
              </w:r>
            </w:hyperlink>
            <w:r>
              <w:rPr/>
              <w:t xml:space="preserve">, 39, 2002, Cahier de DIDIREM, René Cori, 2-86612-220-8</w:t>
            </w:r>
          </w:p>
          <w:p>
            <w:pPr/>
            <w:r>
              <w:rPr/>
              <w:t xml:space="preserve">Ouvrages</w:t>
            </w:r>
          </w:p>
          <w:p>
            <w:pPr/>
            <w:hyperlink r:id="rId158" w:history="1">
              <w:r>
                <w:rPr>
                  <w:color w:val="#410a8c"/>
                  <w:u w:val="single"/>
                </w:rPr>
                <w:t xml:space="preserve">hal-02142442v1</w:t>
              </w:r>
            </w:hyperlink>
          </w:p>
        </w:tc>
      </w:tr>
      <w:tr>
        <w:trPr/>
        <w:tc>
          <w:tcPr>
            <w:noWrap/>
          </w:tcPr>
          <w:p>
            <w:pPr>
              <w:spacing w:after="200"/>
            </w:pPr>
            <w:hyperlink r:id="rId159" w:history="1">
              <w:r>
                <w:rPr>
                  <w:color w:val="1e198e"/>
                  <w:b w:val="1"/>
                  <w:bCs w:val="1"/>
                  <w:u w:val="single"/>
                </w:rPr>
                <w:t xml:space="preserve">DEA de didactique des disciplines. Didactique des mathématiques. Le tableau noir : un outil pour la classe de mathématiques.</w:t>
              </w:r>
            </w:hyperlink>
          </w:p>
          <w:p>
            <w:pPr/>
            <w:hyperlink r:id="rId22" w:history="1">
              <w:r>
                <w:rPr>
                  <w:color w:val="#410a8c"/>
                  <w:u w:val="single"/>
                </w:rPr>
                <w:t xml:space="preserve">Eric Roditi</w:t>
              </w:r>
            </w:hyperlink>
          </w:p>
          <w:p>
            <w:pPr/>
            <w:r>
              <w:rPr/>
              <w:t xml:space="preserve">IREM de Paris. </w:t>
            </w:r>
            <w:hyperlink r:id="rId157" w:history="1">
              <w:r>
                <w:rPr>
                  <w:color w:val="#410a8c"/>
                  <w:u w:val="single"/>
                </w:rPr>
                <w:t xml:space="preserve">IREM de Paris</w:t>
              </w:r>
            </w:hyperlink>
            <w:r>
              <w:rPr/>
              <w:t xml:space="preserve">, 30, 1997, Cahier de DIDIREM, René Cori, 2-86612-129-5</w:t>
            </w:r>
          </w:p>
          <w:p>
            <w:pPr/>
            <w:r>
              <w:rPr/>
              <w:t xml:space="preserve">Ouvrages</w:t>
            </w:r>
          </w:p>
          <w:p>
            <w:pPr/>
            <w:hyperlink r:id="rId159" w:history="1">
              <w:r>
                <w:rPr>
                  <w:color w:val="#410a8c"/>
                  <w:u w:val="single"/>
                </w:rPr>
                <w:t xml:space="preserve">hal-02141875v1</w:t>
              </w:r>
            </w:hyperlink>
          </w:p>
        </w:tc>
      </w:tr>
    </w:tbl>
    <w:p>
      <w:pPr>
        <w:spacing w:before="200"/>
      </w:pPr>
    </w:p>
    <w:p>
      <w:pPr>
        <w:pStyle w:val="Heading2"/>
      </w:pPr>
      <w:r>
        <w:rPr>
          <w:color w:val="1e198e"/>
          <w:b w:val="1"/>
          <w:bCs w:val="1"/>
        </w:rPr>
        <w:t xml:space="preserve">Chapitre d'ouvrage (19)</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Des neurosciences à l’enseignement des mathématiques – premiers constats, premières interrogations</w:t>
              </w:r>
            </w:hyperlink>
          </w:p>
          <w:p>
            <w:pPr/>
            <w:hyperlink r:id="rId22" w:history="1">
              <w:r>
                <w:rPr>
                  <w:color w:val="#410a8c"/>
                  <w:u w:val="single"/>
                </w:rPr>
                <w:t xml:space="preserve">Eric Roditi</w:t>
              </w:r>
            </w:hyperlink>
          </w:p>
          <w:p>
            <w:pPr/>
            <w:r>
              <w:rPr/>
              <w:t xml:space="preserve">Julie Horoks &amp; Aline Robert. </w:t>
            </w:r>
            <w:r>
              <w:rPr>
                <w:i w:val="1"/>
                <w:iCs w:val="1"/>
              </w:rPr>
              <w:t xml:space="preserve">Zooms sur la classe de mathématiques</w:t>
            </w:r>
            <w:r>
              <w:rPr/>
              <w:t xml:space="preserve">, </w:t>
            </w:r>
            <w:hyperlink r:id="rId161" w:history="1">
              <w:r>
                <w:rPr>
                  <w:color w:val="#410a8c"/>
                  <w:u w:val="single"/>
                </w:rPr>
                <w:t xml:space="preserve">Presses universitaires de Franche-Comté</w:t>
              </w:r>
            </w:hyperlink>
            <w:r>
              <w:rPr/>
              <w:t xml:space="preserve">, pp.327-347, 2024, 978-2-38549-106-2. </w:t>
            </w:r>
            <w:hyperlink r:id="rId162" w:history="1">
              <w:r>
                <w:rPr>
                  <w:color w:val="#410a8c"/>
                  <w:u w:val="single"/>
                </w:rPr>
                <w:t xml:space="preserve">⟨10.4000/12ytz⟩</w:t>
              </w:r>
            </w:hyperlink>
          </w:p>
          <w:p>
            <w:pPr/>
            <w:r>
              <w:rPr/>
              <w:t xml:space="preserve">Chapitre d'ouvrage</w:t>
            </w:r>
          </w:p>
          <w:p>
            <w:pPr/>
            <w:hyperlink r:id="rId160" w:history="1">
              <w:r>
                <w:rPr>
                  <w:color w:val="#410a8c"/>
                  <w:u w:val="single"/>
                </w:rPr>
                <w:t xml:space="preserve">hal-05189638v1</w:t>
              </w:r>
            </w:hyperlink>
          </w:p>
        </w:tc>
      </w:tr>
      <w:tr>
        <w:trPr/>
        <w:tc>
          <w:tcPr>
            <w:noWrap/>
          </w:tcPr>
          <w:p>
            <w:pPr>
              <w:spacing w:after="200"/>
            </w:pPr>
            <w:hyperlink r:id="rId163" w:history="1">
              <w:r>
                <w:rPr>
                  <w:color w:val="1e198e"/>
                  <w:b w:val="1"/>
                  <w:bCs w:val="1"/>
                  <w:u w:val="single"/>
                </w:rPr>
                <w:t xml:space="preserve">Une enquête sur les pratiques enseignantes en mathématiques en CM2 et en 3e (PRAESCO) : méthodologie et résultats</w:t>
              </w:r>
            </w:hyperlink>
          </w:p>
          <w:p>
            <w:pPr/>
            <w:hyperlink r:id="rId164" w:history="1">
              <w:r>
                <w:rPr>
                  <w:color w:val="#410a8c"/>
                  <w:u w:val="single"/>
                </w:rPr>
                <w:t xml:space="preserve">Julie Horoks</w:t>
              </w:r>
            </w:hyperlink>
            <w:r>
              <w:rPr/>
              <w:t xml:space="preserve">,</w:t>
            </w:r>
            <w:hyperlink r:id="rId22" w:history="1">
              <w:r>
                <w:rPr>
                  <w:color w:val="#410a8c"/>
                  <w:u w:val="single"/>
                </w:rPr>
                <w:t xml:space="preserve">Eric Roditi</w:t>
              </w:r>
            </w:hyperlink>
          </w:p>
          <w:p>
            <w:pPr/>
            <w:r>
              <w:rPr/>
              <w:t xml:space="preserve">Fabrice Vandebrouck, Marie-Line Gardes. </w:t>
            </w:r>
            <w:r>
              <w:rPr>
                <w:i w:val="1"/>
                <w:iCs w:val="1"/>
              </w:rPr>
              <w:t xml:space="preserve">Nouvelles perspectives en didactique : Preuve, modélisation et technologie numérique</w:t>
            </w:r>
            <w:r>
              <w:rPr/>
              <w:t xml:space="preserve">, IREM de Paris, 2023, 978-2-86612-404-5</w:t>
            </w:r>
          </w:p>
          <w:p>
            <w:pPr/>
            <w:r>
              <w:rPr/>
              <w:t xml:space="preserve">Chapitre d'ouvrage</w:t>
            </w:r>
          </w:p>
          <w:p>
            <w:pPr/>
            <w:hyperlink r:id="rId163" w:history="1">
              <w:r>
                <w:rPr>
                  <w:color w:val="#410a8c"/>
                  <w:u w:val="single"/>
                </w:rPr>
                <w:t xml:space="preserve">hal-04091116v1</w:t>
              </w:r>
            </w:hyperlink>
          </w:p>
        </w:tc>
      </w:tr>
      <w:tr>
        <w:trPr/>
        <w:tc>
          <w:tcPr>
            <w:noWrap/>
          </w:tcPr>
          <w:p>
            <w:pPr>
              <w:spacing w:after="200"/>
            </w:pPr>
            <w:hyperlink r:id="rId165" w:history="1">
              <w:r>
                <w:rPr>
                  <w:color w:val="1e198e"/>
                  <w:b w:val="1"/>
                  <w:bCs w:val="1"/>
                  <w:u w:val="single"/>
                </w:rPr>
                <w:t xml:space="preserve">L’enseignement et l’apprentissage de la comparaison des nombres.</w:t>
              </w:r>
            </w:hyperlink>
          </w:p>
          <w:p>
            <w:pPr/>
            <w:hyperlink r:id="rId22" w:history="1">
              <w:r>
                <w:rPr>
                  <w:color w:val="#410a8c"/>
                  <w:u w:val="single"/>
                </w:rPr>
                <w:t xml:space="preserve">Eric Roditi</w:t>
              </w:r>
            </w:hyperlink>
          </w:p>
          <w:p>
            <w:pPr/>
            <w:r>
              <w:rPr/>
              <w:t xml:space="preserve">J.-L. Dorier et al. </w:t>
            </w:r>
            <w:r>
              <w:rPr>
                <w:i w:val="1"/>
                <w:iCs w:val="1"/>
              </w:rPr>
              <w:t xml:space="preserve">Enseigner les mathématiques. Didactique et enjeux de l’apprentissage.</w:t>
            </w:r>
            <w:r>
              <w:rPr/>
              <w:t xml:space="preserve">, Belin : Education, pp.258-275, 2018</w:t>
            </w:r>
          </w:p>
          <w:p>
            <w:pPr/>
            <w:r>
              <w:rPr/>
              <w:t xml:space="preserve">Chapitre d'ouvrage</w:t>
            </w:r>
          </w:p>
          <w:p>
            <w:pPr/>
            <w:hyperlink r:id="rId165" w:history="1">
              <w:r>
                <w:rPr>
                  <w:color w:val="#410a8c"/>
                  <w:u w:val="single"/>
                </w:rPr>
                <w:t xml:space="preserve">hal-02019930v1</w:t>
              </w:r>
            </w:hyperlink>
          </w:p>
        </w:tc>
      </w:tr>
      <w:tr>
        <w:trPr/>
        <w:tc>
          <w:tcPr>
            <w:noWrap/>
          </w:tcPr>
          <w:p>
            <w:pPr>
              <w:spacing w:after="200"/>
            </w:pPr>
            <w:hyperlink r:id="rId166" w:history="1">
              <w:r>
                <w:rPr>
                  <w:color w:val="1e198e"/>
                  <w:b w:val="1"/>
                  <w:bCs w:val="1"/>
                  <w:u w:val="single"/>
                </w:rPr>
                <w:t xml:space="preserve">Les nombres, quoi de plus simple ?</w:t>
              </w:r>
            </w:hyperlink>
          </w:p>
          <w:p>
            <w:pPr/>
            <w:hyperlink r:id="rId149" w:history="1">
              <w:r>
                <w:rPr>
                  <w:color w:val="#410a8c"/>
                  <w:u w:val="single"/>
                </w:rPr>
                <w:t xml:space="preserve">Jean-Luc Dorier</w:t>
              </w:r>
            </w:hyperlink>
            <w:r>
              <w:rPr/>
              <w:t xml:space="preserve">,</w:t>
            </w:r>
            <w:hyperlink r:id="rId151" w:history="1">
              <w:r>
                <w:rPr>
                  <w:color w:val="#410a8c"/>
                  <w:u w:val="single"/>
                </w:rPr>
                <w:t xml:space="preserve">Marie-Lise Peltier</w:t>
              </w:r>
            </w:hyperlink>
            <w:r>
              <w:rPr/>
              <w:t xml:space="preserve">,</w:t>
            </w:r>
            <w:hyperlink r:id="rId22" w:history="1">
              <w:r>
                <w:rPr>
                  <w:color w:val="#410a8c"/>
                  <w:u w:val="single"/>
                </w:rPr>
                <w:t xml:space="preserve">Eric Roditi</w:t>
              </w:r>
            </w:hyperlink>
          </w:p>
          <w:p>
            <w:pPr/>
            <w:r>
              <w:rPr/>
              <w:t xml:space="preserve">Dorier et al. </w:t>
            </w:r>
            <w:r>
              <w:rPr>
                <w:i w:val="1"/>
                <w:iCs w:val="1"/>
              </w:rPr>
              <w:t xml:space="preserve">Enseigner les mathématiques. Didactique et enjeux de l’apprentissage</w:t>
            </w:r>
            <w:r>
              <w:rPr/>
              <w:t xml:space="preserve">, Belin : Education, pp.249-257, 2018</w:t>
            </w:r>
          </w:p>
          <w:p>
            <w:pPr/>
            <w:r>
              <w:rPr/>
              <w:t xml:space="preserve">Chapitre d'ouvrage</w:t>
            </w:r>
          </w:p>
          <w:p>
            <w:pPr/>
            <w:hyperlink r:id="rId166" w:history="1">
              <w:r>
                <w:rPr>
                  <w:color w:val="#410a8c"/>
                  <w:u w:val="single"/>
                </w:rPr>
                <w:t xml:space="preserve">hal-02019923v1</w:t>
              </w:r>
            </w:hyperlink>
          </w:p>
        </w:tc>
      </w:tr>
      <w:tr>
        <w:trPr/>
        <w:tc>
          <w:tcPr>
            <w:noWrap/>
          </w:tcPr>
          <w:p>
            <w:pPr>
              <w:spacing w:after="200"/>
            </w:pPr>
            <w:hyperlink r:id="rId167" w:history="1">
              <w:r>
                <w:rPr>
                  <w:color w:val="1e198e"/>
                  <w:b w:val="1"/>
                  <w:bCs w:val="1"/>
                  <w:u w:val="single"/>
                </w:rPr>
                <w:t xml:space="preserve">Analyzing verbal interactions in mathematics classroom: connecting two different research fields via a methodological tool</w:t>
              </w:r>
            </w:hyperlink>
          </w:p>
          <w:p>
            <w:pPr/>
            <w:hyperlink r:id="rId118" w:history="1">
              <w:r>
                <w:rPr>
                  <w:color w:val="#410a8c"/>
                  <w:u w:val="single"/>
                </w:rPr>
                <w:t xml:space="preserve">Mariam Haspekian</w:t>
              </w:r>
            </w:hyperlink>
            <w:r>
              <w:rPr/>
              <w:t xml:space="preserve">,</w:t>
            </w:r>
            <w:hyperlink r:id="rId22" w:history="1">
              <w:r>
                <w:rPr>
                  <w:color w:val="#410a8c"/>
                  <w:u w:val="single"/>
                </w:rPr>
                <w:t xml:space="preserve">Eric Roditi</w:t>
              </w:r>
            </w:hyperlink>
          </w:p>
          <w:p>
            <w:pPr/>
            <w:r>
              <w:rPr/>
              <w:t xml:space="preserve">T.Dooley &amp; G.Gueudet (Eds.). </w:t>
            </w:r>
            <w:r>
              <w:rPr>
                <w:i w:val="1"/>
                <w:iCs w:val="1"/>
              </w:rPr>
              <w:t xml:space="preserve">Proceedings of the 10th Congress of the European Society for Research in Mathematics Education (CERME10, Dublin 2017)</w:t>
            </w:r>
            <w:r>
              <w:rPr/>
              <w:t xml:space="preserve">, DCU Institute of Education and ERME, pp.2773-2780, 2018</w:t>
            </w:r>
          </w:p>
          <w:p>
            <w:pPr/>
            <w:r>
              <w:rPr/>
              <w:t xml:space="preserve">Chapitre d'ouvrage</w:t>
            </w:r>
          </w:p>
          <w:p>
            <w:pPr/>
            <w:hyperlink r:id="rId167" w:history="1">
              <w:r>
                <w:rPr>
                  <w:color w:val="#410a8c"/>
                  <w:u w:val="single"/>
                </w:rPr>
                <w:t xml:space="preserve">halshs-01465567v1</w:t>
              </w:r>
            </w:hyperlink>
          </w:p>
        </w:tc>
      </w:tr>
      <w:tr>
        <w:trPr/>
        <w:tc>
          <w:tcPr>
            <w:noWrap/>
          </w:tcPr>
          <w:p>
            <w:pPr>
              <w:spacing w:after="200"/>
            </w:pPr>
            <w:hyperlink r:id="rId168" w:history="1">
              <w:r>
                <w:rPr>
                  <w:color w:val="1e198e"/>
                  <w:b w:val="1"/>
                  <w:bCs w:val="1"/>
                  <w:u w:val="single"/>
                </w:rPr>
                <w:t xml:space="preserve">Pratiques enseignantes et didactique des mathématiques.</w:t>
              </w:r>
            </w:hyperlink>
          </w:p>
          <w:p>
            <w:pPr/>
            <w:hyperlink r:id="rId22" w:history="1">
              <w:r>
                <w:rPr>
                  <w:color w:val="#410a8c"/>
                  <w:u w:val="single"/>
                </w:rPr>
                <w:t xml:space="preserve">Eric Roditi</w:t>
              </w:r>
            </w:hyperlink>
          </w:p>
          <w:p>
            <w:pPr/>
            <w:r>
              <w:rPr/>
              <w:t xml:space="preserve">J.-L. Dorier et. al. </w:t>
            </w:r>
            <w:r>
              <w:rPr>
                <w:i w:val="1"/>
                <w:iCs w:val="1"/>
              </w:rPr>
              <w:t xml:space="preserve">Enseigner les mathématiques. Didactique et enjeux de l’apprentissage.</w:t>
            </w:r>
            <w:r>
              <w:rPr/>
              <w:t xml:space="preserve">, Belin : Education, pp.89-100, 2018</w:t>
            </w:r>
          </w:p>
          <w:p>
            <w:pPr/>
            <w:r>
              <w:rPr/>
              <w:t xml:space="preserve">Chapitre d'ouvrage</w:t>
            </w:r>
          </w:p>
          <w:p>
            <w:pPr/>
            <w:hyperlink r:id="rId168" w:history="1">
              <w:r>
                <w:rPr>
                  <w:color w:val="#410a8c"/>
                  <w:u w:val="single"/>
                </w:rPr>
                <w:t xml:space="preserve">hal-02019917v1</w:t>
              </w:r>
            </w:hyperlink>
          </w:p>
        </w:tc>
      </w:tr>
      <w:tr>
        <w:trPr/>
        <w:tc>
          <w:tcPr>
            <w:noWrap/>
          </w:tcPr>
          <w:p>
            <w:pPr>
              <w:spacing w:after="200"/>
            </w:pPr>
            <w:hyperlink r:id="rId169" w:history="1">
              <w:r>
                <w:rPr>
                  <w:color w:val="1e198e"/>
                  <w:b w:val="1"/>
                  <w:bCs w:val="1"/>
                  <w:u w:val="single"/>
                </w:rPr>
                <w:t xml:space="preserve">Préface</w:t>
              </w:r>
            </w:hyperlink>
          </w:p>
          <w:p>
            <w:pPr/>
            <w:hyperlink r:id="rId22" w:history="1">
              <w:r>
                <w:rPr>
                  <w:color w:val="#410a8c"/>
                  <w:u w:val="single"/>
                </w:rPr>
                <w:t xml:space="preserve">Eric Roditi</w:t>
              </w:r>
            </w:hyperlink>
            <w:r>
              <w:rPr/>
              <w:t xml:space="preserve">,</w:t>
            </w:r>
            <w:hyperlink r:id="rId21" w:history="1">
              <w:r>
                <w:rPr>
                  <w:color w:val="#410a8c"/>
                  <w:u w:val="single"/>
                </w:rPr>
                <w:t xml:space="preserve">Daniel Benlahouès</w:t>
              </w:r>
            </w:hyperlink>
          </w:p>
          <w:p>
            <w:pPr/>
            <w:r>
              <w:rPr/>
              <w:t xml:space="preserve">Daniel Benlahouès. </w:t>
            </w:r>
            <w:r>
              <w:rPr>
                <w:i w:val="1"/>
                <w:iCs w:val="1"/>
              </w:rPr>
              <w:t xml:space="preserve">Pratique du calcul de doses. Comment éviter les erreurs</w:t>
            </w:r>
            <w:r>
              <w:rPr/>
              <w:t xml:space="preserve">, </w:t>
            </w:r>
            <w:hyperlink r:id="rId170" w:history="1">
              <w:r>
                <w:rPr>
                  <w:color w:val="#410a8c"/>
                  <w:u w:val="single"/>
                </w:rPr>
                <w:t xml:space="preserve">ESTEM-Vuibert</w:t>
              </w:r>
            </w:hyperlink>
            <w:r>
              <w:rPr/>
              <w:t xml:space="preserve">, 2016, 978-2843718670</w:t>
            </w:r>
          </w:p>
          <w:p>
            <w:pPr/>
            <w:r>
              <w:rPr/>
              <w:t xml:space="preserve">Chapitre d'ouvrage</w:t>
            </w:r>
          </w:p>
          <w:p>
            <w:pPr/>
            <w:hyperlink r:id="rId169" w:history="1">
              <w:r>
                <w:rPr>
                  <w:color w:val="#410a8c"/>
                  <w:u w:val="single"/>
                </w:rPr>
                <w:t xml:space="preserve">halshs-01297430v1</w:t>
              </w:r>
            </w:hyperlink>
          </w:p>
        </w:tc>
      </w:tr>
      <w:tr>
        <w:trPr/>
        <w:tc>
          <w:tcPr>
            <w:noWrap/>
          </w:tcPr>
          <w:p>
            <w:pPr>
              <w:spacing w:after="200"/>
            </w:pPr>
            <w:hyperlink r:id="rId171" w:history="1">
              <w:r>
                <w:rPr>
                  <w:color w:val="1e198e"/>
                  <w:b w:val="1"/>
                  <w:bCs w:val="1"/>
                  <w:u w:val="single"/>
                </w:rPr>
                <w:t xml:space="preserve">Collectifs de professeurs et de chercheurs</w:t>
              </w:r>
            </w:hyperlink>
          </w:p>
          <w:p>
            <w:pPr/>
            <w:hyperlink r:id="rId22" w:history="1">
              <w:r>
                <w:rPr>
                  <w:color w:val="#410a8c"/>
                  <w:u w:val="single"/>
                </w:rPr>
                <w:t xml:space="preserve">Eric Roditi</w:t>
              </w:r>
            </w:hyperlink>
            <w:r>
              <w:rPr/>
              <w:t xml:space="preserve">,</w:t>
            </w:r>
            <w:hyperlink r:id="rId172" w:history="1">
              <w:r>
                <w:rPr>
                  <w:color w:val="#410a8c"/>
                  <w:u w:val="single"/>
                </w:rPr>
                <w:t xml:space="preserve">Jana Trgalova</w:t>
              </w:r>
            </w:hyperlink>
          </w:p>
          <w:p>
            <w:pPr/>
            <w:r>
              <w:rPr/>
              <w:t xml:space="preserve">Y. Matheron et. al. </w:t>
            </w:r>
            <w:r>
              <w:rPr>
                <w:i w:val="1"/>
                <w:iCs w:val="1"/>
              </w:rPr>
              <w:t xml:space="preserve">Enjeux et débats en didactique des mathématiques</w:t>
            </w:r>
            <w:r>
              <w:rPr/>
              <w:t xml:space="preserve">, </w:t>
            </w:r>
            <w:hyperlink r:id="rId173" w:history="1">
              <w:r>
                <w:rPr>
                  <w:color w:val="#410a8c"/>
                  <w:u w:val="single"/>
                </w:rPr>
                <w:t xml:space="preserve">La Pensée Sauvage</w:t>
              </w:r>
            </w:hyperlink>
            <w:r>
              <w:rPr/>
              <w:t xml:space="preserve">, pp.183-202, 2016, 978 2 85919 315 7</w:t>
            </w:r>
          </w:p>
          <w:p>
            <w:pPr/>
            <w:r>
              <w:rPr/>
              <w:t xml:space="preserve">Chapitre d'ouvrage</w:t>
            </w:r>
          </w:p>
          <w:p>
            <w:pPr/>
            <w:hyperlink r:id="rId171" w:history="1">
              <w:r>
                <w:rPr>
                  <w:color w:val="#410a8c"/>
                  <w:u w:val="single"/>
                </w:rPr>
                <w:t xml:space="preserve">halshs-01403284v1</w:t>
              </w:r>
            </w:hyperlink>
          </w:p>
        </w:tc>
      </w:tr>
      <w:tr>
        <w:trPr/>
        <w:tc>
          <w:tcPr>
            <w:noWrap/>
          </w:tcPr>
          <w:p>
            <w:pPr>
              <w:spacing w:after="200"/>
            </w:pPr>
            <w:hyperlink r:id="rId174" w:history="1">
              <w:r>
                <w:rPr>
                  <w:color w:val="1e198e"/>
                  <w:b w:val="1"/>
                  <w:bCs w:val="1"/>
                  <w:u w:val="single"/>
                </w:rPr>
                <w:t xml:space="preserve">L’évolution de la pratique enseignante de Benoît en mathématiques. Entre rupture et continuité.</w:t>
              </w:r>
            </w:hyperlink>
          </w:p>
          <w:p>
            <w:pPr/>
            <w:hyperlink r:id="rId22" w:history="1">
              <w:r>
                <w:rPr>
                  <w:color w:val="#410a8c"/>
                  <w:u w:val="single"/>
                </w:rPr>
                <w:t xml:space="preserve">Eric Roditi</w:t>
              </w:r>
            </w:hyperlink>
          </w:p>
          <w:p>
            <w:pPr/>
            <w:r>
              <w:rPr/>
              <w:t xml:space="preserve">Philippe Chaussecourte. </w:t>
            </w:r>
            <w:r>
              <w:rPr>
                <w:i w:val="1"/>
                <w:iCs w:val="1"/>
              </w:rPr>
              <w:t xml:space="preserve">Enseigner à l'école primaire</w:t>
            </w:r>
            <w:r>
              <w:rPr/>
              <w:t xml:space="preserve">, </w:t>
            </w:r>
            <w:hyperlink r:id="rId175" w:history="1">
              <w:r>
                <w:rPr>
                  <w:color w:val="#410a8c"/>
                  <w:u w:val="single"/>
                </w:rPr>
                <w:t xml:space="preserve">L'Harmattan</w:t>
              </w:r>
            </w:hyperlink>
            <w:r>
              <w:rPr/>
              <w:t xml:space="preserve">, pp.25-68, 2014, Education et formation, 978-2-343-04453-8</w:t>
            </w:r>
          </w:p>
          <w:p>
            <w:pPr/>
            <w:r>
              <w:rPr/>
              <w:t xml:space="preserve">Chapitre d'ouvrage</w:t>
            </w:r>
          </w:p>
          <w:p>
            <w:pPr/>
            <w:hyperlink r:id="rId174" w:history="1">
              <w:r>
                <w:rPr>
                  <w:color w:val="#410a8c"/>
                  <w:u w:val="single"/>
                </w:rPr>
                <w:t xml:space="preserve">halshs-01094865v1</w:t>
              </w:r>
            </w:hyperlink>
          </w:p>
        </w:tc>
      </w:tr>
      <w:tr>
        <w:trPr/>
        <w:tc>
          <w:tcPr>
            <w:noWrap/>
          </w:tcPr>
          <w:p>
            <w:pPr>
              <w:spacing w:after="200"/>
            </w:pPr>
            <w:hyperlink r:id="rId176" w:history="1">
              <w:r>
                <w:rPr>
                  <w:color w:val="1e198e"/>
                  <w:b w:val="1"/>
                  <w:bCs w:val="1"/>
                  <w:u w:val="single"/>
                </w:rPr>
                <w:t xml:space="preserve">Le métier d'enseignant et la recherche collaborative.</w:t>
              </w:r>
            </w:hyperlink>
          </w:p>
          <w:p>
            <w:pPr/>
            <w:hyperlink r:id="rId22" w:history="1">
              <w:r>
                <w:rPr>
                  <w:color w:val="#410a8c"/>
                  <w:u w:val="single"/>
                </w:rPr>
                <w:t xml:space="preserve">Eric Roditi</w:t>
              </w:r>
            </w:hyperlink>
          </w:p>
          <w:p>
            <w:pPr/>
            <w:r>
              <w:rPr/>
              <w:t xml:space="preserve">Nadine Bednarz. </w:t>
            </w:r>
            <w:r>
              <w:rPr>
                <w:i w:val="1"/>
                <w:iCs w:val="1"/>
              </w:rPr>
              <w:t xml:space="preserve">Recherche collaborative et pratique enseignante. Regarder ensemble autrement.</w:t>
            </w:r>
            <w:r>
              <w:rPr/>
              <w:t xml:space="preserve">, L'Harmattan, pp.351-364, 2013, Savoir et Formation</w:t>
            </w:r>
          </w:p>
          <w:p>
            <w:pPr/>
            <w:r>
              <w:rPr/>
              <w:t xml:space="preserve">Chapitre d'ouvrage</w:t>
            </w:r>
          </w:p>
          <w:p>
            <w:pPr/>
            <w:hyperlink r:id="rId176" w:history="1">
              <w:r>
                <w:rPr>
                  <w:color w:val="#410a8c"/>
                  <w:u w:val="single"/>
                </w:rPr>
                <w:t xml:space="preserve">halshs-00784034v1</w:t>
              </w:r>
            </w:hyperlink>
          </w:p>
        </w:tc>
      </w:tr>
      <w:tr>
        <w:trPr/>
        <w:tc>
          <w:tcPr>
            <w:noWrap/>
          </w:tcPr>
          <w:p>
            <w:pPr>
              <w:spacing w:after="200"/>
            </w:pPr>
            <w:hyperlink r:id="rId177" w:history="1">
              <w:r>
                <w:rPr>
                  <w:color w:val="1e198e"/>
                  <w:b w:val="1"/>
                  <w:bCs w:val="1"/>
                  <w:u w:val="single"/>
                </w:rPr>
                <w:t xml:space="preserve">Diversity, Variability and Commonalities among Teaching Practices</w:t>
              </w:r>
            </w:hyperlink>
          </w:p>
          <w:p>
            <w:pPr/>
            <w:hyperlink r:id="rId22" w:history="1">
              <w:r>
                <w:rPr>
                  <w:color w:val="#410a8c"/>
                  <w:u w:val="single"/>
                </w:rPr>
                <w:t xml:space="preserve">Eric Roditi</w:t>
              </w:r>
            </w:hyperlink>
          </w:p>
          <w:p>
            <w:pPr/>
            <w:r>
              <w:rPr/>
              <w:t xml:space="preserve">Fabrice Vandebrouck. </w:t>
            </w:r>
            <w:r>
              <w:rPr>
                <w:i w:val="1"/>
                <w:iCs w:val="1"/>
              </w:rPr>
              <w:t xml:space="preserve">Mathematics Classrooms. Students' Activities and Teachers' Practices</w:t>
            </w:r>
            <w:r>
              <w:rPr/>
              <w:t xml:space="preserve">, </w:t>
            </w:r>
            <w:hyperlink r:id="rId178" w:history="1">
              <w:r>
                <w:rPr>
                  <w:color w:val="#410a8c"/>
                  <w:u w:val="single"/>
                </w:rPr>
                <w:t xml:space="preserve">Brill</w:t>
              </w:r>
            </w:hyperlink>
            <w:r>
              <w:rPr/>
              <w:t xml:space="preserve">, pp.75-90, 2013, 978-94-6209-280-8</w:t>
            </w:r>
          </w:p>
          <w:p>
            <w:pPr/>
            <w:r>
              <w:rPr/>
              <w:t xml:space="preserve">Chapitre d'ouvrage</w:t>
            </w:r>
          </w:p>
          <w:p>
            <w:pPr/>
            <w:hyperlink r:id="rId177" w:history="1">
              <w:r>
                <w:rPr>
                  <w:color w:val="#410a8c"/>
                  <w:u w:val="single"/>
                </w:rPr>
                <w:t xml:space="preserve">halshs-00829083v1</w:t>
              </w:r>
            </w:hyperlink>
          </w:p>
        </w:tc>
      </w:tr>
      <w:tr>
        <w:trPr/>
        <w:tc>
          <w:tcPr>
            <w:noWrap/>
          </w:tcPr>
          <w:p>
            <w:pPr>
              <w:spacing w:after="200"/>
            </w:pPr>
            <w:hyperlink r:id="rId179" w:history="1">
              <w:r>
                <w:rPr>
                  <w:color w:val="1e198e"/>
                  <w:b w:val="1"/>
                  <w:bCs w:val="1"/>
                  <w:u w:val="single"/>
                </w:rPr>
                <w:t xml:space="preserve">Un point de vue didactique sur les questions d'évaluation en éducation.</w:t>
              </w:r>
            </w:hyperlink>
          </w:p>
          <w:p>
            <w:pPr/>
            <w:hyperlink r:id="rId22" w:history="1">
              <w:r>
                <w:rPr>
                  <w:color w:val="#410a8c"/>
                  <w:u w:val="single"/>
                </w:rPr>
                <w:t xml:space="preserve">Eric Roditi</w:t>
              </w:r>
            </w:hyperlink>
          </w:p>
          <w:p>
            <w:pPr/>
            <w:r>
              <w:rPr/>
              <w:t xml:space="preserve">Aline Robert ; Jacqueline Penninckx ; Marie Lattuati. </w:t>
            </w:r>
            <w:r>
              <w:rPr>
                <w:i w:val="1"/>
                <w:iCs w:val="1"/>
              </w:rPr>
              <w:t xml:space="preserve">Une caméra au fond de la classe de mathématiques</w:t>
            </w:r>
            <w:r>
              <w:rPr/>
              <w:t xml:space="preserve">, Presses universitaires de Franche-Comté, pp.275-289, 2012, Pratiques &amp; Techniques</w:t>
            </w:r>
          </w:p>
          <w:p>
            <w:pPr/>
            <w:r>
              <w:rPr/>
              <w:t xml:space="preserve">Chapitre d'ouvrage</w:t>
            </w:r>
          </w:p>
          <w:p>
            <w:pPr/>
            <w:hyperlink r:id="rId179" w:history="1">
              <w:r>
                <w:rPr>
                  <w:color w:val="#410a8c"/>
                  <w:u w:val="single"/>
                </w:rPr>
                <w:t xml:space="preserve">halshs-00748046v1</w:t>
              </w:r>
            </w:hyperlink>
          </w:p>
        </w:tc>
      </w:tr>
      <w:tr>
        <w:trPr/>
        <w:tc>
          <w:tcPr>
            <w:noWrap/>
          </w:tcPr>
          <w:p>
            <w:pPr>
              <w:spacing w:after="200"/>
            </w:pPr>
            <w:hyperlink r:id="rId180" w:history="1">
              <w:r>
                <w:rPr>
                  <w:color w:val="1e198e"/>
                  <w:b w:val="1"/>
                  <w:bCs w:val="1"/>
                  <w:u w:val="single"/>
                </w:rPr>
                <w:t xml:space="preserve">Regards croisés sur l'implicite</w:t>
              </w:r>
            </w:hyperlink>
          </w:p>
          <w:p>
            <w:pPr/>
            <w:hyperlink r:id="rId87" w:history="1">
              <w:r>
                <w:rPr>
                  <w:color w:val="#410a8c"/>
                  <w:u w:val="single"/>
                </w:rPr>
                <w:t xml:space="preserve">Philippe Chaussecourte</w:t>
              </w:r>
            </w:hyperlink>
            <w:r>
              <w:rPr/>
              <w:t xml:space="preserve">,</w:t>
            </w:r>
            <w:hyperlink r:id="rId22" w:history="1">
              <w:r>
                <w:rPr>
                  <w:color w:val="#410a8c"/>
                  <w:u w:val="single"/>
                </w:rPr>
                <w:t xml:space="preserve">Eric Roditi</w:t>
              </w:r>
            </w:hyperlink>
          </w:p>
          <w:p>
            <w:pPr/>
            <w:r>
              <w:rPr/>
              <w:t xml:space="preserve">Cora Cohen &amp; Nathalie Sayac. </w:t>
            </w:r>
            <w:r>
              <w:rPr>
                <w:i w:val="1"/>
                <w:iCs w:val="1"/>
              </w:rPr>
              <w:t xml:space="preserve">Questionner l'implicite</w:t>
            </w:r>
            <w:r>
              <w:rPr/>
              <w:t xml:space="preserve">, Presses universitaires du Septentrion, pp.135-136, 2009, Education et didactiques</w:t>
            </w:r>
          </w:p>
          <w:p>
            <w:pPr/>
            <w:r>
              <w:rPr/>
              <w:t xml:space="preserve">Chapitre d'ouvrage</w:t>
            </w:r>
          </w:p>
          <w:p>
            <w:pPr/>
            <w:hyperlink r:id="rId180" w:history="1">
              <w:r>
                <w:rPr>
                  <w:color w:val="#410a8c"/>
                  <w:u w:val="single"/>
                </w:rPr>
                <w:t xml:space="preserve">halshs-00609680v1</w:t>
              </w:r>
            </w:hyperlink>
          </w:p>
        </w:tc>
      </w:tr>
      <w:tr>
        <w:trPr/>
        <w:tc>
          <w:tcPr>
            <w:noWrap/>
          </w:tcPr>
          <w:p>
            <w:pPr>
              <w:spacing w:after="200"/>
            </w:pPr>
            <w:hyperlink r:id="rId181" w:history="1">
              <w:r>
                <w:rPr>
                  <w:color w:val="1e198e"/>
                  <w:b w:val="1"/>
                  <w:bCs w:val="1"/>
                  <w:u w:val="single"/>
                </w:rPr>
                <w:t xml:space="preserve">Étude du métier de chercheur en didactique des mathématiques, une approche comparative</w:t>
              </w:r>
            </w:hyperlink>
          </w:p>
          <w:p>
            <w:pPr/>
            <w:hyperlink r:id="rId22" w:history="1">
              <w:r>
                <w:rPr>
                  <w:color w:val="#410a8c"/>
                  <w:u w:val="single"/>
                </w:rPr>
                <w:t xml:space="preserve">Eric Roditi</w:t>
              </w:r>
            </w:hyperlink>
          </w:p>
          <w:p>
            <w:pPr/>
            <w:r>
              <w:rPr/>
              <w:t xml:space="preserve">I. Bloch &amp; F. Conne. </w:t>
            </w:r>
            <w:r>
              <w:rPr>
                <w:i w:val="1"/>
                <w:iCs w:val="1"/>
              </w:rPr>
              <w:t xml:space="preserve">Nouvelles perspectives en didactique des mathématiques</w:t>
            </w:r>
            <w:r>
              <w:rPr/>
              <w:t xml:space="preserve">, La pensée Sauvage éditions, pp.147-150, 2009</w:t>
            </w:r>
          </w:p>
          <w:p>
            <w:pPr/>
            <w:r>
              <w:rPr/>
              <w:t xml:space="preserve">Chapitre d'ouvrage</w:t>
            </w:r>
          </w:p>
          <w:p>
            <w:pPr/>
            <w:hyperlink r:id="rId181" w:history="1">
              <w:r>
                <w:rPr>
                  <w:color w:val="#410a8c"/>
                  <w:u w:val="single"/>
                </w:rPr>
                <w:t xml:space="preserve">halshs-00609671v1</w:t>
              </w:r>
            </w:hyperlink>
          </w:p>
        </w:tc>
      </w:tr>
      <w:tr>
        <w:trPr/>
        <w:tc>
          <w:tcPr>
            <w:noWrap/>
          </w:tcPr>
          <w:p>
            <w:pPr>
              <w:spacing w:after="200"/>
            </w:pPr>
            <w:hyperlink r:id="rId182" w:history="1">
              <w:r>
                <w:rPr>
                  <w:color w:val="1e198e"/>
                  <w:b w:val="1"/>
                  <w:bCs w:val="1"/>
                  <w:u w:val="single"/>
                </w:rPr>
                <w:t xml:space="preserve">Implicites dans l'analyse des pratiques enseignantes en didactique des mathématiques</w:t>
              </w:r>
            </w:hyperlink>
          </w:p>
          <w:p>
            <w:pPr/>
            <w:hyperlink r:id="rId22" w:history="1">
              <w:r>
                <w:rPr>
                  <w:color w:val="#410a8c"/>
                  <w:u w:val="single"/>
                </w:rPr>
                <w:t xml:space="preserve">Eric Roditi</w:t>
              </w:r>
            </w:hyperlink>
          </w:p>
          <w:p>
            <w:pPr/>
            <w:r>
              <w:rPr/>
              <w:t xml:space="preserve">Cora Cohen-Azria &amp; Nathalie Sayac. </w:t>
            </w:r>
            <w:r>
              <w:rPr>
                <w:i w:val="1"/>
                <w:iCs w:val="1"/>
              </w:rPr>
              <w:t xml:space="preserve">Questionner l'implicite</w:t>
            </w:r>
            <w:r>
              <w:rPr/>
              <w:t xml:space="preserve">, Presses universitaires du Septentrion, pp.147-156, 2009, Education et didactiques</w:t>
            </w:r>
          </w:p>
          <w:p>
            <w:pPr/>
            <w:r>
              <w:rPr/>
              <w:t xml:space="preserve">Chapitre d'ouvrage</w:t>
            </w:r>
          </w:p>
          <w:p>
            <w:pPr/>
            <w:hyperlink r:id="rId182" w:history="1">
              <w:r>
                <w:rPr>
                  <w:color w:val="#410a8c"/>
                  <w:u w:val="single"/>
                </w:rPr>
                <w:t xml:space="preserve">halshs-00609699v1</w:t>
              </w:r>
            </w:hyperlink>
          </w:p>
        </w:tc>
      </w:tr>
      <w:tr>
        <w:trPr/>
        <w:tc>
          <w:tcPr>
            <w:noWrap/>
          </w:tcPr>
          <w:p>
            <w:pPr>
              <w:spacing w:after="200"/>
            </w:pPr>
            <w:hyperlink r:id="rId183" w:history="1">
              <w:r>
                <w:rPr>
                  <w:color w:val="1e198e"/>
                  <w:b w:val="1"/>
                  <w:bCs w:val="1"/>
                  <w:u w:val="single"/>
                </w:rPr>
                <w:t xml:space="preserve">Un tableur grapheur pour enseigner les statistiques en sciences humaines et sociales.</w:t>
              </w:r>
            </w:hyperlink>
          </w:p>
          <w:p>
            <w:pPr/>
            <w:hyperlink r:id="rId22" w:history="1">
              <w:r>
                <w:rPr>
                  <w:color w:val="#410a8c"/>
                  <w:u w:val="single"/>
                </w:rPr>
                <w:t xml:space="preserve">Eric Roditi</w:t>
              </w:r>
            </w:hyperlink>
          </w:p>
          <w:p>
            <w:pPr/>
            <w:r>
              <w:rPr/>
              <w:t xml:space="preserve">G.-L. Baron, E. Bruillard, L.-O. Pochon. </w:t>
            </w:r>
            <w:r>
              <w:rPr>
                <w:i w:val="1"/>
                <w:iCs w:val="1"/>
              </w:rPr>
              <w:t xml:space="preserve">Informatique et progiciels en éducation et en formation</w:t>
            </w:r>
            <w:r>
              <w:rPr/>
              <w:t xml:space="preserve">, INRP, pp.257-275, 2009</w:t>
            </w:r>
          </w:p>
          <w:p>
            <w:pPr/>
            <w:r>
              <w:rPr/>
              <w:t xml:space="preserve">Chapitre d'ouvrage</w:t>
            </w:r>
          </w:p>
          <w:p>
            <w:pPr/>
            <w:hyperlink r:id="rId183" w:history="1">
              <w:r>
                <w:rPr>
                  <w:color w:val="#410a8c"/>
                  <w:u w:val="single"/>
                </w:rPr>
                <w:t xml:space="preserve">halshs-00609639v1</w:t>
              </w:r>
            </w:hyperlink>
          </w:p>
        </w:tc>
      </w:tr>
      <w:tr>
        <w:trPr/>
        <w:tc>
          <w:tcPr>
            <w:noWrap/>
          </w:tcPr>
          <w:p>
            <w:pPr>
              <w:spacing w:after="200"/>
            </w:pPr>
            <w:hyperlink r:id="rId184" w:history="1">
              <w:r>
                <w:rPr>
                  <w:color w:val="1e198e"/>
                  <w:b w:val="1"/>
                  <w:bCs w:val="1"/>
                  <w:u w:val="single"/>
                </w:rPr>
                <w:t xml:space="preserve">Des pratiques enseignantes à la fois contraintes et personnelles, et pourtant cohérentes.</w:t>
              </w:r>
            </w:hyperlink>
          </w:p>
          <w:p>
            <w:pPr/>
            <w:hyperlink r:id="rId22" w:history="1">
              <w:r>
                <w:rPr>
                  <w:color w:val="#410a8c"/>
                  <w:u w:val="single"/>
                </w:rPr>
                <w:t xml:space="preserve">Eric Roditi</w:t>
              </w:r>
            </w:hyperlink>
          </w:p>
          <w:p>
            <w:pPr/>
            <w:r>
              <w:rPr/>
              <w:t xml:space="preserve">Fabrice Vandebrouck. </w:t>
            </w:r>
            <w:r>
              <w:rPr>
                <w:i w:val="1"/>
                <w:iCs w:val="1"/>
              </w:rPr>
              <w:t xml:space="preserve">La classe de mathématiques : activités des élèves et pratiques des enseignants.</w:t>
            </w:r>
            <w:r>
              <w:rPr/>
              <w:t xml:space="preserve">, OCTARES, pp.73-94, 2008, Formation</w:t>
            </w:r>
          </w:p>
          <w:p>
            <w:pPr/>
            <w:r>
              <w:rPr/>
              <w:t xml:space="preserve">Chapitre d'ouvrage</w:t>
            </w:r>
          </w:p>
          <w:p>
            <w:pPr/>
            <w:hyperlink r:id="rId184" w:history="1">
              <w:r>
                <w:rPr>
                  <w:color w:val="#410a8c"/>
                  <w:u w:val="single"/>
                </w:rPr>
                <w:t xml:space="preserve">halshs-00349772v1</w:t>
              </w:r>
            </w:hyperlink>
          </w:p>
        </w:tc>
      </w:tr>
      <w:tr>
        <w:trPr/>
        <w:tc>
          <w:tcPr>
            <w:noWrap/>
          </w:tcPr>
          <w:p>
            <w:pPr>
              <w:spacing w:after="200"/>
            </w:pPr>
            <w:hyperlink r:id="rId185" w:history="1">
              <w:r>
                <w:rPr>
                  <w:color w:val="1e198e"/>
                  <w:b w:val="1"/>
                  <w:bCs w:val="1"/>
                  <w:u w:val="single"/>
                </w:rPr>
                <w:t xml:space="preserve">Les questions de temporalité dans les méthodes de recherche en didactiques.</w:t>
              </w:r>
            </w:hyperlink>
          </w:p>
          <w:p>
            <w:pPr/>
            <w:hyperlink r:id="rId153" w:history="1">
              <w:r>
                <w:rPr>
                  <w:color w:val="#410a8c"/>
                  <w:u w:val="single"/>
                </w:rPr>
                <w:t xml:space="preserve">Dominique Lahanier-Reuter</w:t>
              </w:r>
            </w:hyperlink>
            <w:r>
              <w:rPr/>
              <w:t xml:space="preserve">,</w:t>
            </w:r>
            <w:hyperlink r:id="rId22" w:history="1">
              <w:r>
                <w:rPr>
                  <w:color w:val="#410a8c"/>
                  <w:u w:val="single"/>
                </w:rPr>
                <w:t xml:space="preserve">Eric Roditi</w:t>
              </w:r>
            </w:hyperlink>
          </w:p>
          <w:p>
            <w:pPr/>
            <w:r>
              <w:rPr/>
              <w:t xml:space="preserve">Dominique Lahanier-Reuter et Eric Roditi. </w:t>
            </w:r>
            <w:r>
              <w:rPr>
                <w:i w:val="1"/>
                <w:iCs w:val="1"/>
              </w:rPr>
              <w:t xml:space="preserve">Questions de temporalité.</w:t>
            </w:r>
            <w:r>
              <w:rPr/>
              <w:t xml:space="preserve">, Presses Universitaires du Septentrion, pp.9-13, 2007, Education et didactiques</w:t>
            </w:r>
          </w:p>
          <w:p>
            <w:pPr/>
            <w:r>
              <w:rPr/>
              <w:t xml:space="preserve">Chapitre d'ouvrage</w:t>
            </w:r>
          </w:p>
          <w:p>
            <w:pPr/>
            <w:hyperlink r:id="rId185" w:history="1">
              <w:r>
                <w:rPr>
                  <w:color w:val="#410a8c"/>
                  <w:u w:val="single"/>
                </w:rPr>
                <w:t xml:space="preserve">halshs-00349774v1</w:t>
              </w:r>
            </w:hyperlink>
          </w:p>
        </w:tc>
      </w:tr>
      <w:tr>
        <w:trPr/>
        <w:tc>
          <w:tcPr>
            <w:noWrap/>
          </w:tcPr>
          <w:p>
            <w:pPr>
              <w:spacing w:after="200"/>
            </w:pPr>
            <w:hyperlink r:id="rId186" w:history="1">
              <w:r>
                <w:rPr>
                  <w:color w:val="1e198e"/>
                  <w:b w:val="1"/>
                  <w:bCs w:val="1"/>
                  <w:u w:val="single"/>
                </w:rPr>
                <w:t xml:space="preserve">La confrontation de cadres théoriques dans l'analyse didactique de vidéos réalisées dans des classes</w:t>
              </w:r>
            </w:hyperlink>
          </w:p>
          <w:p>
            <w:pPr/>
            <w:hyperlink r:id="rId187" w:history="1">
              <w:r>
                <w:rPr>
                  <w:color w:val="#410a8c"/>
                  <w:u w:val="single"/>
                </w:rPr>
                <w:t xml:space="preserve">Michèle Artigue</w:t>
              </w:r>
            </w:hyperlink>
            <w:r>
              <w:rPr/>
              <w:t xml:space="preserve">,</w:t>
            </w:r>
            <w:hyperlink r:id="rId188" w:history="1">
              <w:r>
                <w:rPr>
                  <w:color w:val="#410a8c"/>
                  <w:u w:val="single"/>
                </w:rPr>
                <w:t xml:space="preserve">Agnès Lenfant</w:t>
              </w:r>
            </w:hyperlink>
            <w:r>
              <w:rPr/>
              <w:t xml:space="preserve">,</w:t>
            </w:r>
            <w:hyperlink r:id="rId22" w:history="1">
              <w:r>
                <w:rPr>
                  <w:color w:val="#410a8c"/>
                  <w:u w:val="single"/>
                </w:rPr>
                <w:t xml:space="preserve">Eric Roditi</w:t>
              </w:r>
            </w:hyperlink>
          </w:p>
          <w:p>
            <w:pPr/>
            <w:r>
              <w:rPr/>
              <w:t xml:space="preserve">Jacques Colomb, Jaques Douaire &amp; Robert Noirfalise. </w:t>
            </w:r>
            <w:r>
              <w:rPr>
                <w:i w:val="1"/>
                <w:iCs w:val="1"/>
              </w:rPr>
              <w:t xml:space="preserve">Faire des maths en classe ? Didactique et analyse de pratiques enseignantes</w:t>
            </w:r>
            <w:r>
              <w:rPr/>
              <w:t xml:space="preserve">, INRP, pp.103-138, 2003</w:t>
            </w:r>
          </w:p>
          <w:p>
            <w:pPr/>
            <w:r>
              <w:rPr/>
              <w:t xml:space="preserve">Chapitre d'ouvrage</w:t>
            </w:r>
          </w:p>
          <w:p>
            <w:pPr/>
            <w:hyperlink r:id="rId186" w:history="1">
              <w:r>
                <w:rPr>
                  <w:color w:val="#410a8c"/>
                  <w:u w:val="single"/>
                </w:rPr>
                <w:t xml:space="preserve">halshs-00609701v1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189" w:history="1">
              <w:r>
                <w:rPr>
                  <w:color w:val="1e198e"/>
                  <w:b w:val="1"/>
                  <w:bCs w:val="1"/>
                  <w:u w:val="single"/>
                </w:rPr>
                <w:t xml:space="preserve">Sociologies et didactiques</w:t>
              </w:r>
            </w:hyperlink>
          </w:p>
          <w:p>
            <w:pPr/>
            <w:hyperlink r:id="rId70" w:history="1">
              <w:r>
                <w:rPr>
                  <w:color w:val="#410a8c"/>
                  <w:u w:val="single"/>
                </w:rPr>
                <w:t xml:space="preserve">Sylvain Broccolichi</w:t>
              </w:r>
            </w:hyperlink>
            <w:r>
              <w:rPr/>
              <w:t xml:space="preserve">,</w:t>
            </w:r>
            <w:hyperlink r:id="rId22" w:history="1">
              <w:r>
                <w:rPr>
                  <w:color w:val="#410a8c"/>
                  <w:u w:val="single"/>
                </w:rPr>
                <w:t xml:space="preserve">Eric Roditi</w:t>
              </w:r>
            </w:hyperlink>
          </w:p>
          <w:p>
            <w:pPr/>
            <w:r>
              <w:rPr/>
              <w:t xml:space="preserve">2013, pp.16-17</w:t>
            </w:r>
          </w:p>
          <w:p>
            <w:pPr/>
            <w:r>
              <w:rPr/>
              <w:t xml:space="preserve">Autre publication scientifique</w:t>
            </w:r>
          </w:p>
          <w:p>
            <w:pPr/>
            <w:hyperlink r:id="rId189" w:history="1">
              <w:r>
                <w:rPr>
                  <w:color w:val="#410a8c"/>
                  <w:u w:val="single"/>
                </w:rPr>
                <w:t xml:space="preserve">halshs-00829082v1</w:t>
              </w:r>
            </w:hyperlink>
          </w:p>
        </w:tc>
      </w:tr>
      <w:tr>
        <w:trPr/>
        <w:tc>
          <w:tcPr>
            <w:noWrap/>
          </w:tcPr>
          <w:p>
            <w:pPr>
              <w:spacing w:after="200"/>
            </w:pPr>
            <w:hyperlink r:id="rId190" w:history="1">
              <w:r>
                <w:rPr>
                  <w:color w:val="1e198e"/>
                  <w:b w:val="1"/>
                  <w:bCs w:val="1"/>
                  <w:u w:val="single"/>
                </w:rPr>
                <w:t xml:space="preserve">Note de lecture : Enseigner les mathématiques. Des intentions à préciser pour planifier, guider et interpréter.</w:t>
              </w:r>
            </w:hyperlink>
          </w:p>
          <w:p>
            <w:pPr/>
            <w:hyperlink r:id="rId22" w:history="1">
              <w:r>
                <w:rPr>
                  <w:color w:val="#410a8c"/>
                  <w:u w:val="single"/>
                </w:rPr>
                <w:t xml:space="preserve">Eric Roditi</w:t>
              </w:r>
            </w:hyperlink>
          </w:p>
          <w:p>
            <w:pPr/>
            <w:r>
              <w:rPr/>
              <w:t xml:space="preserve">2012, pp.409-413</w:t>
            </w:r>
          </w:p>
          <w:p>
            <w:pPr/>
            <w:r>
              <w:rPr/>
              <w:t xml:space="preserve">Autre publication scientifique</w:t>
            </w:r>
          </w:p>
          <w:p>
            <w:pPr/>
            <w:hyperlink r:id="rId190" w:history="1">
              <w:r>
                <w:rPr>
                  <w:color w:val="#410a8c"/>
                  <w:u w:val="single"/>
                </w:rPr>
                <w:t xml:space="preserve">halshs-00829084v1</w:t>
              </w:r>
            </w:hyperlink>
          </w:p>
        </w:tc>
      </w:tr>
      <w:tr>
        <w:trPr/>
        <w:tc>
          <w:tcPr>
            <w:noWrap/>
          </w:tcPr>
          <w:p>
            <w:pPr>
              <w:spacing w:after="200"/>
            </w:pPr>
            <w:hyperlink r:id="rId191" w:history="1">
              <w:r>
                <w:rPr>
                  <w:color w:val="1e198e"/>
                  <w:b w:val="1"/>
                  <w:bCs w:val="1"/>
                  <w:u w:val="single"/>
                </w:rPr>
                <w:t xml:space="preserve">Note critique : Méthodes de recherche en didactiques</w:t>
              </w:r>
            </w:hyperlink>
          </w:p>
          <w:p>
            <w:pPr/>
            <w:hyperlink r:id="rId192" w:history="1">
              <w:r>
                <w:rPr>
                  <w:color w:val="#410a8c"/>
                  <w:u w:val="single"/>
                </w:rPr>
                <w:t xml:space="preserve">Maha Abboud</w:t>
              </w:r>
            </w:hyperlink>
            <w:r>
              <w:rPr/>
              <w:t xml:space="preserve">,</w:t>
            </w:r>
            <w:hyperlink r:id="rId22" w:history="1">
              <w:r>
                <w:rPr>
                  <w:color w:val="#410a8c"/>
                  <w:u w:val="single"/>
                </w:rPr>
                <w:t xml:space="preserve">Eric Roditi</w:t>
              </w:r>
            </w:hyperlink>
            <w:r>
              <w:rPr/>
              <w:t xml:space="preserve">,</w:t>
            </w:r>
            <w:hyperlink r:id="rId49" w:history="1">
              <w:r>
                <w:rPr>
                  <w:color w:val="#410a8c"/>
                  <w:u w:val="single"/>
                </w:rPr>
                <w:t xml:space="preserve">Nathalie Sayac</w:t>
              </w:r>
            </w:hyperlink>
          </w:p>
          <w:p>
            <w:pPr/>
            <w:r>
              <w:rPr/>
              <w:t xml:space="preserve">2011</w:t>
            </w:r>
          </w:p>
          <w:p>
            <w:pPr/>
            <w:r>
              <w:rPr/>
              <w:t xml:space="preserve">Autre publication scientifique</w:t>
            </w:r>
          </w:p>
          <w:p>
            <w:pPr/>
            <w:hyperlink r:id="rId191" w:history="1">
              <w:r>
                <w:rPr>
                  <w:color w:val="#410a8c"/>
                  <w:u w:val="single"/>
                </w:rPr>
                <w:t xml:space="preserve">halshs-00609393v1</w:t>
              </w:r>
            </w:hyperlink>
          </w:p>
        </w:tc>
      </w:tr>
      <w:tr>
        <w:trPr/>
        <w:tc>
          <w:tcPr>
            <w:noWrap/>
          </w:tcPr>
          <w:p>
            <w:pPr>
              <w:spacing w:after="200"/>
            </w:pPr>
            <w:hyperlink r:id="rId193" w:history="1">
              <w:r>
                <w:rPr>
                  <w:color w:val="1e198e"/>
                  <w:b w:val="1"/>
                  <w:bCs w:val="1"/>
                  <w:u w:val="single"/>
                </w:rPr>
                <w:t xml:space="preserve">Note critique : Didactique clinique de l'EPS. Quels enjeux de savoirs ?</w:t>
              </w:r>
            </w:hyperlink>
          </w:p>
          <w:p>
            <w:pPr/>
            <w:hyperlink r:id="rId22" w:history="1">
              <w:r>
                <w:rPr>
                  <w:color w:val="#410a8c"/>
                  <w:u w:val="single"/>
                </w:rPr>
                <w:t xml:space="preserve">Eric Roditi</w:t>
              </w:r>
            </w:hyperlink>
          </w:p>
          <w:p>
            <w:pPr/>
            <w:r>
              <w:rPr/>
              <w:t xml:space="preserve">2010, http://www.revue.cliopsy.fr/pdf/004/099-lectures.pdf</w:t>
            </w:r>
          </w:p>
          <w:p>
            <w:pPr/>
            <w:r>
              <w:rPr/>
              <w:t xml:space="preserve">Autre publication scientifique</w:t>
            </w:r>
          </w:p>
          <w:p>
            <w:pPr/>
            <w:hyperlink r:id="rId193" w:history="1">
              <w:r>
                <w:rPr>
                  <w:color w:val="#410a8c"/>
                  <w:u w:val="single"/>
                </w:rPr>
                <w:t xml:space="preserve">halshs-00609250v1</w:t>
              </w:r>
            </w:hyperlink>
          </w:p>
        </w:tc>
      </w:tr>
      <w:tr>
        <w:trPr/>
        <w:tc>
          <w:tcPr>
            <w:noWrap/>
          </w:tcPr>
          <w:p>
            <w:pPr>
              <w:spacing w:after="200"/>
            </w:pPr>
            <w:hyperlink r:id="rId194" w:history="1">
              <w:r>
                <w:rPr>
                  <w:color w:val="1e198e"/>
                  <w:b w:val="1"/>
                  <w:bCs w:val="1"/>
                  <w:u w:val="single"/>
                </w:rPr>
                <w:t xml:space="preserve">Note critique : Mémoire et étude des mathématiques</w:t>
              </w:r>
            </w:hyperlink>
          </w:p>
          <w:p>
            <w:pPr/>
            <w:hyperlink r:id="rId22" w:history="1">
              <w:r>
                <w:rPr>
                  <w:color w:val="#410a8c"/>
                  <w:u w:val="single"/>
                </w:rPr>
                <w:t xml:space="preserve">Eric Roditi</w:t>
              </w:r>
            </w:hyperlink>
          </w:p>
          <w:p>
            <w:pPr/>
            <w:r>
              <w:rPr/>
              <w:t xml:space="preserve">2010, http://www.inrp.fr/publications/edition-electronique/revue-francaise-de-pedagogie/RF173-15.pdf</w:t>
            </w:r>
          </w:p>
          <w:p>
            <w:pPr/>
            <w:r>
              <w:rPr/>
              <w:t xml:space="preserve">Autre publication scientifique</w:t>
            </w:r>
          </w:p>
          <w:p>
            <w:pPr/>
            <w:hyperlink r:id="rId194" w:history="1">
              <w:r>
                <w:rPr>
                  <w:color w:val="#410a8c"/>
                  <w:u w:val="single"/>
                </w:rPr>
                <w:t xml:space="preserve">halshs-00609240v1</w:t>
              </w:r>
            </w:hyperlink>
          </w:p>
        </w:tc>
      </w:tr>
      <w:tr>
        <w:trPr/>
        <w:tc>
          <w:tcPr>
            <w:noWrap/>
          </w:tcPr>
          <w:p>
            <w:pPr>
              <w:spacing w:after="200"/>
            </w:pPr>
            <w:hyperlink r:id="rId195" w:history="1">
              <w:r>
                <w:rPr>
                  <w:color w:val="1e198e"/>
                  <w:b w:val="1"/>
                  <w:bCs w:val="1"/>
                  <w:u w:val="single"/>
                </w:rPr>
                <w:t xml:space="preserve">Note critique : Le calcul mental. Entre sens et technique.</w:t>
              </w:r>
            </w:hyperlink>
          </w:p>
          <w:p>
            <w:pPr/>
            <w:hyperlink r:id="rId22" w:history="1">
              <w:r>
                <w:rPr>
                  <w:color w:val="#410a8c"/>
                  <w:u w:val="single"/>
                </w:rPr>
                <w:t xml:space="preserve">Eric Roditi</w:t>
              </w:r>
            </w:hyperlink>
          </w:p>
          <w:p>
            <w:pPr/>
            <w:r>
              <w:rPr/>
              <w:t xml:space="preserve">2009, http://www.inrp.fr/publications/edition-electronique/revue-francaise-de-pedagogie/INRP_RF166-08.pdf</w:t>
            </w:r>
          </w:p>
          <w:p>
            <w:pPr/>
            <w:r>
              <w:rPr/>
              <w:t xml:space="preserve">Autre publication scientifique</w:t>
            </w:r>
          </w:p>
          <w:p>
            <w:pPr/>
            <w:hyperlink r:id="rId195" w:history="1">
              <w:r>
                <w:rPr>
                  <w:color w:val="#410a8c"/>
                  <w:u w:val="single"/>
                </w:rPr>
                <w:t xml:space="preserve">halshs-00609276v1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96" w:history="1">
              <w:r>
                <w:rPr>
                  <w:color w:val="1e198e"/>
                  <w:b w:val="1"/>
                  <w:bCs w:val="1"/>
                  <w:u w:val="single"/>
                </w:rPr>
                <w:t xml:space="preserve">Résultats de l'enquête sur les pratiques d'enseignement des mathématiques, PRAESCO, en classe de CM2 en 2019</w:t>
              </w:r>
            </w:hyperlink>
          </w:p>
          <w:p>
            <w:pPr/>
            <w:hyperlink r:id="rId17" w:history="1">
              <w:r>
                <w:rPr>
                  <w:color w:val="#410a8c"/>
                  <w:u w:val="single"/>
                </w:rPr>
                <w:t xml:space="preserve">Cécile Allard</w:t>
              </w:r>
            </w:hyperlink>
            <w:r>
              <w:rPr/>
              <w:t xml:space="preserve">,</w:t>
            </w:r>
            <w:hyperlink r:id="rId27" w:history="1">
              <w:r>
                <w:rPr>
                  <w:color w:val="#410a8c"/>
                  <w:u w:val="single"/>
                </w:rPr>
                <w:t xml:space="preserve">Pascale Masselot</w:t>
              </w:r>
            </w:hyperlink>
            <w:r>
              <w:rPr/>
              <w:t xml:space="preserve">,</w:t>
            </w:r>
            <w:hyperlink r:id="rId28" w:history="1">
              <w:r>
                <w:rPr>
                  <w:color w:val="#410a8c"/>
                  <w:u w:val="single"/>
                </w:rPr>
                <w:t xml:space="preserve">Marie-Lise Peltier-Barbier</w:t>
              </w:r>
            </w:hyperlink>
            <w:r>
              <w:rPr/>
              <w:t xml:space="preserve">,</w:t>
            </w:r>
            <w:hyperlink r:id="rId22" w:history="1">
              <w:r>
                <w:rPr>
                  <w:color w:val="#410a8c"/>
                  <w:u w:val="single"/>
                </w:rPr>
                <w:t xml:space="preserve">Eric Roditi</w:t>
              </w:r>
            </w:hyperlink>
            <w:r>
              <w:rPr/>
              <w:t xml:space="preserve">,</w:t>
            </w:r>
            <w:hyperlink r:id="rId41" w:history="1">
              <w:r>
                <w:rPr>
                  <w:color w:val="#410a8c"/>
                  <w:u w:val="single"/>
                </w:rPr>
                <w:t xml:space="preserve">Anaëlle Solnon</w:t>
              </w:r>
            </w:hyperlink>
            <w:r>
              <w:rPr/>
              <w:t xml:space="preserve">et al.</w:t>
            </w:r>
          </w:p>
          <w:p>
            <w:pPr/>
            <w:r>
              <w:rPr/>
              <w:t xml:space="preserve">Série Études - Document de travail n° 2022.E05, DEPP-MEN. 2022</w:t>
            </w:r>
          </w:p>
          <w:p>
            <w:pPr/>
            <w:r>
              <w:rPr/>
              <w:t xml:space="preserve">Rapport</w:t>
            </w:r>
            <w:r>
              <w:rPr/>
              <w:t xml:space="preserve"> (rapport de recherche)</w:t>
            </w:r>
          </w:p>
          <w:p>
            <w:pPr/>
            <w:hyperlink r:id="rId196" w:history="1">
              <w:r>
                <w:rPr>
                  <w:color w:val="#410a8c"/>
                  <w:u w:val="single"/>
                </w:rPr>
                <w:t xml:space="preserve">hal-04146519v1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7" w:history="1">
              <w:r>
                <w:rPr>
                  <w:color w:val="1e198e"/>
                  <w:b w:val="1"/>
                  <w:bCs w:val="1"/>
                  <w:u w:val="single"/>
                </w:rPr>
                <w:t xml:space="preserve">L'ENSEIGNEMENT DE LA MULTIPLICATION DES DÉCIMAUX EN SIXIÈME. ÉTUDE DE PRATIQUES ORDINAIRES</w:t>
              </w:r>
            </w:hyperlink>
          </w:p>
          <w:p>
            <w:pPr/>
            <w:hyperlink r:id="rId22" w:history="1">
              <w:r>
                <w:rPr>
                  <w:color w:val="#410a8c"/>
                  <w:u w:val="single"/>
                </w:rPr>
                <w:t xml:space="preserve">Eric Roditi</w:t>
              </w:r>
            </w:hyperlink>
          </w:p>
          <w:p>
            <w:pPr/>
            <w:r>
              <w:rPr/>
              <w:t xml:space="preserve">Mathématiques [math]. Université Paris-Diderot - Paris VII, 2001. Français. </w:t>
            </w:r>
            <w:hyperlink r:id="rId198" w:history="1">
              <w:r>
                <w:rPr>
                  <w:color w:val="#410a8c"/>
                  <w:u w:val="single"/>
                </w:rPr>
                <w:t xml:space="preserve">⟨NNT : ⟩</w:t>
              </w:r>
            </w:hyperlink>
          </w:p>
          <w:p>
            <w:pPr/>
            <w:r>
              <w:rPr/>
              <w:t xml:space="preserve">Thèse</w:t>
            </w:r>
          </w:p>
          <w:p>
            <w:pPr/>
            <w:hyperlink r:id="rId197" w:history="1">
              <w:r>
                <w:rPr>
                  <w:color w:val="#410a8c"/>
                  <w:u w:val="single"/>
                </w:rPr>
                <w:t xml:space="preserve">tel-00364726v1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99" w:history="1">
              <w:r>
                <w:rPr>
                  <w:color w:val="1e198e"/>
                  <w:b w:val="1"/>
                  <w:bCs w:val="1"/>
                  <w:u w:val="single"/>
                </w:rPr>
                <w:t xml:space="preserve">Recherches sur les pratiques enseignantes en mathématiques : apports d'une intégration de diverses approches et perspectives</w:t>
              </w:r>
            </w:hyperlink>
          </w:p>
          <w:p>
            <w:pPr/>
            <w:hyperlink r:id="rId22" w:history="1">
              <w:r>
                <w:rPr>
                  <w:color w:val="#410a8c"/>
                  <w:u w:val="single"/>
                </w:rPr>
                <w:t xml:space="preserve">Eric Roditi</w:t>
              </w:r>
            </w:hyperlink>
          </w:p>
          <w:p>
            <w:pPr/>
            <w:r>
              <w:rPr/>
              <w:t xml:space="preserve">Education. Université René Descartes - Paris V, 2011</w:t>
            </w:r>
          </w:p>
          <w:p>
            <w:pPr/>
            <w:r>
              <w:rPr/>
              <w:t xml:space="preserve">HDR</w:t>
            </w:r>
          </w:p>
          <w:p>
            <w:pPr/>
            <w:hyperlink r:id="rId199" w:history="1">
              <w:r>
                <w:rPr>
                  <w:color w:val="#410a8c"/>
                  <w:u w:val="single"/>
                </w:rPr>
                <w:t xml:space="preserve">tel-00655481v1</w:t>
              </w:r>
            </w:hyperlink>
          </w:p>
        </w:tc>
      </w:tr>
    </w:tbl>
    <w:sectPr>
      <w:footerReference w:type="default" r:id="rId2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183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ricroditi" TargetMode="External"/><Relationship Id="rId9" Type="http://schemas.openxmlformats.org/officeDocument/2006/relationships/hyperlink" Target="https://orcid.org/0000-0001-9364-1875" TargetMode="External"/><Relationship Id="rId10" Type="http://schemas.openxmlformats.org/officeDocument/2006/relationships/hyperlink" Target="https://www.idref.fr/030956544" TargetMode="External"/><Relationship Id="rId11" Type="http://schemas.openxmlformats.org/officeDocument/2006/relationships/hyperlink" Target="https://hal.science/hal-05515300v1" TargetMode="External"/><Relationship Id="rId12" Type="http://schemas.openxmlformats.org/officeDocument/2006/relationships/hyperlink" Target="https://hal.science/search/index/?q=*&amp;authFullName_s=Michella Kiwan-Zacka" TargetMode="External"/><Relationship Id="rId13" Type="http://schemas.openxmlformats.org/officeDocument/2006/relationships/hyperlink" Target="https://hal.science/search/index/?q=*&amp;authFullName_s=&#201;ric Roditi" TargetMode="External"/><Relationship Id="rId14" Type="http://schemas.openxmlformats.org/officeDocument/2006/relationships/hyperlink" Target="https://dx.doi.org/10.4000/15hqn" TargetMode="External"/><Relationship Id="rId15" Type="http://schemas.openxmlformats.org/officeDocument/2006/relationships/hyperlink" Target="https://hal.science/hal-05188645v1" TargetMode="External"/><Relationship Id="rId16" Type="http://schemas.openxmlformats.org/officeDocument/2006/relationships/hyperlink" Target="https://hal.science/search/index/?q=*&amp;authFullName_s=Emma Archimbaud" TargetMode="External"/><Relationship Id="rId17" Type="http://schemas.openxmlformats.org/officeDocument/2006/relationships/hyperlink" Target="https://hal.science/search/index/?q=*&amp;authFullName_s=C&#233;cile Allard" TargetMode="External"/><Relationship Id="rId18" Type="http://schemas.openxmlformats.org/officeDocument/2006/relationships/hyperlink" Target="https://hal.science/search/index/?q=*&amp;authFullName_s=Ma&#237;ra Mamede" TargetMode="External"/><Relationship Id="rId19" Type="http://schemas.openxmlformats.org/officeDocument/2006/relationships/hyperlink" Target="https://dx.doi.org/10.4000/14eby" TargetMode="External"/><Relationship Id="rId20" Type="http://schemas.openxmlformats.org/officeDocument/2006/relationships/hyperlink" Target="https://hal.science/hal-04605795v1" TargetMode="External"/><Relationship Id="rId21" Type="http://schemas.openxmlformats.org/officeDocument/2006/relationships/hyperlink" Target="https://hal.science/search/index/?q=*&amp;authFullName_s=Daniel Benlahou&#232;s" TargetMode="External"/><Relationship Id="rId22" Type="http://schemas.openxmlformats.org/officeDocument/2006/relationships/hyperlink" Target="https://hal.science/search/index/?q=*&amp;authFullName_s=Eric Roditi" TargetMode="External"/><Relationship Id="rId23" Type="http://schemas.openxmlformats.org/officeDocument/2006/relationships/hyperlink" Target="https://hal.science/hal-04730672v1" TargetMode="External"/><Relationship Id="rId24" Type="http://schemas.openxmlformats.org/officeDocument/2006/relationships/hyperlink" Target="https://hal.science/search/index/?q=*&amp;authFullName_s=Juliette Fanjat" TargetMode="External"/><Relationship Id="rId25" Type="http://schemas.openxmlformats.org/officeDocument/2006/relationships/hyperlink" Target="https://shs.hal.science/halshs-04263948v1" TargetMode="External"/><Relationship Id="rId26" Type="http://schemas.openxmlformats.org/officeDocument/2006/relationships/hyperlink" Target="https://hal.science/search/index/?q=*&amp;authFullName_s=Allard, C&#233;cile" TargetMode="External"/><Relationship Id="rId27" Type="http://schemas.openxmlformats.org/officeDocument/2006/relationships/hyperlink" Target="https://hal.science/search/index/?q=*&amp;authFullName_s=Pascale Masselot" TargetMode="External"/><Relationship Id="rId28" Type="http://schemas.openxmlformats.org/officeDocument/2006/relationships/hyperlink" Target="https://hal.science/search/index/?q=*&amp;authFullName_s=Marie-Lise Peltier-Barbier" TargetMode="External"/><Relationship Id="rId29" Type="http://schemas.openxmlformats.org/officeDocument/2006/relationships/hyperlink" Target="https://hal.science/search/index/?q=*&amp;authFullName_s=Fr&#233;d&#233;rick Tempier" TargetMode="External"/><Relationship Id="rId30" Type="http://schemas.openxmlformats.org/officeDocument/2006/relationships/hyperlink" Target="https://shs.hal.science/halshs-04633843v1" TargetMode="External"/><Relationship Id="rId31" Type="http://schemas.openxmlformats.org/officeDocument/2006/relationships/hyperlink" Target="https://hal.science/hal-04562089v1" TargetMode="External"/><Relationship Id="rId32" Type="http://schemas.openxmlformats.org/officeDocument/2006/relationships/hyperlink" Target="https://hal.science/search/index/?q=*&amp;authFullName_s=Anne Glaudel" TargetMode="External"/><Relationship Id="rId33" Type="http://schemas.openxmlformats.org/officeDocument/2006/relationships/hyperlink" Target="https://hal.science/search/index/?q=*&amp;authFullName_s=Sylvie Plane" TargetMode="External"/><Relationship Id="rId34" Type="http://schemas.openxmlformats.org/officeDocument/2006/relationships/hyperlink" Target="https://hal.science/search/index/?q=*&amp;authFullName_s=Xavier Sido" TargetMode="External"/><Relationship Id="rId35" Type="http://schemas.openxmlformats.org/officeDocument/2006/relationships/hyperlink" Target="https://dx.doi.org/10.3917/rdid1.036.0017" TargetMode="External"/><Relationship Id="rId36" Type="http://schemas.openxmlformats.org/officeDocument/2006/relationships/hyperlink" Target="https://shs.hal.science/halshs-04201389v1" TargetMode="External"/><Relationship Id="rId37" Type="http://schemas.openxmlformats.org/officeDocument/2006/relationships/hyperlink" Target="https://hal.science/hal-03850454v1" TargetMode="External"/><Relationship Id="rId38" Type="http://schemas.openxmlformats.org/officeDocument/2006/relationships/hyperlink" Target="https://shs.hal.science/halshs-03836017v1" TargetMode="External"/><Relationship Id="rId39" Type="http://schemas.openxmlformats.org/officeDocument/2006/relationships/hyperlink" Target="https://hal.science/search/index/?q=*&amp;authFullName_s=Micaela Hirsch" TargetMode="External"/><Relationship Id="rId40" Type="http://schemas.openxmlformats.org/officeDocument/2006/relationships/hyperlink" Target="https://hal.science/hal-03489380v1" TargetMode="External"/><Relationship Id="rId41" Type="http://schemas.openxmlformats.org/officeDocument/2006/relationships/hyperlink" Target="https://hal.science/search/index/?q=*&amp;authFullName_s=Ana&#235;lle Solnon" TargetMode="External"/><Relationship Id="rId42" Type="http://schemas.openxmlformats.org/officeDocument/2006/relationships/hyperlink" Target="https://dx.doi.org/10.48464/ni-21-10" TargetMode="External"/><Relationship Id="rId43" Type="http://schemas.openxmlformats.org/officeDocument/2006/relationships/hyperlink" Target="https://hal.science/hal-03488226v1" TargetMode="External"/><Relationship Id="rId44" Type="http://schemas.openxmlformats.org/officeDocument/2006/relationships/hyperlink" Target="https://hal.science/hal-03487483v1" TargetMode="External"/><Relationship Id="rId45" Type="http://schemas.openxmlformats.org/officeDocument/2006/relationships/hyperlink" Target="https://hal.science/search/index/?q=*&amp;authFullName_s=Camille No&#251;s" TargetMode="External"/><Relationship Id="rId46" Type="http://schemas.openxmlformats.org/officeDocument/2006/relationships/hyperlink" Target="https://dx.doi.org/10.4000/rfp.10549" TargetMode="External"/><Relationship Id="rId47" Type="http://schemas.openxmlformats.org/officeDocument/2006/relationships/hyperlink" Target="https://hal.science/hal-02019900v1" TargetMode="External"/><Relationship Id="rId48" Type="http://schemas.openxmlformats.org/officeDocument/2006/relationships/hyperlink" Target="https://hal.science/search/index/?q=*&amp;authFullName_s=Brigitte Grugeon" TargetMode="External"/><Relationship Id="rId49" Type="http://schemas.openxmlformats.org/officeDocument/2006/relationships/hyperlink" Target="https://hal.science/search/index/?q=*&amp;authFullName_s=Nathalie Sayac" TargetMode="External"/><Relationship Id="rId50" Type="http://schemas.openxmlformats.org/officeDocument/2006/relationships/hyperlink" Target="https://hal.science/hal-02524096v1" TargetMode="External"/><Relationship Id="rId51" Type="http://schemas.openxmlformats.org/officeDocument/2006/relationships/hyperlink" Target="https://hal.science/search/index/?q=*&amp;authFullName_s=Barbara Jaworski" TargetMode="External"/><Relationship Id="rId52" Type="http://schemas.openxmlformats.org/officeDocument/2006/relationships/hyperlink" Target="https://hal.science/search/index/?q=*&amp;authFullName_s=Stephen Lerman" TargetMode="External"/><Relationship Id="rId53" Type="http://schemas.openxmlformats.org/officeDocument/2006/relationships/hyperlink" Target="https://hal.science/search/index/?q=*&amp;authFullName_s=Aline Robert" TargetMode="External"/><Relationship Id="rId54" Type="http://schemas.openxmlformats.org/officeDocument/2006/relationships/hyperlink" Target="https://hal.science/search/index/?q=*&amp;authFullName_s=Isabelle Bloch" TargetMode="External"/><Relationship Id="rId55" Type="http://schemas.openxmlformats.org/officeDocument/2006/relationships/hyperlink" Target="https://hal.science/hal-01612589v1" TargetMode="External"/><Relationship Id="rId56" Type="http://schemas.openxmlformats.org/officeDocument/2006/relationships/hyperlink" Target="https://hal.science/search/index/?q=*&amp;authFullName_s=Sylvain Martinez" TargetMode="External"/><Relationship Id="rId57" Type="http://schemas.openxmlformats.org/officeDocument/2006/relationships/hyperlink" Target="https://dx.doi.org/10.48464/hal-01612589" TargetMode="External"/><Relationship Id="rId58" Type="http://schemas.openxmlformats.org/officeDocument/2006/relationships/hyperlink" Target="https://shs.hal.science/halshs-01448854v1" TargetMode="External"/><Relationship Id="rId59" Type="http://schemas.openxmlformats.org/officeDocument/2006/relationships/hyperlink" Target="https://hal.science/search/index/?q=*&amp;authFullName_s=Florence Liraud" TargetMode="External"/><Relationship Id="rId60" Type="http://schemas.openxmlformats.org/officeDocument/2006/relationships/hyperlink" Target="https://shs.hal.science/halshs-01467565v1" TargetMode="External"/><Relationship Id="rId61" Type="http://schemas.openxmlformats.org/officeDocument/2006/relationships/hyperlink" Target="https://hal.science/search/index/?q=*&amp;authFullName_s=Franck Salles" TargetMode="External"/><Relationship Id="rId62" Type="http://schemas.openxmlformats.org/officeDocument/2006/relationships/hyperlink" Target="https://shs.hal.science/halshs-01158291v1" TargetMode="External"/><Relationship Id="rId63" Type="http://schemas.openxmlformats.org/officeDocument/2006/relationships/hyperlink" Target="https://hal.science/search/index/?q=*&amp;authFullName_s=Jean-Luc Rinaudo" TargetMode="External"/><Relationship Id="rId64" Type="http://schemas.openxmlformats.org/officeDocument/2006/relationships/hyperlink" Target="https://hal.science/search/index/?q=*&amp;authFullName_s=Nadine Bednarz" TargetMode="External"/><Relationship Id="rId65" Type="http://schemas.openxmlformats.org/officeDocument/2006/relationships/hyperlink" Target="https://dx.doi.org/10.3917/cdle.039.0171" TargetMode="External"/><Relationship Id="rId66" Type="http://schemas.openxmlformats.org/officeDocument/2006/relationships/hyperlink" Target="https://shs.hal.science/halshs-01158290v1" TargetMode="External"/><Relationship Id="rId67" Type="http://schemas.openxmlformats.org/officeDocument/2006/relationships/hyperlink" Target="https://hal.science/hal-01157937v1" TargetMode="External"/><Relationship Id="rId68" Type="http://schemas.openxmlformats.org/officeDocument/2006/relationships/hyperlink" Target="https://dx.doi.org/10.48464/ef-86-87-11" TargetMode="External"/><Relationship Id="rId69" Type="http://schemas.openxmlformats.org/officeDocument/2006/relationships/hyperlink" Target="https://shs.hal.science/halshs-01176116v1" TargetMode="External"/><Relationship Id="rId70" Type="http://schemas.openxmlformats.org/officeDocument/2006/relationships/hyperlink" Target="https://hal.science/search/index/?q=*&amp;authFullName_s=Sylvain Broccolichi" TargetMode="External"/><Relationship Id="rId71" Type="http://schemas.openxmlformats.org/officeDocument/2006/relationships/hyperlink" Target="https://hal.science/hal-04272423v1" TargetMode="External"/><Relationship Id="rId72" Type="http://schemas.openxmlformats.org/officeDocument/2006/relationships/hyperlink" Target="https://dx.doi.org/10.4000/rfp.4539" TargetMode="External"/><Relationship Id="rId73" Type="http://schemas.openxmlformats.org/officeDocument/2006/relationships/hyperlink" Target="https://shs.hal.science/halshs-01059375v1" TargetMode="External"/><Relationship Id="rId74" Type="http://schemas.openxmlformats.org/officeDocument/2006/relationships/hyperlink" Target="https://hal.science/search/index/?q=*&amp;authFullName_s=Jessica Ayala" TargetMode="External"/><Relationship Id="rId75" Type="http://schemas.openxmlformats.org/officeDocument/2006/relationships/hyperlink" Target="https://shs.hal.science/halshs-01079305v1" TargetMode="External"/><Relationship Id="rId76" Type="http://schemas.openxmlformats.org/officeDocument/2006/relationships/hyperlink" Target="https://shs.hal.science/halshs-01059376v1" TargetMode="External"/><Relationship Id="rId77" Type="http://schemas.openxmlformats.org/officeDocument/2006/relationships/hyperlink" Target="https://shs.hal.science/halshs-01086518v1" TargetMode="External"/><Relationship Id="rId78" Type="http://schemas.openxmlformats.org/officeDocument/2006/relationships/hyperlink" Target="https://shs.hal.science/halshs-01055539v1" TargetMode="External"/><Relationship Id="rId79" Type="http://schemas.openxmlformats.org/officeDocument/2006/relationships/hyperlink" Target="https://shs.hal.science/halshs-00609629v1" TargetMode="External"/><Relationship Id="rId80" Type="http://schemas.openxmlformats.org/officeDocument/2006/relationships/hyperlink" Target="https://shs.hal.science/halshs-00609704v1" TargetMode="External"/><Relationship Id="rId81" Type="http://schemas.openxmlformats.org/officeDocument/2006/relationships/hyperlink" Target="https://shs.hal.science/halshs-00349766v1" TargetMode="External"/><Relationship Id="rId82" Type="http://schemas.openxmlformats.org/officeDocument/2006/relationships/hyperlink" Target="https://shs.hal.science/halshs-00349770v1" TargetMode="External"/><Relationship Id="rId83" Type="http://schemas.openxmlformats.org/officeDocument/2006/relationships/hyperlink" Target="https://shs.hal.science/halshs-00349765v1" TargetMode="External"/><Relationship Id="rId84" Type="http://schemas.openxmlformats.org/officeDocument/2006/relationships/hyperlink" Target="https://shs.hal.science/halshs-00349764v1" TargetMode="External"/><Relationship Id="rId85" Type="http://schemas.openxmlformats.org/officeDocument/2006/relationships/hyperlink" Target="https://shs.hal.science/halshs-00349769v1" TargetMode="External"/><Relationship Id="rId86" Type="http://schemas.openxmlformats.org/officeDocument/2006/relationships/hyperlink" Target="https://hal.science/search/index/?q=*&amp;authFullName_s=Claudine Blanchard-Laville" TargetMode="External"/><Relationship Id="rId87" Type="http://schemas.openxmlformats.org/officeDocument/2006/relationships/hyperlink" Target="https://hal.science/search/index/?q=*&amp;authFullName_s=Philippe Chaussecourte" TargetMode="External"/><Relationship Id="rId88" Type="http://schemas.openxmlformats.org/officeDocument/2006/relationships/hyperlink" Target="https://shs.hal.science/halshs-00364724v1" TargetMode="External"/><Relationship Id="rId89" Type="http://schemas.openxmlformats.org/officeDocument/2006/relationships/hyperlink" Target="https://shs.hal.science/halshs-00349763v1" TargetMode="External"/><Relationship Id="rId90" Type="http://schemas.openxmlformats.org/officeDocument/2006/relationships/hyperlink" Target="https://shs.hal.science/halshs-00349760v1" TargetMode="External"/><Relationship Id="rId91" Type="http://schemas.openxmlformats.org/officeDocument/2006/relationships/hyperlink" Target="https://shs.hal.science/halshs-00349723v1" TargetMode="External"/><Relationship Id="rId92" Type="http://schemas.openxmlformats.org/officeDocument/2006/relationships/hyperlink" Target="https://shs.hal.science/halshs-00349730v1" TargetMode="External"/><Relationship Id="rId93" Type="http://schemas.openxmlformats.org/officeDocument/2006/relationships/hyperlink" Target="https://hal.science/hal-05188642v1" TargetMode="External"/><Relationship Id="rId94" Type="http://schemas.openxmlformats.org/officeDocument/2006/relationships/hyperlink" Target="https://hal.science/hal-05519514v1" TargetMode="External"/><Relationship Id="rId95" Type="http://schemas.openxmlformats.org/officeDocument/2006/relationships/hyperlink" Target="https://hal.science/search/index/?q=*&amp;authFullName_s=Maud Chanudet" TargetMode="External"/><Relationship Id="rId96" Type="http://schemas.openxmlformats.org/officeDocument/2006/relationships/hyperlink" Target="https://hal.science/search/index/?q=*&amp;authFullName_s=Micha Mettouchi" TargetMode="External"/><Relationship Id="rId97" Type="http://schemas.openxmlformats.org/officeDocument/2006/relationships/hyperlink" Target="https://hal.science/hal-05519479v1" TargetMode="External"/><Relationship Id="rId98" Type="http://schemas.openxmlformats.org/officeDocument/2006/relationships/hyperlink" Target="https://hal.science/hal-05195449v1" TargetMode="External"/><Relationship Id="rId99" Type="http://schemas.openxmlformats.org/officeDocument/2006/relationships/hyperlink" Target="https://hal.science/hal-05195663v1" TargetMode="External"/><Relationship Id="rId100" Type="http://schemas.openxmlformats.org/officeDocument/2006/relationships/hyperlink" Target="https://hal.science/hal-05188618v1" TargetMode="External"/><Relationship Id="rId101" Type="http://schemas.openxmlformats.org/officeDocument/2006/relationships/hyperlink" Target="https://hal.science/hal-05195643v1" TargetMode="External"/><Relationship Id="rId102" Type="http://schemas.openxmlformats.org/officeDocument/2006/relationships/hyperlink" Target="https://hal.science/search/index/?q=*&amp;authFullName_s=Edouard Gentaz" TargetMode="External"/><Relationship Id="rId103" Type="http://schemas.openxmlformats.org/officeDocument/2006/relationships/hyperlink" Target="https://hal.science/hal-05188689v1" TargetMode="External"/><Relationship Id="rId104" Type="http://schemas.openxmlformats.org/officeDocument/2006/relationships/hyperlink" Target="https://hal.science/hal-05188696v1" TargetMode="External"/><Relationship Id="rId105" Type="http://schemas.openxmlformats.org/officeDocument/2006/relationships/hyperlink" Target="https://hal.science/search/index/?q=*&amp;authFullName_s=Cecile Allard" TargetMode="External"/><Relationship Id="rId106" Type="http://schemas.openxmlformats.org/officeDocument/2006/relationships/hyperlink" Target="https://hal.science/hal-05188678v1" TargetMode="External"/><Relationship Id="rId107" Type="http://schemas.openxmlformats.org/officeDocument/2006/relationships/hyperlink" Target="https://hal.science/hal-05195674v1" TargetMode="External"/><Relationship Id="rId108" Type="http://schemas.openxmlformats.org/officeDocument/2006/relationships/hyperlink" Target="https://hal.science/hal-05195648v1" TargetMode="External"/><Relationship Id="rId109" Type="http://schemas.openxmlformats.org/officeDocument/2006/relationships/hyperlink" Target="https://hal.science/hal-03498153v1" TargetMode="External"/><Relationship Id="rId110" Type="http://schemas.openxmlformats.org/officeDocument/2006/relationships/hyperlink" Target="https://hal.science/hal-03502174v1" TargetMode="External"/><Relationship Id="rId111" Type="http://schemas.openxmlformats.org/officeDocument/2006/relationships/hyperlink" Target="https://hal.science/hal-03501007v1" TargetMode="External"/><Relationship Id="rId112" Type="http://schemas.openxmlformats.org/officeDocument/2006/relationships/hyperlink" Target="https://hal.science/hal-03498152v1" TargetMode="External"/><Relationship Id="rId113" Type="http://schemas.openxmlformats.org/officeDocument/2006/relationships/hyperlink" Target="https://hal.science/hal-03498143v1" TargetMode="External"/><Relationship Id="rId114" Type="http://schemas.openxmlformats.org/officeDocument/2006/relationships/hyperlink" Target="https://hal.science/hal-02019938v1" TargetMode="External"/><Relationship Id="rId115" Type="http://schemas.openxmlformats.org/officeDocument/2006/relationships/hyperlink" Target="https://shs.hal.science/halshs-01465256v1" TargetMode="External"/><Relationship Id="rId116" Type="http://schemas.openxmlformats.org/officeDocument/2006/relationships/hyperlink" Target="https://hal.science/search/index/?q=*&amp;authFullName_s=Margaret Bento" TargetMode="External"/><Relationship Id="rId117" Type="http://schemas.openxmlformats.org/officeDocument/2006/relationships/hyperlink" Target="https://shs.hal.science/halshs-01465253v1" TargetMode="External"/><Relationship Id="rId118" Type="http://schemas.openxmlformats.org/officeDocument/2006/relationships/hyperlink" Target="https://hal.science/search/index/?q=*&amp;authFullName_s=Mariam Haspekian" TargetMode="External"/><Relationship Id="rId119" Type="http://schemas.openxmlformats.org/officeDocument/2006/relationships/hyperlink" Target="https://shs.hal.science/halshs-01465245v1" TargetMode="External"/><Relationship Id="rId120" Type="http://schemas.openxmlformats.org/officeDocument/2006/relationships/hyperlink" Target="https://shs.hal.science/halshs-01465247v1" TargetMode="External"/><Relationship Id="rId121" Type="http://schemas.openxmlformats.org/officeDocument/2006/relationships/hyperlink" Target="https://shs.hal.science/halshs-01465298v1" TargetMode="External"/><Relationship Id="rId122" Type="http://schemas.openxmlformats.org/officeDocument/2006/relationships/hyperlink" Target="https://shs.hal.science/halshs-01465270v1" TargetMode="External"/><Relationship Id="rId123" Type="http://schemas.openxmlformats.org/officeDocument/2006/relationships/hyperlink" Target="https://shs.hal.science/halshs-01465269v1" TargetMode="External"/><Relationship Id="rId124" Type="http://schemas.openxmlformats.org/officeDocument/2006/relationships/hyperlink" Target="https://shs.hal.science/halshs-01465249v1" TargetMode="External"/><Relationship Id="rId125" Type="http://schemas.openxmlformats.org/officeDocument/2006/relationships/hyperlink" Target="https://shs.hal.science/halshs-01465272v1" TargetMode="External"/><Relationship Id="rId126" Type="http://schemas.openxmlformats.org/officeDocument/2006/relationships/hyperlink" Target="https://shs.hal.science/halshs-01326992v1" TargetMode="External"/><Relationship Id="rId127" Type="http://schemas.openxmlformats.org/officeDocument/2006/relationships/hyperlink" Target="https://shs.hal.science/halshs-01465301v1" TargetMode="External"/><Relationship Id="rId128" Type="http://schemas.openxmlformats.org/officeDocument/2006/relationships/hyperlink" Target="https://shs.hal.science/halshs-01327752v1" TargetMode="External"/><Relationship Id="rId129" Type="http://schemas.openxmlformats.org/officeDocument/2006/relationships/hyperlink" Target="https://shs.hal.science/halshs-01465257v1" TargetMode="External"/><Relationship Id="rId130" Type="http://schemas.openxmlformats.org/officeDocument/2006/relationships/hyperlink" Target="https://shs.hal.science/halshs-01327113v1" TargetMode="External"/><Relationship Id="rId131" Type="http://schemas.openxmlformats.org/officeDocument/2006/relationships/hyperlink" Target="https://shs.hal.science/halshs-01465553v1" TargetMode="External"/><Relationship Id="rId132" Type="http://schemas.openxmlformats.org/officeDocument/2006/relationships/hyperlink" Target="https://shs.hal.science/halshs-01465556v1" TargetMode="External"/><Relationship Id="rId133" Type="http://schemas.openxmlformats.org/officeDocument/2006/relationships/hyperlink" Target="https://shs.hal.science/halshs-01465251v1" TargetMode="External"/><Relationship Id="rId134" Type="http://schemas.openxmlformats.org/officeDocument/2006/relationships/hyperlink" Target="https://shs.hal.science/halshs-01465275v1" TargetMode="External"/><Relationship Id="rId135" Type="http://schemas.openxmlformats.org/officeDocument/2006/relationships/hyperlink" Target="https://shs.hal.science/halshs-01465274v1" TargetMode="External"/><Relationship Id="rId136" Type="http://schemas.openxmlformats.org/officeDocument/2006/relationships/hyperlink" Target="https://shs.hal.science/halshs-01465549v1" TargetMode="External"/><Relationship Id="rId137" Type="http://schemas.openxmlformats.org/officeDocument/2006/relationships/hyperlink" Target="https://shs.hal.science/halshs-00748045v1" TargetMode="External"/><Relationship Id="rId138" Type="http://schemas.openxmlformats.org/officeDocument/2006/relationships/hyperlink" Target="https://shs.hal.science/halshs-00748043v1" TargetMode="External"/><Relationship Id="rId139" Type="http://schemas.openxmlformats.org/officeDocument/2006/relationships/hyperlink" Target="https://shs.hal.science/halshs-01465277v1" TargetMode="External"/><Relationship Id="rId140" Type="http://schemas.openxmlformats.org/officeDocument/2006/relationships/hyperlink" Target="https://shs.hal.science/halshs-01465560v1" TargetMode="External"/><Relationship Id="rId141" Type="http://schemas.openxmlformats.org/officeDocument/2006/relationships/hyperlink" Target="https://shs.hal.science/halshs-01465558v1" TargetMode="External"/><Relationship Id="rId142" Type="http://schemas.openxmlformats.org/officeDocument/2006/relationships/hyperlink" Target="https://shs.hal.science/halshs-03836066v1" TargetMode="External"/><Relationship Id="rId143" Type="http://schemas.openxmlformats.org/officeDocument/2006/relationships/hyperlink" Target="https://www.education.gouv.fr/media/118634/download" TargetMode="External"/><Relationship Id="rId144" Type="http://schemas.openxmlformats.org/officeDocument/2006/relationships/hyperlink" Target="https://hal.science/hal-03938732v1" TargetMode="External"/><Relationship Id="rId145" Type="http://schemas.openxmlformats.org/officeDocument/2006/relationships/hyperlink" Target="https://hal.science/search/index/?q=*&amp;authFullName_s=Sylvie Copp&#233;" TargetMode="External"/><Relationship Id="rId146" Type="http://schemas.openxmlformats.org/officeDocument/2006/relationships/hyperlink" Target="https://hal.science/search/index/?q=*&amp;authFullName_s=Valentina Celi" TargetMode="External"/><Relationship Id="rId147" Type="http://schemas.openxmlformats.org/officeDocument/2006/relationships/hyperlink" Target="https://hal.science/search/index/?q=*&amp;authFullName_s=Fa&#239;za Chellougui" TargetMode="External"/><Relationship Id="rId148" Type="http://schemas.openxmlformats.org/officeDocument/2006/relationships/hyperlink" Target="https://hal.science/hal-01808149v1" TargetMode="External"/><Relationship Id="rId149" Type="http://schemas.openxmlformats.org/officeDocument/2006/relationships/hyperlink" Target="https://hal.science/search/index/?q=*&amp;authFullName_s=Jean-Luc Dorier" TargetMode="External"/><Relationship Id="rId150" Type="http://schemas.openxmlformats.org/officeDocument/2006/relationships/hyperlink" Target="https://hal.science/search/index/?q=*&amp;authFullName_s=Ghislaine Gueudet" TargetMode="External"/><Relationship Id="rId151" Type="http://schemas.openxmlformats.org/officeDocument/2006/relationships/hyperlink" Target="https://hal.science/search/index/?q=*&amp;authFullName_s=Marie-Lise Peltier" TargetMode="External"/><Relationship Id="rId152" Type="http://schemas.openxmlformats.org/officeDocument/2006/relationships/hyperlink" Target="https://shs.hal.science/halshs-00349773v1" TargetMode="External"/><Relationship Id="rId153" Type="http://schemas.openxmlformats.org/officeDocument/2006/relationships/hyperlink" Target="https://hal.science/search/index/?q=*&amp;authFullName_s=Dominique Lahanier-Reuter" TargetMode="External"/><Relationship Id="rId154" Type="http://schemas.openxmlformats.org/officeDocument/2006/relationships/hyperlink" Target="https://shs.hal.science/halshs-00349771v1" TargetMode="External"/><Relationship Id="rId155" Type="http://schemas.openxmlformats.org/officeDocument/2006/relationships/hyperlink" Target="https://hal.science/hal-02145694v1" TargetMode="External"/><Relationship Id="rId156" Type="http://schemas.openxmlformats.org/officeDocument/2006/relationships/hyperlink" Target="https://hal.science/hal-02145574v1" TargetMode="External"/><Relationship Id="rId157" Type="http://schemas.openxmlformats.org/officeDocument/2006/relationships/hyperlink" Target="https://irem.univ-paris-diderot.fr/" TargetMode="External"/><Relationship Id="rId158" Type="http://schemas.openxmlformats.org/officeDocument/2006/relationships/hyperlink" Target="https://hal.science/hal-02142442v1" TargetMode="External"/><Relationship Id="rId159" Type="http://schemas.openxmlformats.org/officeDocument/2006/relationships/hyperlink" Target="https://hal.science/hal-02141875v1" TargetMode="External"/><Relationship Id="rId160" Type="http://schemas.openxmlformats.org/officeDocument/2006/relationships/hyperlink" Target="https://hal.science/hal-05189638v1" TargetMode="External"/><Relationship Id="rId161" Type="http://schemas.openxmlformats.org/officeDocument/2006/relationships/hyperlink" Target="https://books.openedition.org/pufc/60795" TargetMode="External"/><Relationship Id="rId162" Type="http://schemas.openxmlformats.org/officeDocument/2006/relationships/hyperlink" Target="https://dx.doi.org/10.4000/12ytz" TargetMode="External"/><Relationship Id="rId163" Type="http://schemas.openxmlformats.org/officeDocument/2006/relationships/hyperlink" Target="https://hal.science/hal-04091116v1" TargetMode="External"/><Relationship Id="rId164" Type="http://schemas.openxmlformats.org/officeDocument/2006/relationships/hyperlink" Target="https://hal.science/search/index/?q=*&amp;authFullName_s=Julie Horoks" TargetMode="External"/><Relationship Id="rId165" Type="http://schemas.openxmlformats.org/officeDocument/2006/relationships/hyperlink" Target="https://hal.science/hal-02019930v1" TargetMode="External"/><Relationship Id="rId166" Type="http://schemas.openxmlformats.org/officeDocument/2006/relationships/hyperlink" Target="https://hal.science/hal-02019923v1" TargetMode="External"/><Relationship Id="rId167" Type="http://schemas.openxmlformats.org/officeDocument/2006/relationships/hyperlink" Target="https://shs.hal.science/halshs-01465567v1" TargetMode="External"/><Relationship Id="rId168" Type="http://schemas.openxmlformats.org/officeDocument/2006/relationships/hyperlink" Target="https://hal.science/hal-02019917v1" TargetMode="External"/><Relationship Id="rId169" Type="http://schemas.openxmlformats.org/officeDocument/2006/relationships/hyperlink" Target="https://shs.hal.science/halshs-01297430v1" TargetMode="External"/><Relationship Id="rId170" Type="http://schemas.openxmlformats.org/officeDocument/2006/relationships/hyperlink" Target="http://www.vuibert.fr/ouvrage-9782843718670-pratique-du-calcul-de-doses.html" TargetMode="External"/><Relationship Id="rId171" Type="http://schemas.openxmlformats.org/officeDocument/2006/relationships/hyperlink" Target="https://shs.hal.science/halshs-01403284v1" TargetMode="External"/><Relationship Id="rId172" Type="http://schemas.openxmlformats.org/officeDocument/2006/relationships/hyperlink" Target="https://hal.science/search/index/?q=*&amp;authFullName_s=Jana Trgalova" TargetMode="External"/><Relationship Id="rId173" Type="http://schemas.openxmlformats.org/officeDocument/2006/relationships/hyperlink" Target="https://revue-rdm.com/ouvrage/enjeux-et-debats-en-didactique-des-mathematiques/" TargetMode="External"/><Relationship Id="rId174" Type="http://schemas.openxmlformats.org/officeDocument/2006/relationships/hyperlink" Target="https://shs.hal.science/halshs-01094865v1" TargetMode="External"/><Relationship Id="rId175" Type="http://schemas.openxmlformats.org/officeDocument/2006/relationships/hyperlink" Target="http://www.editions-harmattan.fr/index.asp?navig=catalogue&amp;amp;obj=livre&amp;amp;no=45307" TargetMode="External"/><Relationship Id="rId176" Type="http://schemas.openxmlformats.org/officeDocument/2006/relationships/hyperlink" Target="https://shs.hal.science/halshs-00784034v1" TargetMode="External"/><Relationship Id="rId177" Type="http://schemas.openxmlformats.org/officeDocument/2006/relationships/hyperlink" Target="https://shs.hal.science/halshs-00829083v1" TargetMode="External"/><Relationship Id="rId178" Type="http://schemas.openxmlformats.org/officeDocument/2006/relationships/hyperlink" Target="https://brill.com/view/book/9789462092815/BP000005.xml" TargetMode="External"/><Relationship Id="rId179" Type="http://schemas.openxmlformats.org/officeDocument/2006/relationships/hyperlink" Target="https://shs.hal.science/halshs-00748046v1" TargetMode="External"/><Relationship Id="rId180" Type="http://schemas.openxmlformats.org/officeDocument/2006/relationships/hyperlink" Target="https://shs.hal.science/halshs-00609680v1" TargetMode="External"/><Relationship Id="rId181" Type="http://schemas.openxmlformats.org/officeDocument/2006/relationships/hyperlink" Target="https://shs.hal.science/halshs-00609671v1" TargetMode="External"/><Relationship Id="rId182" Type="http://schemas.openxmlformats.org/officeDocument/2006/relationships/hyperlink" Target="https://shs.hal.science/halshs-00609699v1" TargetMode="External"/><Relationship Id="rId183" Type="http://schemas.openxmlformats.org/officeDocument/2006/relationships/hyperlink" Target="https://shs.hal.science/halshs-00609639v1" TargetMode="External"/><Relationship Id="rId184" Type="http://schemas.openxmlformats.org/officeDocument/2006/relationships/hyperlink" Target="https://shs.hal.science/halshs-00349772v1" TargetMode="External"/><Relationship Id="rId185" Type="http://schemas.openxmlformats.org/officeDocument/2006/relationships/hyperlink" Target="https://shs.hal.science/halshs-00349774v1" TargetMode="External"/><Relationship Id="rId186" Type="http://schemas.openxmlformats.org/officeDocument/2006/relationships/hyperlink" Target="https://shs.hal.science/halshs-00609701v1" TargetMode="External"/><Relationship Id="rId187" Type="http://schemas.openxmlformats.org/officeDocument/2006/relationships/hyperlink" Target="https://hal.science/search/index/?q=*&amp;authFullName_s=Mich&#232;le Artigue" TargetMode="External"/><Relationship Id="rId188" Type="http://schemas.openxmlformats.org/officeDocument/2006/relationships/hyperlink" Target="https://hal.science/search/index/?q=*&amp;authFullName_s=Agn&#232;s Lenfant" TargetMode="External"/><Relationship Id="rId189" Type="http://schemas.openxmlformats.org/officeDocument/2006/relationships/hyperlink" Target="https://shs.hal.science/halshs-00829082v1" TargetMode="External"/><Relationship Id="rId190" Type="http://schemas.openxmlformats.org/officeDocument/2006/relationships/hyperlink" Target="https://shs.hal.science/halshs-00829084v1" TargetMode="External"/><Relationship Id="rId191" Type="http://schemas.openxmlformats.org/officeDocument/2006/relationships/hyperlink" Target="https://shs.hal.science/halshs-00609393v1" TargetMode="External"/><Relationship Id="rId192" Type="http://schemas.openxmlformats.org/officeDocument/2006/relationships/hyperlink" Target="https://hal.science/search/index/?q=*&amp;authFullName_s=Maha Abboud" TargetMode="External"/><Relationship Id="rId193" Type="http://schemas.openxmlformats.org/officeDocument/2006/relationships/hyperlink" Target="https://shs.hal.science/halshs-00609250v1" TargetMode="External"/><Relationship Id="rId194" Type="http://schemas.openxmlformats.org/officeDocument/2006/relationships/hyperlink" Target="https://shs.hal.science/halshs-00609240v1" TargetMode="External"/><Relationship Id="rId195" Type="http://schemas.openxmlformats.org/officeDocument/2006/relationships/hyperlink" Target="https://shs.hal.science/halshs-00609276v1" TargetMode="External"/><Relationship Id="rId196" Type="http://schemas.openxmlformats.org/officeDocument/2006/relationships/hyperlink" Target="https://hal.science/hal-04146519v1" TargetMode="External"/><Relationship Id="rId197" Type="http://schemas.openxmlformats.org/officeDocument/2006/relationships/hyperlink" Target="https://theses.hal.science/tel-00364726v1" TargetMode="External"/><Relationship Id="rId198" Type="http://schemas.openxmlformats.org/officeDocument/2006/relationships/hyperlink" Target="https://www.theses.fr/" TargetMode="External"/><Relationship Id="rId199" Type="http://schemas.openxmlformats.org/officeDocument/2006/relationships/hyperlink" Target="https://theses.hal.science/tel-00655481v1" TargetMode="External"/><Relationship Id="rId2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Roditi</dc:title>
  <dc:description>CV</dc:description>
  <dc:subject/>
  <cp:keywords/>
  <cp:category/>
  <cp:lastModifiedBy/>
  <dcterms:created xsi:type="dcterms:W3CDTF">2026-03-26T09:56:18+01:00</dcterms:created>
  <dcterms:modified xsi:type="dcterms:W3CDTF">2026-03-26T09:56:18+01:00</dcterms:modified>
</cp:coreProperties>
</file>

<file path=docProps/custom.xml><?xml version="1.0" encoding="utf-8"?>
<Properties xmlns="http://schemas.openxmlformats.org/officeDocument/2006/custom-properties" xmlns:vt="http://schemas.openxmlformats.org/officeDocument/2006/docPropsVTypes"/>
</file>