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Erwan Rondeaux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erwanrondeaux</w:t>
        </w:r>
      </w:hyperlink>
    </w:p>
    <w:p>
      <w:pPr>
        <w:numPr>
          <w:ilvl w:val="0"/>
          <w:numId w:val="1"/>
        </w:numPr>
      </w:pPr>
      <w:r>
        <w:rPr/>
        <w:t xml:space="preserve"> ORCID : </w:t>
      </w:r>
      <w:hyperlink r:id="rId8" w:history="1">
        <w:r>
          <w:rPr>
            <w:color w:val="#410a8c"/>
            <w:u w:val="single"/>
          </w:rPr>
          <w:t xml:space="preserve">0000-0002-9685-7230</w:t>
        </w:r>
      </w:hyperlink>
    </w:p>
    <w:p>
      <w:pPr>
        <w:numPr>
          <w:ilvl w:val="0"/>
          <w:numId w:val="1"/>
        </w:numPr>
      </w:pPr>
      <w:r>
        <w:rPr/>
        <w:t xml:space="preserve"> IdRef : </w:t>
      </w:r>
      <w:hyperlink r:id="rId9" w:history="1">
        <w:r>
          <w:rPr>
            <w:color w:val="#410a8c"/>
            <w:u w:val="single"/>
          </w:rPr>
          <w:t xml:space="preserve">267366574</w:t>
        </w:r>
      </w:hyperlink>
    </w:p>
    <w:p>
      <w:pPr>
        <w:numPr>
          <w:ilvl w:val="0"/>
          <w:numId w:val="1"/>
        </w:numPr>
      </w:pPr>
      <w:r>
        <w:rPr/>
        <w:t xml:space="preserve"> VIAF : </w:t>
      </w:r>
      <w:hyperlink r:id="rId10" w:history="1">
        <w:r>
          <w:rPr>
            <w:color w:val="#410a8c"/>
            <w:u w:val="single"/>
          </w:rPr>
          <w:t xml:space="preserve">75167622517603342636</w:t>
        </w:r>
      </w:hyperlink>
    </w:p>
    <w:p>
      <w:pPr>
        <w:spacing w:before="600"/>
      </w:pPr>
    </w:p>
    <w:p>
      <w:pPr>
        <w:pStyle w:val="Heading2"/>
      </w:pPr>
      <w:r>
        <w:rPr>
          <w:color w:val="1e198e"/>
          <w:b w:val="1"/>
          <w:bCs w:val="1"/>
        </w:rPr>
        <w:t xml:space="preserve">Présentation</w:t>
      </w:r>
    </w:p>
    <w:p>
      <w:pPr>
        <w:spacing w:after="100"/>
      </w:pPr>
    </w:p>
    <w:p>
      <w:pPr/>
      <w:r>
        <w:rPr/>
        <w:t xml:space="preserve">Après une thèse en Mécanique des Fluides obtenue en 2022, portant sur le développement de fonctions pariétales RANS à l'aide de méthodes d'apprentissage automatique, j'ai intégré l'Institut de Radioprotection et de Sureté Nucléaire pour travailler sur des problématiques de modélisation de la dispersion atmosphérique pour évaluer les conséquences sanitaires et environnementales d'un rejet de polluant. Je travaille principalement sur des thématiques de dispersion courte distance, c'est-à-dire à l'échelle locale.</w:t>
      </w:r>
    </w:p>
    <w:p>
      <w:pPr/>
      <w:r>
        <w:rPr/>
        <w:t xml:space="preserve">Mes travaux s'inscrivent dans le cadre de l'amélioration des modèles de dispersion utilisés en situation d'urgence par l'organisation de gestion de crise de l'IRSN.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Near-field atmospheric dispersion simulation and global sensitivity analysis: comparisons to a full-scale atmospheric tracer experiment in a peri-urban area</w:t>
              </w:r>
            </w:hyperlink>
          </w:p>
          <w:p>
            <w:pPr/>
            <w:hyperlink r:id="rId12"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14" w:history="1">
              <w:r>
                <w:rPr>
                  <w:color w:val="#410a8c"/>
                  <w:u w:val="single"/>
                </w:rPr>
                <w:t xml:space="preserve">Erwan Rondeaux</w:t>
              </w:r>
            </w:hyperlink>
            <w:r>
              <w:rPr/>
              <w:t xml:space="preserve">,</w:t>
            </w:r>
            <w:hyperlink r:id="rId15" w:history="1">
              <w:r>
                <w:rPr>
                  <w:color w:val="#410a8c"/>
                  <w:u w:val="single"/>
                </w:rPr>
                <w:t xml:space="preserve">P. Volta</w:t>
              </w:r>
            </w:hyperlink>
          </w:p>
          <w:p>
            <w:pPr/>
            <w:r>
              <w:rPr>
                <w:i w:val="1"/>
                <w:iCs w:val="1"/>
              </w:rPr>
              <w:t xml:space="preserve">Air Quality, Atmosphere &amp; Health</w:t>
            </w:r>
            <w:r>
              <w:rPr/>
              <w:t xml:space="preserve">, 2025, 18, pp.Pages 3825-3841. </w:t>
            </w:r>
            <w:hyperlink r:id="rId16" w:history="1">
              <w:r>
                <w:rPr>
                  <w:color w:val="#410a8c"/>
                  <w:u w:val="single"/>
                </w:rPr>
                <w:t xml:space="preserve">⟨10.1007/s11869-025-01799-0⟩</w:t>
              </w:r>
            </w:hyperlink>
          </w:p>
          <w:p>
            <w:pPr/>
            <w:r>
              <w:rPr/>
              <w:t xml:space="preserve">Article dans une revue</w:t>
            </w:r>
          </w:p>
          <w:p>
            <w:pPr/>
            <w:hyperlink r:id="rId11" w:history="1">
              <w:r>
                <w:rPr>
                  <w:color w:val="#410a8c"/>
                  <w:u w:val="single"/>
                </w:rPr>
                <w:t xml:space="preserve">hal-05257777v1</w:t>
              </w:r>
            </w:hyperlink>
          </w:p>
        </w:tc>
      </w:tr>
      <w:tr>
        <w:trPr/>
        <w:tc>
          <w:tcPr>
            <w:noWrap/>
          </w:tcPr>
          <w:p>
            <w:pPr>
              <w:spacing w:after="200"/>
            </w:pPr>
            <w:hyperlink r:id="rId17" w:history="1">
              <w:r>
                <w:rPr>
                  <w:color w:val="1e198e"/>
                  <w:b w:val="1"/>
                  <w:bCs w:val="1"/>
                  <w:u w:val="single"/>
                </w:rPr>
                <w:t xml:space="preserve">Exploring the potential and the practical usability of a Machine Learning approach for improving wall friction predictions of RANS wall functions in non-equilibrium turbulent flows</w:t>
              </w:r>
            </w:hyperlink>
          </w:p>
          <w:p>
            <w:pPr/>
            <w:hyperlink r:id="rId14" w:history="1">
              <w:r>
                <w:rPr>
                  <w:color w:val="#410a8c"/>
                  <w:u w:val="single"/>
                </w:rPr>
                <w:t xml:space="preserve">Erwan Rondeaux</w:t>
              </w:r>
            </w:hyperlink>
            <w:r>
              <w:rPr/>
              <w:t xml:space="preserve">,</w:t>
            </w:r>
            <w:hyperlink r:id="rId18" w:history="1">
              <w:r>
                <w:rPr>
                  <w:color w:val="#410a8c"/>
                  <w:u w:val="single"/>
                </w:rPr>
                <w:t xml:space="preserve">Adèle Poubeau</w:t>
              </w:r>
            </w:hyperlink>
            <w:r>
              <w:rPr/>
              <w:t xml:space="preserve">,</w:t>
            </w:r>
            <w:hyperlink r:id="rId19" w:history="1">
              <w:r>
                <w:rPr>
                  <w:color w:val="#410a8c"/>
                  <w:u w:val="single"/>
                </w:rPr>
                <w:t xml:space="preserve">Christian Angelberger</w:t>
              </w:r>
            </w:hyperlink>
            <w:r>
              <w:rPr/>
              <w:t xml:space="preserve">,</w:t>
            </w:r>
            <w:hyperlink r:id="rId20" w:history="1">
              <w:r>
                <w:rPr>
                  <w:color w:val="#410a8c"/>
                  <w:u w:val="single"/>
                </w:rPr>
                <w:t xml:space="preserve">Miguel Munoz Zuniga</w:t>
              </w:r>
            </w:hyperlink>
            <w:r>
              <w:rPr/>
              <w:t xml:space="preserve">,</w:t>
            </w:r>
            <w:hyperlink r:id="rId21" w:history="1">
              <w:r>
                <w:rPr>
                  <w:color w:val="#410a8c"/>
                  <w:u w:val="single"/>
                </w:rPr>
                <w:t xml:space="preserve">Damien Aubagnac-Karkar</w:t>
              </w:r>
            </w:hyperlink>
            <w:r>
              <w:rPr/>
              <w:t xml:space="preserve">et al.</w:t>
            </w:r>
          </w:p>
          <w:p>
            <w:pPr/>
            <w:r>
              <w:rPr>
                <w:i w:val="1"/>
                <w:iCs w:val="1"/>
              </w:rPr>
              <w:t xml:space="preserve">Flow, Turbulence and Combustion</w:t>
            </w:r>
            <w:r>
              <w:rPr/>
              <w:t xml:space="preserve">, 2024, 112 (4), pp.975-1000. </w:t>
            </w:r>
            <w:hyperlink r:id="rId22" w:history="1">
              <w:r>
                <w:rPr>
                  <w:color w:val="#410a8c"/>
                  <w:u w:val="single"/>
                </w:rPr>
                <w:t xml:space="preserve">⟨10.1007/s10494-024-00539-1⟩</w:t>
              </w:r>
            </w:hyperlink>
          </w:p>
          <w:p>
            <w:pPr/>
            <w:r>
              <w:rPr/>
              <w:t xml:space="preserve">Article dans une revue</w:t>
            </w:r>
          </w:p>
          <w:p>
            <w:pPr/>
            <w:hyperlink r:id="rId17" w:history="1">
              <w:r>
                <w:rPr>
                  <w:color w:val="#410a8c"/>
                  <w:u w:val="single"/>
                </w:rPr>
                <w:t xml:space="preserve">irsn-04712669v1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Numerical assessment of Gaussian models for atmospheric dispersion near urban environments in emergency situations</w:t>
              </w:r>
            </w:hyperlink>
          </w:p>
          <w:p>
            <w:pPr/>
            <w:hyperlink r:id="rId14" w:history="1">
              <w:r>
                <w:rPr>
                  <w:color w:val="#410a8c"/>
                  <w:u w:val="single"/>
                </w:rPr>
                <w:t xml:space="preserve">Erwan Rondeaux</w:t>
              </w:r>
            </w:hyperlink>
            <w:r>
              <w:rPr/>
              <w:t xml:space="preserve">,</w:t>
            </w:r>
            <w:hyperlink r:id="rId12" w:history="1">
              <w:r>
                <w:rPr>
                  <w:color w:val="#410a8c"/>
                  <w:u w:val="single"/>
                </w:rPr>
                <w:t xml:space="preserve">Songzhi Yang</w:t>
              </w:r>
            </w:hyperlink>
            <w:r>
              <w:rPr/>
              <w:t xml:space="preserve">,</w:t>
            </w:r>
            <w:hyperlink r:id="rId13" w:history="1">
              <w:r>
                <w:rPr>
                  <w:color w:val="#410a8c"/>
                  <w:u w:val="single"/>
                </w:rPr>
                <w:t xml:space="preserve">Irène Korsakissok</w:t>
              </w:r>
            </w:hyperlink>
            <w:r>
              <w:rPr/>
              <w:t xml:space="preserve">,</w:t>
            </w:r>
            <w:hyperlink r:id="rId24" w:history="1">
              <w:r>
                <w:rPr>
                  <w:color w:val="#410a8c"/>
                  <w:u w:val="single"/>
                </w:rPr>
                <w:t xml:space="preserve">Olivier Connan</w:t>
              </w:r>
            </w:hyperlink>
            <w:r>
              <w:rPr/>
              <w:t xml:space="preserve">,</w:t>
            </w:r>
            <w:hyperlink r:id="rId25"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23" w:history="1">
              <w:r>
                <w:rPr>
                  <w:color w:val="#410a8c"/>
                  <w:u w:val="single"/>
                </w:rPr>
                <w:t xml:space="preserve">hal-05295361v1</w:t>
              </w:r>
            </w:hyperlink>
          </w:p>
        </w:tc>
      </w:tr>
      <w:tr>
        <w:trPr/>
        <w:tc>
          <w:tcPr>
            <w:noWrap/>
          </w:tcPr>
          <w:p>
            <w:pPr>
              <w:spacing w:after="200"/>
            </w:pPr>
            <w:hyperlink r:id="rId26" w:history="1">
              <w:r>
                <w:rPr>
                  <w:color w:val="1e198e"/>
                  <w:b w:val="1"/>
                  <w:bCs w:val="1"/>
                  <w:u w:val="single"/>
                </w:rPr>
                <w:t xml:space="preserve">Numerical assessment of the applicability of gaussian models for the prediction of near-field dispersion near urban environments</w:t>
              </w:r>
            </w:hyperlink>
          </w:p>
          <w:p>
            <w:pPr/>
            <w:hyperlink r:id="rId14" w:history="1">
              <w:r>
                <w:rPr>
                  <w:color w:val="#410a8c"/>
                  <w:u w:val="single"/>
                </w:rPr>
                <w:t xml:space="preserve">Erwan Rondeaux</w:t>
              </w:r>
            </w:hyperlink>
            <w:r>
              <w:rPr/>
              <w:t xml:space="preserve">,</w:t>
            </w:r>
            <w:hyperlink r:id="rId13" w:history="1">
              <w:r>
                <w:rPr>
                  <w:color w:val="#410a8c"/>
                  <w:u w:val="single"/>
                </w:rPr>
                <w:t xml:space="preserve">Irène Korsakissok</w:t>
              </w:r>
            </w:hyperlink>
            <w:r>
              <w:rPr/>
              <w:t xml:space="preserve">,</w:t>
            </w:r>
            <w:hyperlink r:id="rId24" w:history="1">
              <w:r>
                <w:rPr>
                  <w:color w:val="#410a8c"/>
                  <w:u w:val="single"/>
                </w:rPr>
                <w:t xml:space="preserve">Olivier Connan</w:t>
              </w:r>
            </w:hyperlink>
            <w:r>
              <w:rPr/>
              <w:t xml:space="preserve">,</w:t>
            </w:r>
            <w:hyperlink r:id="rId27" w:history="1">
              <w:r>
                <w:rPr>
                  <w:color w:val="#410a8c"/>
                  <w:u w:val="single"/>
                </w:rPr>
                <w:t xml:space="preserve">Guillevic Lamaison</w:t>
              </w:r>
            </w:hyperlink>
          </w:p>
          <w:p>
            <w:pPr/>
            <w:r>
              <w:rPr>
                <w:i w:val="1"/>
                <w:iCs w:val="1"/>
              </w:rPr>
              <w:t xml:space="preserve">HARMO22 - 22nd International Conference on Harmonisation within Atmospheric Dispersion Modelling for Regulatory Purposes</w:t>
            </w:r>
            <w:r>
              <w:rPr/>
              <w:t xml:space="preserve">, Jun 2024, Parnü, Estonia</w:t>
            </w:r>
          </w:p>
          <w:p>
            <w:pPr/>
            <w:r>
              <w:rPr/>
              <w:t xml:space="preserve">Communication dans un congrès</w:t>
            </w:r>
          </w:p>
          <w:p>
            <w:pPr/>
            <w:hyperlink r:id="rId26" w:history="1">
              <w:r>
                <w:rPr>
                  <w:color w:val="#410a8c"/>
                  <w:u w:val="single"/>
                </w:rPr>
                <w:t xml:space="preserve">irsn-04753300v1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Exploration de l'apprentissage automatique pour le développement de fonctions pariétales RANS pour les couches-limites turbulentes hors-équilibre</w:t>
              </w:r>
            </w:hyperlink>
          </w:p>
          <w:p>
            <w:pPr/>
            <w:hyperlink r:id="rId14" w:history="1">
              <w:r>
                <w:rPr>
                  <w:color w:val="#410a8c"/>
                  <w:u w:val="single"/>
                </w:rPr>
                <w:t xml:space="preserve">Erwan Rondeaux</w:t>
              </w:r>
            </w:hyperlink>
          </w:p>
          <w:p>
            <w:pPr/>
            <w:r>
              <w:rPr/>
              <w:t xml:space="preserve">Mécanique des fluides [physics.class-ph]. Université Paris-Saclay, 2022. Français. </w:t>
            </w:r>
            <w:hyperlink r:id="rId29" w:history="1">
              <w:r>
                <w:rPr>
                  <w:color w:val="#410a8c"/>
                  <w:u w:val="single"/>
                </w:rPr>
                <w:t xml:space="preserve">⟨NNT : 2022UPAST181⟩</w:t>
              </w:r>
            </w:hyperlink>
          </w:p>
          <w:p>
            <w:pPr/>
            <w:r>
              <w:rPr/>
              <w:t xml:space="preserve">Thèse</w:t>
            </w:r>
          </w:p>
          <w:p>
            <w:pPr/>
            <w:hyperlink r:id="rId28" w:history="1">
              <w:r>
                <w:rPr>
                  <w:color w:val="#410a8c"/>
                  <w:u w:val="single"/>
                </w:rPr>
                <w:t xml:space="preserve">tel-03965636v1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67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wanrondeaux" TargetMode="External"/><Relationship Id="rId8" Type="http://schemas.openxmlformats.org/officeDocument/2006/relationships/hyperlink" Target="https://orcid.org/0000-0002-9685-7230" TargetMode="External"/><Relationship Id="rId9" Type="http://schemas.openxmlformats.org/officeDocument/2006/relationships/hyperlink" Target="https://www.idref.fr/267366574" TargetMode="External"/><Relationship Id="rId10" Type="http://schemas.openxmlformats.org/officeDocument/2006/relationships/hyperlink" Target="https://viaf.org/viaf/75167622517603342636" TargetMode="External"/><Relationship Id="rId11" Type="http://schemas.openxmlformats.org/officeDocument/2006/relationships/hyperlink" Target="https://asnr.hal.science/hal-05257777v1" TargetMode="External"/><Relationship Id="rId12" Type="http://schemas.openxmlformats.org/officeDocument/2006/relationships/hyperlink" Target="https://hal.science/search/index/?q=*&amp;authFullName_s=Songzhi Yang" TargetMode="External"/><Relationship Id="rId13" Type="http://schemas.openxmlformats.org/officeDocument/2006/relationships/hyperlink" Target="https://hal.science/search/index/?q=*&amp;authFullName_s=Ir&#232;ne Korsakissok" TargetMode="External"/><Relationship Id="rId14" Type="http://schemas.openxmlformats.org/officeDocument/2006/relationships/hyperlink" Target="https://hal.science/search/index/?q=*&amp;authFullName_s=Erwan Rondeaux" TargetMode="External"/><Relationship Id="rId15" Type="http://schemas.openxmlformats.org/officeDocument/2006/relationships/hyperlink" Target="https://hal.science/search/index/?q=*&amp;authFullName_s=P. Volta" TargetMode="External"/><Relationship Id="rId16" Type="http://schemas.openxmlformats.org/officeDocument/2006/relationships/hyperlink" Target="https://dx.doi.org/10.1007/s11869-025-01799-0" TargetMode="External"/><Relationship Id="rId17" Type="http://schemas.openxmlformats.org/officeDocument/2006/relationships/hyperlink" Target="https://hal.science/irsn-04712669v1" TargetMode="External"/><Relationship Id="rId18" Type="http://schemas.openxmlformats.org/officeDocument/2006/relationships/hyperlink" Target="https://hal.science/search/index/?q=*&amp;authFullName_s=Ad&#232;le Poubeau" TargetMode="External"/><Relationship Id="rId19" Type="http://schemas.openxmlformats.org/officeDocument/2006/relationships/hyperlink" Target="https://hal.science/search/index/?q=*&amp;authFullName_s=Christian Angelberger" TargetMode="External"/><Relationship Id="rId20" Type="http://schemas.openxmlformats.org/officeDocument/2006/relationships/hyperlink" Target="https://hal.science/search/index/?q=*&amp;authFullName_s=Miguel Munoz Zuniga" TargetMode="External"/><Relationship Id="rId21" Type="http://schemas.openxmlformats.org/officeDocument/2006/relationships/hyperlink" Target="https://hal.science/search/index/?q=*&amp;authFullName_s=Damien Aubagnac-Karkar" TargetMode="External"/><Relationship Id="rId22" Type="http://schemas.openxmlformats.org/officeDocument/2006/relationships/hyperlink" Target="https://dx.doi.org/10.1007/s10494-024-00539-1" TargetMode="External"/><Relationship Id="rId23" Type="http://schemas.openxmlformats.org/officeDocument/2006/relationships/hyperlink" Target="https://asnr.hal.science/hal-05295361v1" TargetMode="External"/><Relationship Id="rId24" Type="http://schemas.openxmlformats.org/officeDocument/2006/relationships/hyperlink" Target="https://hal.science/search/index/?q=*&amp;authFullName_s=Olivier Connan" TargetMode="External"/><Relationship Id="rId25" Type="http://schemas.openxmlformats.org/officeDocument/2006/relationships/hyperlink" Target="https://hal.science/search/index/?q=*&amp;authFullName_s=Philippe Laguionie" TargetMode="External"/><Relationship Id="rId26" Type="http://schemas.openxmlformats.org/officeDocument/2006/relationships/hyperlink" Target="https://asnr.hal.science/irsn-04753300v1" TargetMode="External"/><Relationship Id="rId27" Type="http://schemas.openxmlformats.org/officeDocument/2006/relationships/hyperlink" Target="https://hal.science/search/index/?q=*&amp;authFullName_s=Guillevic Lamaison" TargetMode="External"/><Relationship Id="rId28" Type="http://schemas.openxmlformats.org/officeDocument/2006/relationships/hyperlink" Target="https://theses.hal.science/tel-03965636v1" TargetMode="External"/><Relationship Id="rId29" Type="http://schemas.openxmlformats.org/officeDocument/2006/relationships/hyperlink" Target="https://www.theses.fr/2022UPAST18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Erwan Rondeaux</dc:title>
  <dc:description>CV</dc:description>
  <dc:subject/>
  <cp:keywords/>
  <cp:category/>
  <cp:lastModifiedBy/>
  <dcterms:created xsi:type="dcterms:W3CDTF">2026-05-03T11:57:44+02:00</dcterms:created>
  <dcterms:modified xsi:type="dcterms:W3CDTF">2026-05-03T11:57:44+02:00</dcterms:modified>
</cp:coreProperties>
</file>

<file path=docProps/custom.xml><?xml version="1.0" encoding="utf-8"?>
<Properties xmlns="http://schemas.openxmlformats.org/officeDocument/2006/custom-properties" xmlns:vt="http://schemas.openxmlformats.org/officeDocument/2006/docPropsVTypes"/>
</file>